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ascii="宋体" w:hAnsi="宋体" w:cs="宋体"/>
          <w:b/>
          <w:sz w:val="24"/>
          <w:szCs w:val="24"/>
        </w:rPr>
      </w:pPr>
      <w:r>
        <w:rPr>
          <w:rFonts w:hint="eastAsia" w:ascii="宋体" w:hAnsi="宋体" w:cs="宋体"/>
          <w:b/>
          <w:sz w:val="24"/>
          <w:szCs w:val="24"/>
        </w:rPr>
        <w:t>附表一</w:t>
      </w:r>
    </w:p>
    <w:p>
      <w:pPr>
        <w:pStyle w:val="2"/>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泸定至石棉高速公路项目施工总承包C2合同段TJ</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标劳务合作划分、工程规模、工期统计表</w:t>
      </w:r>
    </w:p>
    <w:p>
      <w:pPr>
        <w:pStyle w:val="2"/>
        <w:ind w:firstLine="0"/>
        <w:rPr>
          <w:rFonts w:ascii="宋体" w:hAnsi="宋体" w:eastAsia="宋体" w:cs="宋体"/>
          <w:b/>
          <w:bCs/>
          <w:sz w:val="24"/>
          <w:szCs w:val="24"/>
          <w:highlight w:val="yellow"/>
        </w:rPr>
      </w:pPr>
    </w:p>
    <w:tbl>
      <w:tblPr>
        <w:tblStyle w:val="6"/>
        <w:tblW w:w="14006" w:type="dxa"/>
        <w:tblInd w:w="0" w:type="dxa"/>
        <w:tblLayout w:type="fixed"/>
        <w:tblCellMar>
          <w:top w:w="0" w:type="dxa"/>
          <w:left w:w="0" w:type="dxa"/>
          <w:bottom w:w="0" w:type="dxa"/>
          <w:right w:w="0" w:type="dxa"/>
        </w:tblCellMar>
      </w:tblPr>
      <w:tblGrid>
        <w:gridCol w:w="649"/>
        <w:gridCol w:w="1513"/>
        <w:gridCol w:w="4332"/>
        <w:gridCol w:w="4560"/>
        <w:gridCol w:w="1452"/>
        <w:gridCol w:w="1500"/>
      </w:tblGrid>
      <w:tr>
        <w:tblPrEx>
          <w:tblLayout w:type="fixed"/>
          <w:tblCellMar>
            <w:top w:w="0" w:type="dxa"/>
            <w:left w:w="0" w:type="dxa"/>
            <w:bottom w:w="0" w:type="dxa"/>
            <w:right w:w="0" w:type="dxa"/>
          </w:tblCellMar>
        </w:tblPrEx>
        <w:trPr>
          <w:trHeight w:val="1054" w:hRule="atLeast"/>
          <w:tblHeader/>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24"/>
                <w:szCs w:val="24"/>
              </w:rPr>
            </w:pPr>
            <w:r>
              <w:rPr>
                <w:rFonts w:hint="eastAsia" w:ascii="宋体" w:hAnsi="宋体" w:cs="宋体"/>
                <w:kern w:val="0"/>
                <w:sz w:val="24"/>
                <w:szCs w:val="24"/>
                <w:lang w:bidi="ar"/>
              </w:rPr>
              <w:t>序号</w:t>
            </w:r>
          </w:p>
        </w:tc>
        <w:tc>
          <w:tcPr>
            <w:tcW w:w="15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sz w:val="24"/>
                <w:szCs w:val="24"/>
                <w:lang w:eastAsia="zh-CN"/>
              </w:rPr>
            </w:pPr>
            <w:r>
              <w:rPr>
                <w:rFonts w:hint="eastAsia" w:ascii="宋体" w:hAnsi="宋体" w:cs="宋体"/>
                <w:sz w:val="24"/>
                <w:szCs w:val="24"/>
                <w:lang w:eastAsia="zh-CN"/>
              </w:rPr>
              <w:t>标段名称</w:t>
            </w:r>
          </w:p>
        </w:tc>
        <w:tc>
          <w:tcPr>
            <w:tcW w:w="43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24"/>
                <w:szCs w:val="24"/>
              </w:rPr>
            </w:pPr>
            <w:r>
              <w:rPr>
                <w:rFonts w:hint="eastAsia" w:ascii="宋体" w:hAnsi="宋体" w:cs="宋体"/>
                <w:kern w:val="0"/>
                <w:sz w:val="24"/>
                <w:szCs w:val="24"/>
                <w:lang w:bidi="ar"/>
              </w:rPr>
              <w:t>里程段落</w:t>
            </w:r>
          </w:p>
        </w:tc>
        <w:tc>
          <w:tcPr>
            <w:tcW w:w="4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24"/>
                <w:szCs w:val="24"/>
              </w:rPr>
            </w:pPr>
            <w:r>
              <w:rPr>
                <w:rFonts w:hint="eastAsia" w:ascii="宋体" w:hAnsi="宋体" w:cs="宋体"/>
                <w:kern w:val="0"/>
                <w:sz w:val="24"/>
                <w:szCs w:val="24"/>
                <w:lang w:bidi="ar"/>
              </w:rPr>
              <w:t>主要施工内容</w:t>
            </w:r>
          </w:p>
        </w:tc>
        <w:tc>
          <w:tcPr>
            <w:tcW w:w="14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 w:val="24"/>
                <w:szCs w:val="24"/>
                <w:lang w:bidi="ar"/>
              </w:rPr>
            </w:pPr>
            <w:r>
              <w:rPr>
                <w:rFonts w:hint="eastAsia" w:ascii="宋体" w:hAnsi="宋体" w:cs="宋体"/>
                <w:kern w:val="0"/>
                <w:sz w:val="24"/>
                <w:szCs w:val="24"/>
                <w:lang w:bidi="ar"/>
              </w:rPr>
              <w:t>工期（月）</w:t>
            </w:r>
          </w:p>
        </w:tc>
        <w:tc>
          <w:tcPr>
            <w:tcW w:w="1500" w:type="dxa"/>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 w:val="24"/>
                <w:szCs w:val="24"/>
                <w:lang w:bidi="ar"/>
              </w:rPr>
            </w:pPr>
            <w:r>
              <w:rPr>
                <w:rFonts w:hint="eastAsia" w:ascii="宋体" w:hAnsi="宋体" w:cs="宋体"/>
                <w:kern w:val="0"/>
                <w:sz w:val="24"/>
                <w:szCs w:val="24"/>
                <w:lang w:bidi="ar"/>
              </w:rPr>
              <w:t>备注</w:t>
            </w:r>
          </w:p>
        </w:tc>
      </w:tr>
      <w:tr>
        <w:tblPrEx>
          <w:tblLayout w:type="fixed"/>
          <w:tblCellMar>
            <w:top w:w="0" w:type="dxa"/>
            <w:left w:w="0" w:type="dxa"/>
            <w:bottom w:w="0" w:type="dxa"/>
            <w:right w:w="0" w:type="dxa"/>
          </w:tblCellMar>
        </w:tblPrEx>
        <w:trPr>
          <w:trHeight w:val="3231" w:hRule="atLeast"/>
        </w:trPr>
        <w:tc>
          <w:tcPr>
            <w:tcW w:w="649" w:type="dxa"/>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4"/>
                <w:szCs w:val="24"/>
                <w:highlight w:val="none"/>
              </w:rPr>
            </w:pPr>
            <w:r>
              <w:rPr>
                <w:rFonts w:hint="eastAsia" w:ascii="宋体" w:hAnsi="宋体" w:cs="宋体"/>
                <w:sz w:val="24"/>
                <w:szCs w:val="24"/>
                <w:highlight w:val="none"/>
              </w:rPr>
              <w:t>1</w:t>
            </w:r>
          </w:p>
        </w:tc>
        <w:tc>
          <w:tcPr>
            <w:tcW w:w="1513" w:type="dxa"/>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24"/>
                <w:szCs w:val="24"/>
                <w:highlight w:val="none"/>
                <w:lang w:eastAsia="zh-CN" w:bidi="ar"/>
              </w:rPr>
            </w:pPr>
            <w:r>
              <w:rPr>
                <w:rFonts w:hint="eastAsia" w:ascii="宋体" w:hAnsi="宋体" w:cs="宋体"/>
                <w:kern w:val="0"/>
                <w:sz w:val="24"/>
                <w:szCs w:val="24"/>
                <w:highlight w:val="none"/>
                <w:lang w:bidi="ar"/>
              </w:rPr>
              <w:t>LS-TJ</w:t>
            </w:r>
            <w:r>
              <w:rPr>
                <w:rFonts w:hint="eastAsia" w:ascii="宋体" w:hAnsi="宋体" w:cs="宋体"/>
                <w:kern w:val="0"/>
                <w:sz w:val="24"/>
                <w:szCs w:val="24"/>
                <w:highlight w:val="none"/>
                <w:lang w:val="en-US" w:eastAsia="zh-CN" w:bidi="ar"/>
              </w:rPr>
              <w:t>8</w:t>
            </w:r>
            <w:r>
              <w:rPr>
                <w:rFonts w:hint="eastAsia" w:ascii="宋体" w:hAnsi="宋体" w:cs="宋体"/>
                <w:kern w:val="0"/>
                <w:sz w:val="24"/>
                <w:szCs w:val="24"/>
                <w:highlight w:val="none"/>
                <w:lang w:bidi="ar"/>
              </w:rPr>
              <w:t>-0</w:t>
            </w:r>
            <w:r>
              <w:rPr>
                <w:rFonts w:hint="eastAsia" w:ascii="宋体" w:hAnsi="宋体" w:cs="宋体"/>
                <w:kern w:val="0"/>
                <w:sz w:val="24"/>
                <w:szCs w:val="24"/>
                <w:highlight w:val="none"/>
                <w:lang w:val="en-US" w:eastAsia="zh-CN" w:bidi="ar"/>
              </w:rPr>
              <w:t>3</w:t>
            </w:r>
          </w:p>
        </w:tc>
        <w:tc>
          <w:tcPr>
            <w:tcW w:w="43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lang w:val="en-US" w:eastAsia="zh-CN"/>
              </w:rPr>
            </w:pPr>
            <w:r>
              <w:rPr>
                <w:rFonts w:hint="eastAsia"/>
                <w:lang w:val="en-US" w:eastAsia="zh-CN"/>
              </w:rPr>
              <w:t>小田湾隧道左线：ZK69+167～ZK73+901长4.734Km，右线：K69+165～K73+887长4.682Km，隧道全长4.728Km。</w:t>
            </w:r>
          </w:p>
          <w:p>
            <w:pPr>
              <w:widowControl/>
              <w:jc w:val="both"/>
              <w:textAlignment w:val="center"/>
              <w:rPr>
                <w:rFonts w:hint="eastAsia"/>
                <w:lang w:val="en-US" w:eastAsia="zh-CN"/>
              </w:rPr>
            </w:pPr>
            <w:r>
              <w:rPr>
                <w:rFonts w:hint="eastAsia"/>
                <w:lang w:val="en-US" w:eastAsia="zh-CN"/>
              </w:rPr>
              <w:t>白草坪隧道左线：ZK73+966～ZK77+077长3.111Km，右线：K73+968～K77+072长3.104Km，隧道全长3.1075Km。</w:t>
            </w:r>
          </w:p>
          <w:p>
            <w:pPr>
              <w:pStyle w:val="2"/>
              <w:rPr>
                <w:rFonts w:hint="eastAsia"/>
                <w:lang w:val="en-US" w:eastAsia="zh-CN"/>
              </w:rPr>
            </w:pPr>
          </w:p>
        </w:tc>
        <w:tc>
          <w:tcPr>
            <w:tcW w:w="4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lang w:eastAsia="zh-CN"/>
              </w:rPr>
            </w:pPr>
            <w:r>
              <w:rPr>
                <w:rFonts w:hint="eastAsia"/>
                <w:lang w:eastAsia="zh-CN"/>
              </w:rPr>
              <w:t>小田湾</w:t>
            </w:r>
            <w:r>
              <w:rPr>
                <w:rFonts w:hint="eastAsia"/>
              </w:rPr>
              <w:t>隧道</w:t>
            </w:r>
            <w:r>
              <w:rPr>
                <w:rFonts w:hint="eastAsia"/>
                <w:lang w:eastAsia="zh-CN"/>
              </w:rPr>
              <w:t>（出口端）</w:t>
            </w:r>
            <w:r>
              <w:rPr>
                <w:rFonts w:hint="eastAsia"/>
                <w:lang w:val="en-US" w:eastAsia="zh-CN"/>
              </w:rPr>
              <w:t>出口端计划掘进2.364</w:t>
            </w:r>
            <w:r>
              <w:rPr>
                <w:rFonts w:hint="eastAsia"/>
                <w:lang w:eastAsia="zh-CN"/>
              </w:rPr>
              <w:t>Km，斜井（支洞）</w:t>
            </w:r>
            <w:r>
              <w:rPr>
                <w:rFonts w:hint="eastAsia"/>
                <w:lang w:val="en-US" w:eastAsia="zh-CN"/>
              </w:rPr>
              <w:t>0.3</w:t>
            </w:r>
            <w:r>
              <w:rPr>
                <w:rFonts w:hint="eastAsia" w:ascii="Calibri" w:hAnsi="Calibri" w:eastAsia="宋体" w:cs="Times New Roman"/>
                <w:kern w:val="2"/>
                <w:sz w:val="21"/>
                <w:szCs w:val="22"/>
                <w:lang w:val="en-US" w:eastAsia="zh-CN" w:bidi="ar-SA"/>
              </w:rPr>
              <w:t>Km</w:t>
            </w:r>
            <w:r>
              <w:rPr>
                <w:rFonts w:hint="eastAsia"/>
                <w:lang w:eastAsia="zh-CN"/>
              </w:rPr>
              <w:t>。</w:t>
            </w:r>
          </w:p>
          <w:p>
            <w:pPr>
              <w:pStyle w:val="2"/>
              <w:ind w:left="0" w:leftChars="0" w:firstLine="0" w:firstLineChars="0"/>
              <w:jc w:val="left"/>
              <w:rPr>
                <w:rFonts w:hint="eastAsia"/>
                <w:lang w:eastAsia="zh-CN"/>
              </w:rPr>
            </w:pPr>
            <w:r>
              <w:rPr>
                <w:rFonts w:hint="eastAsia" w:ascii="Calibri" w:hAnsi="Calibri" w:eastAsia="宋体" w:cs="Times New Roman"/>
                <w:kern w:val="2"/>
                <w:sz w:val="21"/>
                <w:szCs w:val="22"/>
                <w:lang w:val="en-US" w:eastAsia="zh-CN" w:bidi="ar-SA"/>
              </w:rPr>
              <w:t>白草坪隧道（进口端）进口端计划掘进1.554Km。</w:t>
            </w:r>
          </w:p>
        </w:tc>
        <w:tc>
          <w:tcPr>
            <w:tcW w:w="1452" w:type="dxa"/>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32</w:t>
            </w:r>
          </w:p>
        </w:tc>
        <w:tc>
          <w:tcPr>
            <w:tcW w:w="1500" w:type="dxa"/>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w:t>
            </w:r>
          </w:p>
        </w:tc>
      </w:tr>
      <w:tr>
        <w:tblPrEx>
          <w:tblLayout w:type="fixed"/>
          <w:tblCellMar>
            <w:top w:w="0" w:type="dxa"/>
            <w:left w:w="0" w:type="dxa"/>
            <w:bottom w:w="0" w:type="dxa"/>
            <w:right w:w="0" w:type="dxa"/>
          </w:tblCellMar>
        </w:tblPrEx>
        <w:trPr>
          <w:trHeight w:val="3231"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c>
          <w:tcPr>
            <w:tcW w:w="15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cs="宋体"/>
                <w:kern w:val="0"/>
                <w:sz w:val="24"/>
                <w:szCs w:val="24"/>
                <w:highlight w:val="none"/>
                <w:lang w:bidi="ar"/>
              </w:rPr>
              <w:t>LS-TJ</w:t>
            </w:r>
            <w:r>
              <w:rPr>
                <w:rFonts w:hint="eastAsia" w:ascii="宋体" w:hAnsi="宋体" w:cs="宋体"/>
                <w:kern w:val="0"/>
                <w:sz w:val="24"/>
                <w:szCs w:val="24"/>
                <w:highlight w:val="none"/>
                <w:lang w:val="en-US" w:eastAsia="zh-CN" w:bidi="ar"/>
              </w:rPr>
              <w:t>8</w:t>
            </w:r>
            <w:r>
              <w:rPr>
                <w:rFonts w:hint="eastAsia" w:ascii="宋体" w:hAnsi="宋体" w:cs="宋体"/>
                <w:kern w:val="0"/>
                <w:sz w:val="24"/>
                <w:szCs w:val="24"/>
                <w:highlight w:val="none"/>
                <w:lang w:bidi="ar"/>
              </w:rPr>
              <w:t>-0</w:t>
            </w:r>
            <w:r>
              <w:rPr>
                <w:rFonts w:hint="eastAsia" w:ascii="宋体" w:hAnsi="宋体" w:cs="宋体"/>
                <w:kern w:val="0"/>
                <w:sz w:val="24"/>
                <w:szCs w:val="24"/>
                <w:highlight w:val="none"/>
                <w:lang w:val="en-US" w:eastAsia="zh-CN" w:bidi="ar"/>
              </w:rPr>
              <w:t>4</w:t>
            </w:r>
          </w:p>
        </w:tc>
        <w:tc>
          <w:tcPr>
            <w:tcW w:w="43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lang w:val="en-US" w:eastAsia="zh-CN"/>
              </w:rPr>
            </w:pPr>
            <w:r>
              <w:rPr>
                <w:rFonts w:hint="eastAsia"/>
                <w:lang w:val="en-US" w:eastAsia="zh-CN"/>
              </w:rPr>
              <w:t>龙头石隧道左线：ZK77+226～ZK82+036长4.810Km，右线：K77+216～K82+032长4.816Km，隧道全长4.813Km。</w:t>
            </w:r>
          </w:p>
          <w:p>
            <w:pPr>
              <w:widowControl/>
              <w:jc w:val="both"/>
              <w:textAlignment w:val="center"/>
              <w:rPr>
                <w:rFonts w:hint="eastAsia"/>
                <w:lang w:val="en-US" w:eastAsia="zh-CN"/>
              </w:rPr>
            </w:pPr>
            <w:r>
              <w:rPr>
                <w:rFonts w:hint="eastAsia"/>
                <w:lang w:val="en-US" w:eastAsia="zh-CN"/>
              </w:rPr>
              <w:t>白草坪隧道左线：ZK73+966～ZK77+077长3.111Km，右线：K73+968～K77+072长3.104Km，隧道全长3.1075Km。</w:t>
            </w:r>
          </w:p>
          <w:p>
            <w:pPr>
              <w:pStyle w:val="2"/>
              <w:ind w:firstLine="0" w:firstLineChars="0"/>
              <w:rPr>
                <w:rFonts w:hint="eastAsia" w:ascii="仿宋" w:hAnsi="仿宋" w:eastAsia="仿宋" w:cs="Times New Roman"/>
                <w:kern w:val="0"/>
                <w:sz w:val="20"/>
                <w:szCs w:val="22"/>
                <w:highlight w:val="none"/>
                <w:lang w:val="en-US" w:eastAsia="zh-CN" w:bidi="ar-SA"/>
              </w:rPr>
            </w:pPr>
          </w:p>
        </w:tc>
        <w:tc>
          <w:tcPr>
            <w:tcW w:w="4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lang w:eastAsia="zh-CN"/>
              </w:rPr>
            </w:pPr>
            <w:r>
              <w:rPr>
                <w:rFonts w:hint="eastAsia"/>
                <w:lang w:val="en-US" w:eastAsia="zh-CN"/>
              </w:rPr>
              <w:t>龙头石</w:t>
            </w:r>
            <w:r>
              <w:rPr>
                <w:rFonts w:hint="eastAsia"/>
              </w:rPr>
              <w:t>隧道</w:t>
            </w:r>
            <w:r>
              <w:rPr>
                <w:rFonts w:hint="eastAsia"/>
                <w:lang w:eastAsia="zh-CN"/>
              </w:rPr>
              <w:t>（进口端）</w:t>
            </w:r>
            <w:r>
              <w:rPr>
                <w:rFonts w:hint="eastAsia"/>
                <w:lang w:val="en-US" w:eastAsia="zh-CN"/>
              </w:rPr>
              <w:t>进口端计划掘进2.406</w:t>
            </w:r>
            <w:r>
              <w:rPr>
                <w:rFonts w:hint="eastAsia"/>
                <w:lang w:eastAsia="zh-CN"/>
              </w:rPr>
              <w:t>Km。</w:t>
            </w:r>
          </w:p>
          <w:p>
            <w:pPr>
              <w:jc w:val="center"/>
              <w:rPr>
                <w:rFonts w:hint="eastAsia"/>
                <w:lang w:val="en-US" w:eastAsia="zh-CN"/>
              </w:rPr>
            </w:pPr>
            <w:r>
              <w:rPr>
                <w:rFonts w:hint="eastAsia" w:ascii="Calibri" w:hAnsi="Calibri" w:eastAsia="宋体" w:cs="Times New Roman"/>
                <w:kern w:val="2"/>
                <w:sz w:val="21"/>
                <w:szCs w:val="22"/>
                <w:lang w:val="en-US" w:eastAsia="zh-CN" w:bidi="ar-SA"/>
              </w:rPr>
              <w:t>白草坪隧道（</w:t>
            </w:r>
            <w:r>
              <w:rPr>
                <w:rFonts w:hint="eastAsia" w:cs="Times New Roman"/>
                <w:kern w:val="2"/>
                <w:sz w:val="21"/>
                <w:szCs w:val="22"/>
                <w:lang w:val="en-US" w:eastAsia="zh-CN" w:bidi="ar-SA"/>
              </w:rPr>
              <w:t>出</w:t>
            </w:r>
            <w:r>
              <w:rPr>
                <w:rFonts w:hint="eastAsia" w:ascii="Calibri" w:hAnsi="Calibri" w:eastAsia="宋体" w:cs="Times New Roman"/>
                <w:kern w:val="2"/>
                <w:sz w:val="21"/>
                <w:szCs w:val="22"/>
                <w:lang w:val="en-US" w:eastAsia="zh-CN" w:bidi="ar-SA"/>
              </w:rPr>
              <w:t>口端）</w:t>
            </w:r>
            <w:r>
              <w:rPr>
                <w:rFonts w:hint="eastAsia" w:cs="Times New Roman"/>
                <w:kern w:val="2"/>
                <w:sz w:val="21"/>
                <w:szCs w:val="22"/>
                <w:lang w:val="en-US" w:eastAsia="zh-CN" w:bidi="ar-SA"/>
              </w:rPr>
              <w:t>出</w:t>
            </w:r>
            <w:r>
              <w:rPr>
                <w:rFonts w:hint="eastAsia" w:ascii="Calibri" w:hAnsi="Calibri" w:eastAsia="宋体" w:cs="Times New Roman"/>
                <w:kern w:val="2"/>
                <w:sz w:val="21"/>
                <w:szCs w:val="22"/>
                <w:lang w:val="en-US" w:eastAsia="zh-CN" w:bidi="ar-SA"/>
              </w:rPr>
              <w:t>口端计划掘进1.554Km。</w:t>
            </w:r>
          </w:p>
        </w:tc>
        <w:tc>
          <w:tcPr>
            <w:tcW w:w="14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34</w:t>
            </w:r>
          </w:p>
        </w:tc>
        <w:tc>
          <w:tcPr>
            <w:tcW w:w="1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w:t>
            </w:r>
          </w:p>
        </w:tc>
      </w:tr>
    </w:tbl>
    <w:p>
      <w:pPr>
        <w:pStyle w:val="2"/>
        <w:rPr>
          <w:rFonts w:ascii="宋体" w:hAnsi="宋体" w:eastAsia="宋体" w:cs="宋体"/>
          <w:sz w:val="24"/>
          <w:szCs w:val="24"/>
        </w:rPr>
        <w:sectPr>
          <w:pgSz w:w="16838" w:h="11911" w:orient="landscape"/>
          <w:pgMar w:top="1213" w:right="1429" w:bottom="1066" w:left="1298" w:header="0" w:footer="992" w:gutter="0"/>
          <w:cols w:space="720" w:num="1"/>
        </w:sectPr>
      </w:pPr>
    </w:p>
    <w:p>
      <w:pPr>
        <w:tabs>
          <w:tab w:val="left" w:pos="416"/>
        </w:tabs>
        <w:autoSpaceDE w:val="0"/>
        <w:autoSpaceDN w:val="0"/>
        <w:spacing w:before="122" w:line="360" w:lineRule="auto"/>
        <w:ind w:left="100"/>
        <w:rPr>
          <w:rFonts w:ascii="宋体" w:hAnsi="宋体" w:cs="宋体"/>
          <w:b/>
          <w:bCs/>
          <w:sz w:val="24"/>
          <w:szCs w:val="24"/>
        </w:rPr>
      </w:pPr>
      <w:r>
        <w:rPr>
          <w:rFonts w:hint="eastAsia" w:ascii="宋体" w:hAnsi="宋体" w:cs="宋体"/>
          <w:b/>
          <w:bCs/>
          <w:sz w:val="24"/>
          <w:szCs w:val="24"/>
        </w:rPr>
        <w:t>附表二</w:t>
      </w:r>
    </w:p>
    <w:p>
      <w:pPr>
        <w:pStyle w:val="2"/>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定至石棉高速公路项目施工总承包C2合同段TJ</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标LS-TJ</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-03</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LS-TJ</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-0</w:t>
      </w: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标段主要管理人员最低要求</w:t>
      </w:r>
    </w:p>
    <w:p>
      <w:pPr>
        <w:pStyle w:val="2"/>
        <w:ind w:firstLine="0"/>
        <w:rPr>
          <w:rFonts w:ascii="宋体" w:hAnsi="宋体" w:eastAsia="宋体" w:cs="宋体"/>
          <w:sz w:val="24"/>
          <w:szCs w:val="24"/>
        </w:rPr>
      </w:pPr>
    </w:p>
    <w:tbl>
      <w:tblPr>
        <w:tblStyle w:val="6"/>
        <w:tblW w:w="9220" w:type="dxa"/>
        <w:tblInd w:w="0" w:type="dxa"/>
        <w:tblLayout w:type="fixed"/>
        <w:tblCellMar>
          <w:top w:w="0" w:type="dxa"/>
          <w:left w:w="0" w:type="dxa"/>
          <w:bottom w:w="0" w:type="dxa"/>
          <w:right w:w="0" w:type="dxa"/>
        </w:tblCellMar>
      </w:tblPr>
      <w:tblGrid>
        <w:gridCol w:w="580"/>
        <w:gridCol w:w="1485"/>
        <w:gridCol w:w="990"/>
        <w:gridCol w:w="5400"/>
        <w:gridCol w:w="765"/>
      </w:tblGrid>
      <w:tr>
        <w:tblPrEx>
          <w:tblLayout w:type="fixed"/>
          <w:tblCellMar>
            <w:top w:w="0" w:type="dxa"/>
            <w:left w:w="0" w:type="dxa"/>
            <w:bottom w:w="0" w:type="dxa"/>
            <w:right w:w="0" w:type="dxa"/>
          </w:tblCellMar>
        </w:tblPrEx>
        <w:trPr>
          <w:trHeight w:val="312" w:hRule="atLeast"/>
          <w:tblHeader/>
        </w:trPr>
        <w:tc>
          <w:tcPr>
            <w:tcW w:w="5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24"/>
                <w:szCs w:val="24"/>
              </w:rPr>
            </w:pPr>
            <w:r>
              <w:rPr>
                <w:rFonts w:hint="eastAsia" w:ascii="宋体" w:hAnsi="宋体" w:cs="宋体"/>
                <w:sz w:val="24"/>
                <w:szCs w:val="24"/>
              </w:rPr>
              <w:t>序号</w:t>
            </w:r>
          </w:p>
        </w:tc>
        <w:tc>
          <w:tcPr>
            <w:tcW w:w="14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24"/>
                <w:szCs w:val="24"/>
              </w:rPr>
            </w:pPr>
            <w:r>
              <w:rPr>
                <w:rFonts w:hint="eastAsia" w:ascii="宋体" w:hAnsi="宋体" w:cs="宋体"/>
                <w:sz w:val="24"/>
                <w:szCs w:val="24"/>
              </w:rPr>
              <w:t>岗位名称</w:t>
            </w:r>
          </w:p>
        </w:tc>
        <w:tc>
          <w:tcPr>
            <w:tcW w:w="9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24"/>
                <w:szCs w:val="24"/>
              </w:rPr>
            </w:pPr>
            <w:r>
              <w:rPr>
                <w:rFonts w:hint="eastAsia" w:ascii="宋体" w:hAnsi="宋体" w:cs="宋体"/>
                <w:sz w:val="24"/>
                <w:szCs w:val="24"/>
              </w:rPr>
              <w:t>数量</w:t>
            </w:r>
          </w:p>
        </w:tc>
        <w:tc>
          <w:tcPr>
            <w:tcW w:w="540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24"/>
                <w:szCs w:val="24"/>
              </w:rPr>
            </w:pPr>
            <w:r>
              <w:rPr>
                <w:rFonts w:hint="eastAsia" w:ascii="宋体" w:hAnsi="宋体" w:cs="宋体"/>
                <w:sz w:val="24"/>
                <w:szCs w:val="24"/>
              </w:rPr>
              <w:t>要求</w:t>
            </w:r>
          </w:p>
        </w:tc>
        <w:tc>
          <w:tcPr>
            <w:tcW w:w="765"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24"/>
                <w:szCs w:val="24"/>
              </w:rPr>
            </w:pPr>
            <w:r>
              <w:rPr>
                <w:rFonts w:hint="eastAsia" w:ascii="宋体" w:hAnsi="宋体" w:cs="宋体"/>
                <w:sz w:val="24"/>
                <w:szCs w:val="24"/>
              </w:rPr>
              <w:t>备注</w:t>
            </w:r>
          </w:p>
        </w:tc>
      </w:tr>
      <w:tr>
        <w:tblPrEx>
          <w:tblLayout w:type="fixed"/>
          <w:tblCellMar>
            <w:top w:w="0" w:type="dxa"/>
            <w:left w:w="0" w:type="dxa"/>
            <w:bottom w:w="0" w:type="dxa"/>
            <w:right w:w="0" w:type="dxa"/>
          </w:tblCellMar>
        </w:tblPrEx>
        <w:trPr>
          <w:trHeight w:val="312" w:hRule="atLeast"/>
          <w:tblHeader/>
        </w:trPr>
        <w:tc>
          <w:tcPr>
            <w:tcW w:w="5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24"/>
                <w:szCs w:val="24"/>
              </w:rPr>
            </w:pPr>
          </w:p>
        </w:tc>
        <w:tc>
          <w:tcPr>
            <w:tcW w:w="14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24"/>
                <w:szCs w:val="24"/>
              </w:rPr>
            </w:pPr>
          </w:p>
        </w:tc>
        <w:tc>
          <w:tcPr>
            <w:tcW w:w="9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24"/>
                <w:szCs w:val="24"/>
              </w:rPr>
            </w:pPr>
          </w:p>
        </w:tc>
        <w:tc>
          <w:tcPr>
            <w:tcW w:w="540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24"/>
                <w:szCs w:val="24"/>
              </w:rPr>
            </w:pPr>
          </w:p>
        </w:tc>
        <w:tc>
          <w:tcPr>
            <w:tcW w:w="765"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24"/>
                <w:szCs w:val="24"/>
              </w:rPr>
            </w:pPr>
          </w:p>
        </w:tc>
      </w:tr>
      <w:tr>
        <w:tblPrEx>
          <w:tblLayout w:type="fixed"/>
          <w:tblCellMar>
            <w:top w:w="0" w:type="dxa"/>
            <w:left w:w="0" w:type="dxa"/>
            <w:bottom w:w="0" w:type="dxa"/>
            <w:right w:w="0" w:type="dxa"/>
          </w:tblCellMar>
        </w:tblPrEx>
        <w:trPr>
          <w:trHeight w:val="817" w:hRule="atLeast"/>
        </w:trPr>
        <w:tc>
          <w:tcPr>
            <w:tcW w:w="580" w:type="dxa"/>
            <w:tcBorders>
              <w:top w:val="single" w:color="auto" w:sz="4" w:space="0"/>
              <w:left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rPr>
            </w:pPr>
            <w:r>
              <w:rPr>
                <w:rFonts w:hint="eastAsia" w:ascii="宋体" w:hAnsi="宋体" w:cs="宋体"/>
                <w:sz w:val="24"/>
                <w:szCs w:val="24"/>
              </w:rPr>
              <w:t>1</w:t>
            </w:r>
          </w:p>
        </w:tc>
        <w:tc>
          <w:tcPr>
            <w:tcW w:w="1485" w:type="dxa"/>
            <w:tcBorders>
              <w:top w:val="single" w:color="auto" w:sz="4" w:space="0"/>
              <w:left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rPr>
            </w:pPr>
            <w:r>
              <w:rPr>
                <w:rFonts w:hint="eastAsia" w:ascii="宋体" w:hAnsi="宋体" w:cs="宋体"/>
                <w:sz w:val="24"/>
                <w:szCs w:val="24"/>
              </w:rPr>
              <w:t>项目负责人</w:t>
            </w:r>
          </w:p>
        </w:tc>
        <w:tc>
          <w:tcPr>
            <w:tcW w:w="9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rPr>
            </w:pPr>
            <w:r>
              <w:rPr>
                <w:rFonts w:hint="eastAsia" w:ascii="宋体" w:hAnsi="宋体" w:cs="宋体"/>
                <w:sz w:val="24"/>
                <w:szCs w:val="24"/>
              </w:rPr>
              <w:t>1名</w:t>
            </w:r>
          </w:p>
        </w:tc>
        <w:tc>
          <w:tcPr>
            <w:tcW w:w="54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rPr>
            </w:pPr>
            <w:r>
              <w:rPr>
                <w:rFonts w:hint="eastAsia" w:ascii="宋体" w:hAnsi="宋体" w:cs="宋体"/>
                <w:sz w:val="24"/>
                <w:szCs w:val="24"/>
              </w:rPr>
              <w:t>具有中级及以上职称，负责协作段落内的施工生产所有现场管理工作。</w:t>
            </w:r>
          </w:p>
        </w:tc>
        <w:tc>
          <w:tcPr>
            <w:tcW w:w="765" w:type="dxa"/>
            <w:tcBorders>
              <w:top w:val="single" w:color="auto" w:sz="4" w:space="0"/>
              <w:left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 w:val="24"/>
                <w:szCs w:val="24"/>
              </w:rPr>
            </w:pPr>
          </w:p>
        </w:tc>
      </w:tr>
      <w:tr>
        <w:tblPrEx>
          <w:tblLayout w:type="fixed"/>
          <w:tblCellMar>
            <w:top w:w="0" w:type="dxa"/>
            <w:left w:w="0" w:type="dxa"/>
            <w:bottom w:w="0" w:type="dxa"/>
            <w:right w:w="0" w:type="dxa"/>
          </w:tblCellMar>
        </w:tblPrEx>
        <w:trPr>
          <w:trHeight w:val="817" w:hRule="atLeast"/>
        </w:trPr>
        <w:tc>
          <w:tcPr>
            <w:tcW w:w="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2</w:t>
            </w: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hint="eastAsia" w:ascii="宋体" w:hAnsi="宋体" w:cs="宋体"/>
                <w:sz w:val="24"/>
                <w:szCs w:val="24"/>
              </w:rPr>
            </w:pPr>
            <w:r>
              <w:rPr>
                <w:rFonts w:hint="eastAsia" w:ascii="宋体" w:hAnsi="宋体" w:cs="宋体"/>
                <w:sz w:val="24"/>
                <w:szCs w:val="24"/>
              </w:rPr>
              <w:t>项目技术</w:t>
            </w:r>
          </w:p>
          <w:p>
            <w:pPr>
              <w:tabs>
                <w:tab w:val="left" w:pos="3780"/>
              </w:tabs>
              <w:spacing w:line="360" w:lineRule="auto"/>
              <w:jc w:val="center"/>
              <w:rPr>
                <w:rFonts w:ascii="宋体" w:hAnsi="宋体" w:cs="宋体"/>
                <w:sz w:val="24"/>
                <w:szCs w:val="24"/>
              </w:rPr>
            </w:pPr>
            <w:r>
              <w:rPr>
                <w:rFonts w:hint="eastAsia" w:ascii="宋体" w:hAnsi="宋体" w:cs="宋体"/>
                <w:sz w:val="24"/>
                <w:szCs w:val="24"/>
              </w:rPr>
              <w:t>负责人</w:t>
            </w:r>
          </w:p>
        </w:tc>
        <w:tc>
          <w:tcPr>
            <w:tcW w:w="9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rPr>
            </w:pPr>
            <w:r>
              <w:rPr>
                <w:rFonts w:hint="eastAsia" w:ascii="宋体" w:hAnsi="宋体" w:cs="宋体"/>
                <w:sz w:val="24"/>
                <w:szCs w:val="24"/>
              </w:rPr>
              <w:t>1名</w:t>
            </w:r>
          </w:p>
        </w:tc>
        <w:tc>
          <w:tcPr>
            <w:tcW w:w="54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rPr>
            </w:pPr>
            <w:r>
              <w:rPr>
                <w:rFonts w:hint="eastAsia" w:ascii="宋体" w:hAnsi="宋体" w:cs="宋体"/>
                <w:sz w:val="24"/>
                <w:szCs w:val="24"/>
              </w:rPr>
              <w:t>具有中级及以上职称，有1个及以上隧道单洞长度1000m以上隧道业绩。负责协作段落内的所有技术管理工作。</w:t>
            </w:r>
          </w:p>
        </w:tc>
        <w:tc>
          <w:tcPr>
            <w:tcW w:w="7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 w:val="24"/>
                <w:szCs w:val="24"/>
              </w:rPr>
            </w:pPr>
          </w:p>
        </w:tc>
      </w:tr>
      <w:tr>
        <w:tblPrEx>
          <w:tblLayout w:type="fixed"/>
          <w:tblCellMar>
            <w:top w:w="0" w:type="dxa"/>
            <w:left w:w="0" w:type="dxa"/>
            <w:bottom w:w="0" w:type="dxa"/>
            <w:right w:w="0" w:type="dxa"/>
          </w:tblCellMar>
        </w:tblPrEx>
        <w:trPr>
          <w:trHeight w:val="817" w:hRule="atLeast"/>
        </w:trPr>
        <w:tc>
          <w:tcPr>
            <w:tcW w:w="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3</w:t>
            </w: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rPr>
            </w:pPr>
            <w:r>
              <w:rPr>
                <w:rFonts w:hint="eastAsia" w:ascii="宋体" w:hAnsi="宋体" w:cs="宋体"/>
                <w:sz w:val="24"/>
                <w:szCs w:val="24"/>
              </w:rPr>
              <w:t>安全负责人</w:t>
            </w:r>
          </w:p>
        </w:tc>
        <w:tc>
          <w:tcPr>
            <w:tcW w:w="9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rPr>
            </w:pPr>
            <w:r>
              <w:rPr>
                <w:rFonts w:hint="eastAsia" w:ascii="宋体" w:hAnsi="宋体" w:cs="宋体"/>
                <w:sz w:val="24"/>
                <w:szCs w:val="24"/>
              </w:rPr>
              <w:t>1名</w:t>
            </w:r>
          </w:p>
        </w:tc>
        <w:tc>
          <w:tcPr>
            <w:tcW w:w="54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rPr>
            </w:pPr>
            <w:r>
              <w:rPr>
                <w:rFonts w:hint="eastAsia" w:ascii="宋体" w:hAnsi="宋体" w:cs="宋体"/>
                <w:sz w:val="24"/>
                <w:szCs w:val="24"/>
              </w:rPr>
              <w:t>持有住建部或交通部专职安全员C证，负责协作段落内的所有安全管理工作。</w:t>
            </w:r>
          </w:p>
        </w:tc>
        <w:tc>
          <w:tcPr>
            <w:tcW w:w="7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 w:val="24"/>
                <w:szCs w:val="24"/>
              </w:rPr>
            </w:pPr>
          </w:p>
        </w:tc>
      </w:tr>
      <w:tr>
        <w:tblPrEx>
          <w:tblLayout w:type="fixed"/>
          <w:tblCellMar>
            <w:top w:w="0" w:type="dxa"/>
            <w:left w:w="0" w:type="dxa"/>
            <w:bottom w:w="0" w:type="dxa"/>
            <w:right w:w="0" w:type="dxa"/>
          </w:tblCellMar>
        </w:tblPrEx>
        <w:trPr>
          <w:trHeight w:val="817" w:hRule="atLeast"/>
        </w:trPr>
        <w:tc>
          <w:tcPr>
            <w:tcW w:w="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4</w:t>
            </w: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hint="eastAsia" w:ascii="宋体" w:hAnsi="宋体" w:cs="宋体"/>
                <w:sz w:val="24"/>
                <w:szCs w:val="24"/>
              </w:rPr>
            </w:pPr>
            <w:r>
              <w:rPr>
                <w:rFonts w:hint="eastAsia" w:ascii="宋体" w:hAnsi="宋体" w:cs="宋体"/>
                <w:sz w:val="24"/>
                <w:szCs w:val="24"/>
              </w:rPr>
              <w:t>内业资料</w:t>
            </w:r>
          </w:p>
          <w:p>
            <w:pPr>
              <w:tabs>
                <w:tab w:val="left" w:pos="3780"/>
              </w:tabs>
              <w:spacing w:line="360" w:lineRule="auto"/>
              <w:jc w:val="center"/>
              <w:rPr>
                <w:rFonts w:ascii="宋体" w:hAnsi="宋体" w:cs="宋体"/>
                <w:sz w:val="24"/>
                <w:szCs w:val="24"/>
              </w:rPr>
            </w:pPr>
            <w:r>
              <w:rPr>
                <w:rFonts w:hint="eastAsia" w:ascii="宋体" w:hAnsi="宋体" w:cs="宋体"/>
                <w:sz w:val="24"/>
                <w:szCs w:val="24"/>
              </w:rPr>
              <w:t>负责人</w:t>
            </w:r>
          </w:p>
        </w:tc>
        <w:tc>
          <w:tcPr>
            <w:tcW w:w="9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rPr>
            </w:pPr>
            <w:r>
              <w:rPr>
                <w:rFonts w:hint="eastAsia" w:ascii="宋体" w:hAnsi="宋体" w:cs="宋体"/>
                <w:sz w:val="24"/>
                <w:szCs w:val="24"/>
              </w:rPr>
              <w:t>1名</w:t>
            </w:r>
          </w:p>
        </w:tc>
        <w:tc>
          <w:tcPr>
            <w:tcW w:w="54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rPr>
            </w:pPr>
            <w:r>
              <w:rPr>
                <w:rFonts w:hint="eastAsia" w:ascii="宋体" w:hAnsi="宋体" w:cs="宋体"/>
                <w:sz w:val="24"/>
                <w:szCs w:val="24"/>
              </w:rPr>
              <w:t>负责协作段落内的所有内业资料工作。</w:t>
            </w:r>
          </w:p>
        </w:tc>
        <w:tc>
          <w:tcPr>
            <w:tcW w:w="7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 w:val="24"/>
                <w:szCs w:val="24"/>
              </w:rPr>
            </w:pPr>
          </w:p>
        </w:tc>
      </w:tr>
      <w:tr>
        <w:tblPrEx>
          <w:tblLayout w:type="fixed"/>
          <w:tblCellMar>
            <w:top w:w="0" w:type="dxa"/>
            <w:left w:w="0" w:type="dxa"/>
            <w:bottom w:w="0" w:type="dxa"/>
            <w:right w:w="0" w:type="dxa"/>
          </w:tblCellMar>
        </w:tblPrEx>
        <w:trPr>
          <w:trHeight w:val="817" w:hRule="atLeast"/>
        </w:trPr>
        <w:tc>
          <w:tcPr>
            <w:tcW w:w="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5</w:t>
            </w: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rPr>
            </w:pPr>
            <w:r>
              <w:rPr>
                <w:rFonts w:hint="eastAsia" w:ascii="宋体" w:hAnsi="宋体" w:cs="宋体"/>
                <w:sz w:val="24"/>
                <w:szCs w:val="24"/>
              </w:rPr>
              <w:t>测量负责人</w:t>
            </w:r>
          </w:p>
        </w:tc>
        <w:tc>
          <w:tcPr>
            <w:tcW w:w="9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名</w:t>
            </w:r>
          </w:p>
        </w:tc>
        <w:tc>
          <w:tcPr>
            <w:tcW w:w="54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rPr>
            </w:pPr>
            <w:r>
              <w:rPr>
                <w:rFonts w:hint="eastAsia" w:ascii="宋体" w:hAnsi="宋体" w:cs="宋体"/>
                <w:sz w:val="24"/>
                <w:szCs w:val="24"/>
              </w:rPr>
              <w:t>负责协作段落内的所有测量放样工作。</w:t>
            </w:r>
          </w:p>
        </w:tc>
        <w:tc>
          <w:tcPr>
            <w:tcW w:w="7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 w:val="24"/>
                <w:szCs w:val="24"/>
              </w:rPr>
            </w:pPr>
          </w:p>
        </w:tc>
      </w:tr>
      <w:tr>
        <w:tblPrEx>
          <w:tblLayout w:type="fixed"/>
          <w:tblCellMar>
            <w:top w:w="0" w:type="dxa"/>
            <w:left w:w="0" w:type="dxa"/>
            <w:bottom w:w="0" w:type="dxa"/>
            <w:right w:w="0" w:type="dxa"/>
          </w:tblCellMar>
        </w:tblPrEx>
        <w:trPr>
          <w:trHeight w:val="817" w:hRule="atLeast"/>
        </w:trPr>
        <w:tc>
          <w:tcPr>
            <w:tcW w:w="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6</w:t>
            </w: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hint="eastAsia" w:ascii="宋体" w:hAnsi="宋体" w:cs="宋体"/>
                <w:sz w:val="24"/>
                <w:szCs w:val="24"/>
              </w:rPr>
            </w:pPr>
            <w:r>
              <w:rPr>
                <w:rFonts w:hint="eastAsia" w:ascii="宋体" w:hAnsi="宋体" w:cs="宋体"/>
                <w:sz w:val="24"/>
                <w:szCs w:val="24"/>
              </w:rPr>
              <w:t>隧道专业</w:t>
            </w:r>
          </w:p>
          <w:p>
            <w:pPr>
              <w:tabs>
                <w:tab w:val="left" w:pos="3780"/>
              </w:tabs>
              <w:spacing w:line="360" w:lineRule="auto"/>
              <w:jc w:val="center"/>
              <w:rPr>
                <w:rFonts w:ascii="宋体" w:hAnsi="宋体" w:cs="宋体"/>
                <w:sz w:val="24"/>
                <w:szCs w:val="24"/>
              </w:rPr>
            </w:pPr>
            <w:r>
              <w:rPr>
                <w:rFonts w:hint="eastAsia" w:ascii="宋体" w:hAnsi="宋体" w:cs="宋体"/>
                <w:sz w:val="24"/>
                <w:szCs w:val="24"/>
              </w:rPr>
              <w:t>工程师</w:t>
            </w:r>
          </w:p>
        </w:tc>
        <w:tc>
          <w:tcPr>
            <w:tcW w:w="9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名</w:t>
            </w:r>
          </w:p>
        </w:tc>
        <w:tc>
          <w:tcPr>
            <w:tcW w:w="54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rPr>
            </w:pPr>
            <w:r>
              <w:rPr>
                <w:rFonts w:hint="eastAsia" w:ascii="宋体" w:hAnsi="宋体" w:cs="宋体"/>
                <w:sz w:val="24"/>
                <w:szCs w:val="24"/>
              </w:rPr>
              <w:t>具有中级及以上职称，有1个及以上隧道单洞长度1000m以上隧道业绩。负责协作段落内隧道现场施工技术管理工作。</w:t>
            </w:r>
          </w:p>
        </w:tc>
        <w:tc>
          <w:tcPr>
            <w:tcW w:w="7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 w:val="24"/>
                <w:szCs w:val="24"/>
              </w:rPr>
            </w:pPr>
          </w:p>
        </w:tc>
      </w:tr>
    </w:tbl>
    <w:p>
      <w:pPr>
        <w:pStyle w:val="2"/>
        <w:keepNext w:val="0"/>
        <w:keepLines w:val="0"/>
        <w:pageBreakBefore w:val="0"/>
        <w:widowControl w:val="0"/>
        <w:kinsoku/>
        <w:wordWrap/>
        <w:overflowPunct/>
        <w:topLinePunct w:val="0"/>
        <w:autoSpaceDE/>
        <w:autoSpaceDN/>
        <w:bidi w:val="0"/>
        <w:adjustRightInd/>
        <w:snapToGrid/>
        <w:spacing w:line="288" w:lineRule="auto"/>
        <w:ind w:firstLine="0"/>
        <w:textAlignment w:val="auto"/>
        <w:rPr>
          <w:rFonts w:hint="eastAsia" w:ascii="宋体" w:hAnsi="宋体" w:eastAsia="宋体" w:cs="宋体"/>
          <w:sz w:val="21"/>
          <w:szCs w:val="21"/>
          <w:lang w:bidi="ar"/>
        </w:rPr>
      </w:pPr>
      <w:r>
        <w:rPr>
          <w:rFonts w:hint="eastAsia" w:ascii="宋体" w:hAnsi="宋体" w:eastAsia="宋体" w:cs="宋体"/>
          <w:sz w:val="21"/>
          <w:szCs w:val="21"/>
          <w:lang w:bidi="ar"/>
        </w:rPr>
        <w:t xml:space="preserve">注：1、本表为主要人员的最低要求，投标人应根据施工需要或招标人的要求增加相关专业技术人员。 </w:t>
      </w:r>
      <w:r>
        <w:rPr>
          <w:rFonts w:hint="eastAsia" w:ascii="宋体" w:hAnsi="宋体" w:eastAsia="宋体" w:cs="宋体"/>
          <w:sz w:val="21"/>
          <w:szCs w:val="21"/>
          <w:lang w:bidi="ar"/>
        </w:rPr>
        <w:br w:type="textWrapping"/>
      </w:r>
      <w:r>
        <w:rPr>
          <w:rFonts w:hint="eastAsia" w:ascii="宋体" w:hAnsi="宋体" w:eastAsia="宋体" w:cs="宋体"/>
          <w:sz w:val="21"/>
          <w:szCs w:val="21"/>
          <w:lang w:bidi="ar"/>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eastAsia="宋体" w:cs="宋体"/>
          <w:sz w:val="21"/>
          <w:szCs w:val="21"/>
          <w:lang w:bidi="ar"/>
        </w:rPr>
        <w:br w:type="textWrapping"/>
      </w:r>
      <w:r>
        <w:rPr>
          <w:rFonts w:hint="eastAsia" w:ascii="宋体" w:hAnsi="宋体" w:eastAsia="宋体" w:cs="宋体"/>
          <w:sz w:val="21"/>
          <w:szCs w:val="21"/>
          <w:lang w:bidi="ar"/>
        </w:rPr>
        <w:t>3、相关管理人员及技术人员必须在岗，有特殊情况离岗必须向项目部请假并得到批准。</w:t>
      </w:r>
    </w:p>
    <w:p>
      <w:pPr>
        <w:pStyle w:val="2"/>
        <w:keepNext w:val="0"/>
        <w:keepLines w:val="0"/>
        <w:pageBreakBefore w:val="0"/>
        <w:widowControl w:val="0"/>
        <w:kinsoku/>
        <w:wordWrap/>
        <w:overflowPunct/>
        <w:topLinePunct w:val="0"/>
        <w:autoSpaceDE/>
        <w:autoSpaceDN/>
        <w:bidi w:val="0"/>
        <w:adjustRightInd/>
        <w:snapToGrid/>
        <w:spacing w:line="288" w:lineRule="auto"/>
        <w:ind w:firstLine="0"/>
        <w:textAlignment w:val="auto"/>
        <w:rPr>
          <w:rFonts w:hint="eastAsia" w:ascii="宋体" w:hAnsi="宋体" w:eastAsia="宋体" w:cs="宋体"/>
          <w:sz w:val="21"/>
          <w:szCs w:val="21"/>
          <w:lang w:bidi="ar"/>
        </w:rPr>
      </w:pPr>
    </w:p>
    <w:p>
      <w:pPr>
        <w:pStyle w:val="2"/>
        <w:keepNext w:val="0"/>
        <w:keepLines w:val="0"/>
        <w:pageBreakBefore w:val="0"/>
        <w:widowControl w:val="0"/>
        <w:kinsoku/>
        <w:wordWrap/>
        <w:overflowPunct/>
        <w:topLinePunct w:val="0"/>
        <w:autoSpaceDE/>
        <w:autoSpaceDN/>
        <w:bidi w:val="0"/>
        <w:adjustRightInd/>
        <w:snapToGrid/>
        <w:spacing w:line="288" w:lineRule="auto"/>
        <w:ind w:firstLine="0"/>
        <w:textAlignment w:val="auto"/>
        <w:rPr>
          <w:rFonts w:hint="eastAsia" w:ascii="宋体" w:hAnsi="宋体" w:eastAsia="宋体" w:cs="宋体"/>
          <w:sz w:val="21"/>
          <w:szCs w:val="21"/>
          <w:lang w:bidi="ar"/>
        </w:rPr>
      </w:pPr>
    </w:p>
    <w:p>
      <w:pPr>
        <w:pStyle w:val="2"/>
        <w:keepNext w:val="0"/>
        <w:keepLines w:val="0"/>
        <w:pageBreakBefore w:val="0"/>
        <w:widowControl w:val="0"/>
        <w:kinsoku/>
        <w:wordWrap/>
        <w:overflowPunct/>
        <w:topLinePunct w:val="0"/>
        <w:autoSpaceDE/>
        <w:autoSpaceDN/>
        <w:bidi w:val="0"/>
        <w:adjustRightInd/>
        <w:snapToGrid/>
        <w:spacing w:line="288" w:lineRule="auto"/>
        <w:ind w:firstLine="0"/>
        <w:textAlignment w:val="auto"/>
        <w:rPr>
          <w:rFonts w:hint="eastAsia" w:ascii="宋体" w:hAnsi="宋体" w:eastAsia="宋体" w:cs="宋体"/>
          <w:sz w:val="21"/>
          <w:szCs w:val="21"/>
          <w:lang w:bidi="ar"/>
        </w:rPr>
      </w:pPr>
    </w:p>
    <w:p>
      <w:pPr>
        <w:pStyle w:val="2"/>
        <w:keepNext w:val="0"/>
        <w:keepLines w:val="0"/>
        <w:pageBreakBefore w:val="0"/>
        <w:widowControl w:val="0"/>
        <w:kinsoku/>
        <w:wordWrap/>
        <w:overflowPunct/>
        <w:topLinePunct w:val="0"/>
        <w:autoSpaceDE/>
        <w:autoSpaceDN/>
        <w:bidi w:val="0"/>
        <w:adjustRightInd/>
        <w:snapToGrid/>
        <w:spacing w:line="288" w:lineRule="auto"/>
        <w:ind w:firstLine="0"/>
        <w:textAlignment w:val="auto"/>
        <w:rPr>
          <w:rFonts w:hint="eastAsia" w:ascii="宋体" w:hAnsi="宋体" w:eastAsia="宋体" w:cs="宋体"/>
          <w:sz w:val="21"/>
          <w:szCs w:val="21"/>
          <w:lang w:bidi="ar"/>
        </w:rPr>
      </w:pPr>
    </w:p>
    <w:p>
      <w:pPr>
        <w:pStyle w:val="2"/>
        <w:keepNext w:val="0"/>
        <w:keepLines w:val="0"/>
        <w:pageBreakBefore w:val="0"/>
        <w:widowControl w:val="0"/>
        <w:kinsoku/>
        <w:wordWrap/>
        <w:overflowPunct/>
        <w:topLinePunct w:val="0"/>
        <w:autoSpaceDE/>
        <w:autoSpaceDN/>
        <w:bidi w:val="0"/>
        <w:adjustRightInd/>
        <w:snapToGrid/>
        <w:spacing w:line="288" w:lineRule="auto"/>
        <w:ind w:firstLine="0"/>
        <w:textAlignment w:val="auto"/>
        <w:rPr>
          <w:rFonts w:hint="eastAsia" w:ascii="宋体" w:hAnsi="宋体" w:eastAsia="宋体" w:cs="宋体"/>
          <w:sz w:val="21"/>
          <w:szCs w:val="21"/>
          <w:lang w:bidi="ar"/>
        </w:rPr>
      </w:pPr>
    </w:p>
    <w:p>
      <w:pPr>
        <w:pStyle w:val="2"/>
        <w:keepNext w:val="0"/>
        <w:keepLines w:val="0"/>
        <w:pageBreakBefore w:val="0"/>
        <w:widowControl w:val="0"/>
        <w:kinsoku/>
        <w:wordWrap/>
        <w:overflowPunct/>
        <w:topLinePunct w:val="0"/>
        <w:autoSpaceDE/>
        <w:autoSpaceDN/>
        <w:bidi w:val="0"/>
        <w:adjustRightInd/>
        <w:snapToGrid/>
        <w:spacing w:line="288" w:lineRule="auto"/>
        <w:ind w:firstLine="0"/>
        <w:textAlignment w:val="auto"/>
        <w:rPr>
          <w:rFonts w:hint="eastAsia" w:ascii="宋体" w:hAnsi="宋体" w:eastAsia="宋体" w:cs="宋体"/>
          <w:sz w:val="21"/>
          <w:szCs w:val="21"/>
          <w:lang w:bidi="ar"/>
        </w:rPr>
      </w:pPr>
    </w:p>
    <w:p>
      <w:pPr>
        <w:pStyle w:val="2"/>
        <w:keepNext w:val="0"/>
        <w:keepLines w:val="0"/>
        <w:pageBreakBefore w:val="0"/>
        <w:widowControl w:val="0"/>
        <w:kinsoku/>
        <w:wordWrap/>
        <w:overflowPunct/>
        <w:topLinePunct w:val="0"/>
        <w:autoSpaceDE/>
        <w:autoSpaceDN/>
        <w:bidi w:val="0"/>
        <w:adjustRightInd/>
        <w:snapToGrid/>
        <w:spacing w:line="288" w:lineRule="auto"/>
        <w:ind w:firstLine="0"/>
        <w:textAlignment w:val="auto"/>
        <w:rPr>
          <w:rFonts w:hint="eastAsia" w:ascii="宋体" w:hAnsi="宋体" w:eastAsia="宋体" w:cs="宋体"/>
          <w:sz w:val="21"/>
          <w:szCs w:val="21"/>
          <w:lang w:val="en-US" w:eastAsia="zh-CN" w:bidi="ar"/>
        </w:rPr>
      </w:pPr>
    </w:p>
    <w:p>
      <w:pPr>
        <w:tabs>
          <w:tab w:val="left" w:pos="416"/>
        </w:tabs>
        <w:autoSpaceDE w:val="0"/>
        <w:autoSpaceDN w:val="0"/>
        <w:spacing w:before="122" w:line="360" w:lineRule="auto"/>
        <w:ind w:left="100"/>
        <w:rPr>
          <w:rFonts w:ascii="宋体" w:hAnsi="宋体" w:cs="宋体"/>
          <w:b/>
          <w:bCs/>
          <w:sz w:val="24"/>
          <w:szCs w:val="24"/>
        </w:rPr>
      </w:pPr>
      <w:r>
        <w:rPr>
          <w:rFonts w:hint="eastAsia" w:ascii="宋体" w:hAnsi="宋体" w:cs="宋体"/>
          <w:b/>
          <w:bCs/>
          <w:sz w:val="24"/>
          <w:szCs w:val="24"/>
        </w:rPr>
        <w:t>附表三</w:t>
      </w:r>
    </w:p>
    <w:p>
      <w:pPr>
        <w:pStyle w:val="2"/>
        <w:ind w:firstLine="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泸定至石棉高速公路项目施工总承包C2合同段TJ</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标LS-TJ</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-03</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LS-TJ</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-0</w:t>
      </w: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标段</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投入设备最低要求</w:t>
      </w:r>
    </w:p>
    <w:p>
      <w:pPr>
        <w:pStyle w:val="2"/>
        <w:ind w:firstLine="0"/>
        <w:jc w:val="center"/>
        <w:rPr>
          <w:rFonts w:ascii="宋体" w:hAnsi="宋体" w:eastAsia="宋体" w:cs="宋体"/>
          <w:b/>
          <w:bCs/>
          <w:sz w:val="24"/>
          <w:szCs w:val="24"/>
        </w:rPr>
      </w:pPr>
    </w:p>
    <w:tbl>
      <w:tblPr>
        <w:tblStyle w:val="6"/>
        <w:tblW w:w="9533" w:type="dxa"/>
        <w:tblInd w:w="222" w:type="dxa"/>
        <w:tblLayout w:type="fixed"/>
        <w:tblCellMar>
          <w:top w:w="0" w:type="dxa"/>
          <w:left w:w="108" w:type="dxa"/>
          <w:bottom w:w="0" w:type="dxa"/>
          <w:right w:w="108" w:type="dxa"/>
        </w:tblCellMar>
      </w:tblPr>
      <w:tblGrid>
        <w:gridCol w:w="490"/>
        <w:gridCol w:w="1661"/>
        <w:gridCol w:w="864"/>
        <w:gridCol w:w="564"/>
        <w:gridCol w:w="648"/>
        <w:gridCol w:w="996"/>
        <w:gridCol w:w="1056"/>
        <w:gridCol w:w="900"/>
        <w:gridCol w:w="891"/>
        <w:gridCol w:w="1463"/>
      </w:tblGrid>
      <w:tr>
        <w:tblPrEx>
          <w:tblLayout w:type="fixed"/>
          <w:tblCellMar>
            <w:top w:w="0" w:type="dxa"/>
            <w:left w:w="108" w:type="dxa"/>
            <w:bottom w:w="0" w:type="dxa"/>
            <w:right w:w="108" w:type="dxa"/>
          </w:tblCellMar>
        </w:tblPrEx>
        <w:trPr>
          <w:trHeight w:val="327" w:hRule="atLeast"/>
        </w:trPr>
        <w:tc>
          <w:tcPr>
            <w:tcW w:w="490"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line="260" w:lineRule="exact"/>
              <w:jc w:val="center"/>
              <w:rPr>
                <w:szCs w:val="21"/>
              </w:rPr>
            </w:pPr>
            <w:r>
              <w:rPr>
                <w:rFonts w:hint="eastAsia"/>
                <w:szCs w:val="21"/>
              </w:rPr>
              <w:t>序号</w:t>
            </w:r>
          </w:p>
        </w:tc>
        <w:tc>
          <w:tcPr>
            <w:tcW w:w="1661"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line="260" w:lineRule="exact"/>
              <w:jc w:val="center"/>
              <w:rPr>
                <w:szCs w:val="21"/>
              </w:rPr>
            </w:pPr>
            <w:r>
              <w:rPr>
                <w:rFonts w:hint="eastAsia"/>
                <w:szCs w:val="21"/>
              </w:rPr>
              <w:t>机械设备名称</w:t>
            </w:r>
          </w:p>
        </w:tc>
        <w:tc>
          <w:tcPr>
            <w:tcW w:w="864"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规格、型号</w:t>
            </w:r>
          </w:p>
        </w:tc>
        <w:tc>
          <w:tcPr>
            <w:tcW w:w="564"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单位</w:t>
            </w:r>
          </w:p>
        </w:tc>
        <w:tc>
          <w:tcPr>
            <w:tcW w:w="164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7"/>
              <w:spacing w:line="260" w:lineRule="exact"/>
              <w:ind w:firstLine="210" w:firstLineChars="100"/>
              <w:jc w:val="center"/>
              <w:rPr>
                <w:bCs/>
                <w:szCs w:val="21"/>
                <w:lang w:val="en-US" w:bidi="ar-SA"/>
              </w:rPr>
            </w:pPr>
            <w:r>
              <w:rPr>
                <w:rFonts w:hint="eastAsia"/>
                <w:szCs w:val="21"/>
                <w:lang w:val="en-US" w:bidi="ar-SA"/>
              </w:rPr>
              <w:t>基本要求</w:t>
            </w:r>
          </w:p>
        </w:tc>
        <w:tc>
          <w:tcPr>
            <w:tcW w:w="1056"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bidi="ar-SA"/>
              </w:rPr>
            </w:pPr>
            <w:r>
              <w:rPr>
                <w:rFonts w:hint="eastAsia"/>
              </w:rPr>
              <w:t>每增加1台自有设备加分值</w:t>
            </w:r>
          </w:p>
        </w:tc>
        <w:tc>
          <w:tcPr>
            <w:tcW w:w="900"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szCs w:val="21"/>
              </w:rPr>
            </w:pPr>
            <w:r>
              <w:rPr>
                <w:rFonts w:hint="eastAsia"/>
                <w:szCs w:val="21"/>
              </w:rPr>
              <w:t>加分上限</w:t>
            </w:r>
          </w:p>
        </w:tc>
        <w:tc>
          <w:tcPr>
            <w:tcW w:w="891"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bidi="ar-SA"/>
              </w:rPr>
            </w:pPr>
            <w:r>
              <w:rPr>
                <w:rFonts w:hint="eastAsia"/>
                <w:szCs w:val="21"/>
                <w:lang w:val="en-US" w:bidi="ar-SA"/>
              </w:rPr>
              <w:t>出厂日期</w:t>
            </w:r>
          </w:p>
        </w:tc>
        <w:tc>
          <w:tcPr>
            <w:tcW w:w="1463"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bidi="ar-SA"/>
              </w:rPr>
            </w:pPr>
            <w:r>
              <w:rPr>
                <w:rFonts w:hint="eastAsia"/>
                <w:szCs w:val="21"/>
                <w:lang w:val="en-US" w:bidi="ar-SA"/>
              </w:rPr>
              <w:t>备注</w:t>
            </w:r>
          </w:p>
        </w:tc>
      </w:tr>
      <w:tr>
        <w:tblPrEx>
          <w:tblLayout w:type="fixed"/>
          <w:tblCellMar>
            <w:top w:w="0" w:type="dxa"/>
            <w:left w:w="108" w:type="dxa"/>
            <w:bottom w:w="0" w:type="dxa"/>
            <w:right w:w="108" w:type="dxa"/>
          </w:tblCellMar>
        </w:tblPrEx>
        <w:trPr>
          <w:trHeight w:val="703" w:hRule="atLeast"/>
        </w:trPr>
        <w:tc>
          <w:tcPr>
            <w:tcW w:w="490"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szCs w:val="21"/>
              </w:rPr>
            </w:pPr>
          </w:p>
        </w:tc>
        <w:tc>
          <w:tcPr>
            <w:tcW w:w="1661"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szCs w:val="21"/>
              </w:rPr>
            </w:pPr>
          </w:p>
        </w:tc>
        <w:tc>
          <w:tcPr>
            <w:tcW w:w="864"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szCs w:val="21"/>
              </w:rPr>
            </w:pPr>
          </w:p>
        </w:tc>
        <w:tc>
          <w:tcPr>
            <w:tcW w:w="564"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szCs w:val="21"/>
              </w:rPr>
            </w:pPr>
          </w:p>
        </w:tc>
        <w:tc>
          <w:tcPr>
            <w:tcW w:w="6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spacing w:line="260" w:lineRule="exact"/>
              <w:jc w:val="center"/>
              <w:rPr>
                <w:bCs/>
                <w:szCs w:val="21"/>
                <w:lang w:val="en-US" w:bidi="ar-SA"/>
              </w:rPr>
            </w:pPr>
            <w:r>
              <w:rPr>
                <w:rFonts w:hint="eastAsia"/>
                <w:szCs w:val="21"/>
                <w:lang w:val="en-US" w:bidi="ar-SA"/>
              </w:rPr>
              <w:t>总数量</w:t>
            </w:r>
          </w:p>
        </w:tc>
        <w:tc>
          <w:tcPr>
            <w:tcW w:w="996" w:type="dxa"/>
            <w:tcBorders>
              <w:left w:val="single" w:color="000000" w:sz="4" w:space="0"/>
              <w:bottom w:val="single" w:color="000000" w:sz="4" w:space="0"/>
              <w:right w:val="single" w:color="000000" w:sz="4" w:space="0"/>
              <w:tl2br w:val="nil"/>
              <w:tr2bl w:val="nil"/>
            </w:tcBorders>
            <w:vAlign w:val="center"/>
          </w:tcPr>
          <w:p>
            <w:pPr>
              <w:pStyle w:val="7"/>
              <w:spacing w:line="260" w:lineRule="exact"/>
              <w:jc w:val="center"/>
              <w:rPr>
                <w:bCs/>
                <w:szCs w:val="21"/>
                <w:lang w:val="en-US" w:bidi="ar-SA"/>
              </w:rPr>
            </w:pPr>
            <w:r>
              <w:rPr>
                <w:rFonts w:hint="eastAsia"/>
                <w:szCs w:val="21"/>
                <w:lang w:val="en-US" w:bidi="ar-SA"/>
              </w:rPr>
              <w:t>自有设备</w:t>
            </w:r>
          </w:p>
        </w:tc>
        <w:tc>
          <w:tcPr>
            <w:tcW w:w="105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rPr>
                <w:rFonts w:ascii="宋体" w:hAnsi="宋体" w:cs="宋体"/>
                <w:bCs/>
                <w:szCs w:val="21"/>
              </w:rPr>
            </w:pPr>
          </w:p>
        </w:tc>
        <w:tc>
          <w:tcPr>
            <w:tcW w:w="900" w:type="dxa"/>
            <w:vMerge w:val="continue"/>
            <w:tcBorders>
              <w:left w:val="single" w:color="000000" w:sz="4" w:space="0"/>
              <w:bottom w:val="single" w:color="auto" w:sz="4" w:space="0"/>
              <w:right w:val="single" w:color="000000" w:sz="4" w:space="0"/>
              <w:tl2br w:val="nil"/>
              <w:tr2bl w:val="nil"/>
            </w:tcBorders>
          </w:tcPr>
          <w:p>
            <w:pPr>
              <w:spacing w:line="440" w:lineRule="exact"/>
              <w:jc w:val="center"/>
              <w:rPr>
                <w:rFonts w:ascii="宋体" w:hAnsi="宋体" w:cs="宋体"/>
                <w:bCs/>
                <w:szCs w:val="21"/>
              </w:rPr>
            </w:pPr>
          </w:p>
        </w:tc>
        <w:tc>
          <w:tcPr>
            <w:tcW w:w="891"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ascii="宋体" w:hAnsi="宋体" w:cs="宋体"/>
                <w:bCs/>
                <w:szCs w:val="21"/>
              </w:rPr>
            </w:pPr>
          </w:p>
        </w:tc>
        <w:tc>
          <w:tcPr>
            <w:tcW w:w="1463"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p>
        </w:tc>
      </w:tr>
      <w:tr>
        <w:tblPrEx>
          <w:tblLayout w:type="fixed"/>
          <w:tblCellMar>
            <w:top w:w="0" w:type="dxa"/>
            <w:left w:w="108" w:type="dxa"/>
            <w:bottom w:w="0" w:type="dxa"/>
            <w:right w:w="108"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rPr>
            </w:pPr>
            <w:r>
              <w:rPr>
                <w:rFonts w:hint="eastAsia"/>
                <w:szCs w:val="21"/>
                <w:lang w:val="en-US"/>
              </w:rPr>
              <w:t>1</w:t>
            </w:r>
          </w:p>
        </w:tc>
        <w:tc>
          <w:tcPr>
            <w:tcW w:w="166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挖掘机</w:t>
            </w:r>
          </w:p>
        </w:tc>
        <w:tc>
          <w:tcPr>
            <w:tcW w:w="86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w:t>
            </w:r>
          </w:p>
        </w:tc>
        <w:tc>
          <w:tcPr>
            <w:tcW w:w="56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64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2</w:t>
            </w:r>
          </w:p>
        </w:tc>
        <w:tc>
          <w:tcPr>
            <w:tcW w:w="996"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1</w:t>
            </w:r>
          </w:p>
        </w:tc>
        <w:tc>
          <w:tcPr>
            <w:tcW w:w="105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hint="eastAsia" w:ascii="宋体" w:hAnsi="宋体" w:eastAsia="宋体" w:cs="宋体"/>
                <w:bCs/>
                <w:szCs w:val="21"/>
                <w:lang w:val="en-US" w:eastAsia="zh-CN"/>
              </w:rPr>
            </w:pPr>
            <w:r>
              <w:rPr>
                <w:rFonts w:hint="eastAsia" w:ascii="宋体" w:hAnsi="宋体" w:cs="宋体"/>
                <w:bCs/>
                <w:szCs w:val="21"/>
                <w:lang w:val="en-US" w:eastAsia="zh-CN"/>
              </w:rPr>
              <w:t>0.5</w:t>
            </w:r>
          </w:p>
        </w:tc>
        <w:tc>
          <w:tcPr>
            <w:tcW w:w="900"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1</w:t>
            </w:r>
          </w:p>
        </w:tc>
        <w:tc>
          <w:tcPr>
            <w:tcW w:w="891" w:type="dxa"/>
            <w:vMerge w:val="restart"/>
            <w:tcBorders>
              <w:top w:val="single" w:color="auto" w:sz="4" w:space="0"/>
              <w:left w:val="single" w:color="auto" w:sz="4" w:space="0"/>
              <w:right w:val="single" w:color="auto" w:sz="4" w:space="0"/>
              <w:tl2br w:val="nil"/>
              <w:tr2bl w:val="nil"/>
            </w:tcBorders>
            <w:vAlign w:val="center"/>
          </w:tcPr>
          <w:p>
            <w:pPr>
              <w:spacing w:line="260" w:lineRule="exact"/>
              <w:ind w:right="5"/>
              <w:jc w:val="center"/>
              <w:textAlignment w:val="center"/>
              <w:rPr>
                <w:rFonts w:ascii="宋体" w:hAnsi="宋体" w:cs="宋体"/>
                <w:szCs w:val="21"/>
              </w:rPr>
            </w:pPr>
            <w:r>
              <w:rPr>
                <w:rFonts w:hint="eastAsia" w:ascii="宋体" w:hAnsi="宋体" w:cs="宋体"/>
              </w:rPr>
              <w:t>20</w:t>
            </w:r>
            <w:r>
              <w:rPr>
                <w:rFonts w:ascii="宋体" w:hAnsi="宋体" w:cs="宋体"/>
              </w:rPr>
              <w:t>16</w:t>
            </w:r>
            <w:r>
              <w:rPr>
                <w:rFonts w:hint="eastAsia" w:ascii="宋体" w:hAnsi="宋体" w:cs="宋体"/>
              </w:rPr>
              <w:t>年1月后</w:t>
            </w:r>
          </w:p>
        </w:tc>
        <w:tc>
          <w:tcPr>
            <w:tcW w:w="1463" w:type="dxa"/>
            <w:vMerge w:val="restart"/>
            <w:tcBorders>
              <w:top w:val="single" w:color="000000" w:sz="4" w:space="0"/>
              <w:left w:val="single" w:color="auto" w:sz="4" w:space="0"/>
              <w:right w:val="single" w:color="auto" w:sz="4" w:space="0"/>
              <w:tl2br w:val="nil"/>
              <w:tr2bl w:val="nil"/>
            </w:tcBorders>
            <w:vAlign w:val="center"/>
          </w:tcPr>
          <w:p>
            <w:pPr>
              <w:widowControl/>
              <w:spacing w:line="260" w:lineRule="exact"/>
              <w:ind w:right="5"/>
              <w:jc w:val="center"/>
              <w:textAlignment w:val="center"/>
              <w:rPr>
                <w:szCs w:val="21"/>
              </w:rPr>
            </w:pPr>
            <w:r>
              <w:rPr>
                <w:rFonts w:hint="eastAsia" w:ascii="宋体" w:hAnsi="宋体" w:cs="宋体"/>
              </w:rPr>
              <w:t>自有设备需提供购买发票或公证机关出具的公证书</w:t>
            </w:r>
          </w:p>
        </w:tc>
      </w:tr>
      <w:tr>
        <w:tblPrEx>
          <w:tblLayout w:type="fixed"/>
          <w:tblCellMar>
            <w:top w:w="0" w:type="dxa"/>
            <w:left w:w="108" w:type="dxa"/>
            <w:bottom w:w="0" w:type="dxa"/>
            <w:right w:w="108" w:type="dxa"/>
          </w:tblCellMar>
        </w:tblPrEx>
        <w:trPr>
          <w:trHeight w:val="910" w:hRule="atLeast"/>
        </w:trPr>
        <w:tc>
          <w:tcPr>
            <w:tcW w:w="49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rFonts w:hint="eastAsia"/>
                <w:szCs w:val="21"/>
                <w:lang w:val="en-US"/>
              </w:rPr>
            </w:pPr>
            <w:r>
              <w:rPr>
                <w:rFonts w:hint="eastAsia"/>
                <w:szCs w:val="21"/>
                <w:lang w:val="en-US"/>
              </w:rPr>
              <w:t>2</w:t>
            </w:r>
          </w:p>
        </w:tc>
        <w:tc>
          <w:tcPr>
            <w:tcW w:w="1661" w:type="dxa"/>
            <w:tcBorders>
              <w:top w:val="single" w:color="000000" w:sz="4" w:space="0"/>
              <w:left w:val="single" w:color="000000" w:sz="4" w:space="0"/>
              <w:bottom w:val="single" w:color="000000" w:sz="4" w:space="0"/>
              <w:right w:val="single" w:color="000000" w:sz="4" w:space="0"/>
              <w:tl2br w:val="nil"/>
              <w:tr2bl w:val="nil"/>
            </w:tcBorders>
          </w:tcPr>
          <w:p>
            <w:pPr>
              <w:pStyle w:val="7"/>
              <w:kinsoku w:val="0"/>
              <w:overflowPunct w:val="0"/>
              <w:spacing w:line="260" w:lineRule="exact"/>
              <w:jc w:val="both"/>
              <w:rPr>
                <w:rFonts w:hint="eastAsia"/>
                <w:szCs w:val="21"/>
                <w:lang w:val="en-US"/>
              </w:rPr>
            </w:pPr>
          </w:p>
          <w:p>
            <w:pPr>
              <w:pStyle w:val="7"/>
              <w:kinsoku w:val="0"/>
              <w:overflowPunct w:val="0"/>
              <w:spacing w:line="260" w:lineRule="exact"/>
              <w:jc w:val="both"/>
              <w:rPr>
                <w:rFonts w:hint="eastAsia"/>
                <w:szCs w:val="21"/>
                <w:lang w:val="en-US"/>
              </w:rPr>
            </w:pPr>
            <w:r>
              <w:rPr>
                <w:rFonts w:hint="eastAsia"/>
                <w:szCs w:val="21"/>
                <w:lang w:val="en-US"/>
              </w:rPr>
              <w:t>侧卸式装载机</w:t>
            </w:r>
          </w:p>
        </w:tc>
        <w:tc>
          <w:tcPr>
            <w:tcW w:w="86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rFonts w:hint="eastAsia"/>
                <w:szCs w:val="21"/>
                <w:lang w:val="en-US"/>
              </w:rPr>
            </w:pPr>
            <w:r>
              <w:rPr>
                <w:rFonts w:hint="eastAsia"/>
                <w:szCs w:val="21"/>
                <w:lang w:val="en-US"/>
              </w:rPr>
              <w:t>50型</w:t>
            </w:r>
          </w:p>
        </w:tc>
        <w:tc>
          <w:tcPr>
            <w:tcW w:w="56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rFonts w:hint="eastAsia"/>
                <w:szCs w:val="21"/>
                <w:lang w:val="en-US"/>
              </w:rPr>
            </w:pPr>
            <w:r>
              <w:rPr>
                <w:rFonts w:hint="eastAsia"/>
                <w:szCs w:val="21"/>
                <w:lang w:val="en-US"/>
              </w:rPr>
              <w:t>台</w:t>
            </w:r>
          </w:p>
        </w:tc>
        <w:tc>
          <w:tcPr>
            <w:tcW w:w="6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rFonts w:hint="eastAsia"/>
                <w:szCs w:val="21"/>
                <w:lang w:val="en-US"/>
              </w:rPr>
            </w:pPr>
            <w:r>
              <w:rPr>
                <w:rFonts w:hint="eastAsia"/>
                <w:szCs w:val="21"/>
                <w:lang w:val="en-US"/>
              </w:rPr>
              <w:t>2</w:t>
            </w:r>
          </w:p>
        </w:tc>
        <w:tc>
          <w:tcPr>
            <w:tcW w:w="996" w:type="dxa"/>
            <w:tcBorders>
              <w:top w:val="single" w:color="000000" w:sz="4" w:space="0"/>
              <w:left w:val="single" w:color="000000" w:sz="4" w:space="0"/>
              <w:bottom w:val="single" w:color="000000" w:sz="4" w:space="0"/>
              <w:right w:val="single" w:color="auto" w:sz="4" w:space="0"/>
              <w:tl2br w:val="nil"/>
              <w:tr2bl w:val="nil"/>
            </w:tcBorders>
            <w:vAlign w:val="center"/>
          </w:tcPr>
          <w:p>
            <w:pPr>
              <w:pStyle w:val="7"/>
              <w:kinsoku w:val="0"/>
              <w:overflowPunct w:val="0"/>
              <w:spacing w:line="260" w:lineRule="exact"/>
              <w:jc w:val="center"/>
              <w:rPr>
                <w:rFonts w:hint="eastAsia"/>
                <w:szCs w:val="21"/>
                <w:lang w:val="en-US"/>
              </w:rPr>
            </w:pPr>
            <w:r>
              <w:rPr>
                <w:rFonts w:hint="eastAsia"/>
                <w:szCs w:val="21"/>
                <w:lang w:val="en-US"/>
              </w:rPr>
              <w:t>1</w:t>
            </w:r>
          </w:p>
        </w:tc>
        <w:tc>
          <w:tcPr>
            <w:tcW w:w="1056" w:type="dxa"/>
            <w:tcBorders>
              <w:top w:val="single" w:color="auto" w:sz="4" w:space="0"/>
              <w:left w:val="single" w:color="auto" w:sz="4" w:space="0"/>
              <w:bottom w:val="single" w:color="auto" w:sz="4" w:space="0"/>
              <w:right w:val="single" w:color="auto" w:sz="4" w:space="0"/>
              <w:tl2br w:val="nil"/>
              <w:tr2bl w:val="nil"/>
            </w:tcBorders>
          </w:tcPr>
          <w:p>
            <w:pPr>
              <w:pStyle w:val="7"/>
              <w:kinsoku w:val="0"/>
              <w:overflowPunct w:val="0"/>
              <w:spacing w:line="260" w:lineRule="exact"/>
              <w:jc w:val="both"/>
              <w:rPr>
                <w:rFonts w:hint="eastAsia"/>
                <w:szCs w:val="21"/>
                <w:lang w:val="en-US" w:eastAsia="zh-CN"/>
              </w:rPr>
            </w:pPr>
          </w:p>
          <w:p>
            <w:pPr>
              <w:pStyle w:val="7"/>
              <w:kinsoku w:val="0"/>
              <w:overflowPunct w:val="0"/>
              <w:spacing w:line="260" w:lineRule="exact"/>
              <w:ind w:firstLine="210" w:firstLineChars="100"/>
              <w:jc w:val="both"/>
              <w:rPr>
                <w:rFonts w:hint="eastAsia"/>
                <w:szCs w:val="21"/>
                <w:lang w:val="en-US" w:eastAsia="zh-CN"/>
              </w:rPr>
            </w:pPr>
            <w:r>
              <w:rPr>
                <w:rFonts w:hint="eastAsia"/>
                <w:szCs w:val="21"/>
                <w:lang w:val="en-US" w:eastAsia="zh-CN"/>
              </w:rPr>
              <w:t>0.5</w:t>
            </w:r>
          </w:p>
        </w:tc>
        <w:tc>
          <w:tcPr>
            <w:tcW w:w="900" w:type="dxa"/>
            <w:tcBorders>
              <w:top w:val="single" w:color="auto" w:sz="4" w:space="0"/>
              <w:left w:val="single" w:color="auto" w:sz="4" w:space="0"/>
              <w:bottom w:val="single" w:color="auto" w:sz="4" w:space="0"/>
              <w:right w:val="single" w:color="auto" w:sz="4" w:space="0"/>
              <w:tl2br w:val="nil"/>
              <w:tr2bl w:val="nil"/>
            </w:tcBorders>
          </w:tcPr>
          <w:p>
            <w:pPr>
              <w:pStyle w:val="7"/>
              <w:kinsoku w:val="0"/>
              <w:overflowPunct w:val="0"/>
              <w:spacing w:line="260" w:lineRule="exact"/>
              <w:jc w:val="center"/>
              <w:rPr>
                <w:rFonts w:hint="eastAsia"/>
                <w:szCs w:val="21"/>
                <w:lang w:val="en-US"/>
              </w:rPr>
            </w:pPr>
          </w:p>
          <w:p>
            <w:pPr>
              <w:pStyle w:val="7"/>
              <w:kinsoku w:val="0"/>
              <w:overflowPunct w:val="0"/>
              <w:spacing w:line="260" w:lineRule="exact"/>
              <w:jc w:val="center"/>
              <w:rPr>
                <w:rFonts w:hint="eastAsia"/>
                <w:szCs w:val="21"/>
                <w:lang w:val="en-US"/>
              </w:rPr>
            </w:pPr>
            <w:r>
              <w:rPr>
                <w:rFonts w:hint="eastAsia"/>
                <w:szCs w:val="21"/>
                <w:lang w:val="en-US"/>
              </w:rPr>
              <w:t>1</w:t>
            </w:r>
          </w:p>
        </w:tc>
        <w:tc>
          <w:tcPr>
            <w:tcW w:w="891" w:type="dxa"/>
            <w:vMerge w:val="continue"/>
            <w:tcBorders>
              <w:left w:val="single" w:color="auto" w:sz="4" w:space="0"/>
              <w:right w:val="single" w:color="auto" w:sz="4" w:space="0"/>
              <w:tl2br w:val="nil"/>
              <w:tr2bl w:val="nil"/>
            </w:tcBorders>
            <w:vAlign w:val="center"/>
          </w:tcPr>
          <w:p>
            <w:pPr>
              <w:spacing w:line="260" w:lineRule="exact"/>
              <w:ind w:right="5"/>
              <w:jc w:val="center"/>
              <w:textAlignment w:val="center"/>
              <w:rPr>
                <w:rFonts w:ascii="宋体" w:hAnsi="宋体" w:cs="宋体"/>
                <w:szCs w:val="21"/>
              </w:rPr>
            </w:pPr>
          </w:p>
        </w:tc>
        <w:tc>
          <w:tcPr>
            <w:tcW w:w="1463" w:type="dxa"/>
            <w:vMerge w:val="continue"/>
            <w:tcBorders>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cs="宋体"/>
                <w:szCs w:val="21"/>
              </w:rPr>
            </w:pPr>
          </w:p>
        </w:tc>
      </w:tr>
      <w:tr>
        <w:tblPrEx>
          <w:tblLayout w:type="fixed"/>
          <w:tblCellMar>
            <w:top w:w="0" w:type="dxa"/>
            <w:left w:w="108" w:type="dxa"/>
            <w:bottom w:w="0" w:type="dxa"/>
            <w:right w:w="108" w:type="dxa"/>
          </w:tblCellMar>
        </w:tblPrEx>
        <w:trPr>
          <w:trHeight w:val="598" w:hRule="atLeast"/>
        </w:trPr>
        <w:tc>
          <w:tcPr>
            <w:tcW w:w="49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rPr>
            </w:pPr>
            <w:r>
              <w:rPr>
                <w:rFonts w:hint="eastAsia"/>
                <w:szCs w:val="21"/>
                <w:lang w:val="en-US"/>
              </w:rPr>
              <w:t>3</w:t>
            </w:r>
          </w:p>
        </w:tc>
        <w:tc>
          <w:tcPr>
            <w:tcW w:w="166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空压机</w:t>
            </w:r>
          </w:p>
        </w:tc>
        <w:tc>
          <w:tcPr>
            <w:tcW w:w="86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22m³</w:t>
            </w:r>
          </w:p>
        </w:tc>
        <w:tc>
          <w:tcPr>
            <w:tcW w:w="56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64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8</w:t>
            </w:r>
          </w:p>
        </w:tc>
        <w:tc>
          <w:tcPr>
            <w:tcW w:w="996"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5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r>
              <w:rPr>
                <w:rFonts w:ascii="宋体" w:hAnsi="宋体" w:cs="宋体"/>
                <w:bCs/>
                <w:szCs w:val="21"/>
              </w:rPr>
              <w:t>0.25</w:t>
            </w:r>
          </w:p>
        </w:tc>
        <w:tc>
          <w:tcPr>
            <w:tcW w:w="900"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0</w:t>
            </w:r>
            <w:r>
              <w:rPr>
                <w:rFonts w:ascii="宋体" w:hAnsi="宋体" w:cs="宋体"/>
                <w:bCs/>
                <w:szCs w:val="21"/>
              </w:rPr>
              <w:t>.5</w:t>
            </w:r>
          </w:p>
        </w:tc>
        <w:tc>
          <w:tcPr>
            <w:tcW w:w="891" w:type="dxa"/>
            <w:vMerge w:val="continue"/>
            <w:tcBorders>
              <w:left w:val="single" w:color="auto" w:sz="4" w:space="0"/>
              <w:right w:val="single" w:color="auto" w:sz="4" w:space="0"/>
              <w:tl2br w:val="nil"/>
              <w:tr2bl w:val="nil"/>
            </w:tcBorders>
            <w:vAlign w:val="center"/>
          </w:tcPr>
          <w:p>
            <w:pPr>
              <w:spacing w:line="260" w:lineRule="exact"/>
              <w:ind w:right="5"/>
              <w:jc w:val="center"/>
              <w:textAlignment w:val="center"/>
              <w:rPr>
                <w:rFonts w:ascii="宋体" w:hAnsi="宋体" w:cs="宋体"/>
                <w:szCs w:val="21"/>
              </w:rPr>
            </w:pPr>
          </w:p>
        </w:tc>
        <w:tc>
          <w:tcPr>
            <w:tcW w:w="14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514" w:hRule="atLeast"/>
        </w:trPr>
        <w:tc>
          <w:tcPr>
            <w:tcW w:w="49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rPr>
            </w:pPr>
            <w:r>
              <w:rPr>
                <w:rFonts w:hint="eastAsia"/>
                <w:szCs w:val="21"/>
                <w:lang w:val="en-US"/>
              </w:rPr>
              <w:t>4</w:t>
            </w:r>
          </w:p>
        </w:tc>
        <w:tc>
          <w:tcPr>
            <w:tcW w:w="166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隧道风机</w:t>
            </w:r>
          </w:p>
        </w:tc>
        <w:tc>
          <w:tcPr>
            <w:tcW w:w="86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w:t>
            </w:r>
          </w:p>
        </w:tc>
        <w:tc>
          <w:tcPr>
            <w:tcW w:w="56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64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2</w:t>
            </w:r>
          </w:p>
        </w:tc>
        <w:tc>
          <w:tcPr>
            <w:tcW w:w="996"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2</w:t>
            </w:r>
          </w:p>
        </w:tc>
        <w:tc>
          <w:tcPr>
            <w:tcW w:w="105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900"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891" w:type="dxa"/>
            <w:vMerge w:val="continue"/>
            <w:tcBorders>
              <w:left w:val="single" w:color="auto" w:sz="4" w:space="0"/>
              <w:right w:val="single" w:color="auto" w:sz="4" w:space="0"/>
              <w:tl2br w:val="nil"/>
              <w:tr2bl w:val="nil"/>
            </w:tcBorders>
            <w:vAlign w:val="center"/>
          </w:tcPr>
          <w:p>
            <w:pPr>
              <w:spacing w:line="260" w:lineRule="exact"/>
              <w:ind w:right="5"/>
              <w:jc w:val="center"/>
              <w:textAlignment w:val="center"/>
              <w:rPr>
                <w:rFonts w:ascii="宋体" w:hAnsi="宋体" w:cs="宋体"/>
              </w:rPr>
            </w:pPr>
          </w:p>
        </w:tc>
        <w:tc>
          <w:tcPr>
            <w:tcW w:w="14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538" w:hRule="atLeast"/>
        </w:trPr>
        <w:tc>
          <w:tcPr>
            <w:tcW w:w="49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rPr>
            </w:pPr>
            <w:r>
              <w:rPr>
                <w:rFonts w:hint="eastAsia"/>
                <w:szCs w:val="21"/>
                <w:lang w:val="en-US"/>
              </w:rPr>
              <w:t>5</w:t>
            </w:r>
          </w:p>
        </w:tc>
        <w:tc>
          <w:tcPr>
            <w:tcW w:w="166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发电机</w:t>
            </w:r>
          </w:p>
        </w:tc>
        <w:tc>
          <w:tcPr>
            <w:tcW w:w="86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200KW</w:t>
            </w:r>
          </w:p>
        </w:tc>
        <w:tc>
          <w:tcPr>
            <w:tcW w:w="56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64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1</w:t>
            </w:r>
          </w:p>
        </w:tc>
        <w:tc>
          <w:tcPr>
            <w:tcW w:w="996"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5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0</w:t>
            </w:r>
            <w:r>
              <w:rPr>
                <w:rFonts w:ascii="宋体" w:hAnsi="宋体" w:cs="宋体"/>
                <w:bCs/>
                <w:szCs w:val="21"/>
              </w:rPr>
              <w:t>.5</w:t>
            </w:r>
          </w:p>
        </w:tc>
        <w:tc>
          <w:tcPr>
            <w:tcW w:w="900"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0</w:t>
            </w:r>
            <w:r>
              <w:rPr>
                <w:rFonts w:ascii="宋体" w:hAnsi="宋体" w:cs="宋体"/>
                <w:bCs/>
                <w:szCs w:val="21"/>
              </w:rPr>
              <w:t>.5</w:t>
            </w:r>
          </w:p>
        </w:tc>
        <w:tc>
          <w:tcPr>
            <w:tcW w:w="891"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14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476" w:hRule="atLeast"/>
        </w:trPr>
        <w:tc>
          <w:tcPr>
            <w:tcW w:w="49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rPr>
            </w:pPr>
            <w:r>
              <w:rPr>
                <w:rFonts w:hint="eastAsia"/>
                <w:szCs w:val="21"/>
                <w:lang w:val="en-US"/>
              </w:rPr>
              <w:t>6</w:t>
            </w:r>
          </w:p>
        </w:tc>
        <w:tc>
          <w:tcPr>
            <w:tcW w:w="166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自卸车</w:t>
            </w:r>
          </w:p>
        </w:tc>
        <w:tc>
          <w:tcPr>
            <w:tcW w:w="86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szCs w:val="21"/>
              </w:rPr>
              <w:t>20m³</w:t>
            </w:r>
          </w:p>
        </w:tc>
        <w:tc>
          <w:tcPr>
            <w:tcW w:w="56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64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8</w:t>
            </w:r>
          </w:p>
        </w:tc>
        <w:tc>
          <w:tcPr>
            <w:tcW w:w="996"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5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r>
              <w:rPr>
                <w:rFonts w:ascii="宋体" w:hAnsi="宋体" w:cs="宋体"/>
                <w:bCs/>
                <w:szCs w:val="21"/>
              </w:rPr>
              <w:t>0.5</w:t>
            </w:r>
          </w:p>
        </w:tc>
        <w:tc>
          <w:tcPr>
            <w:tcW w:w="900"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1</w:t>
            </w:r>
          </w:p>
        </w:tc>
        <w:tc>
          <w:tcPr>
            <w:tcW w:w="891"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14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512" w:hRule="atLeast"/>
        </w:trPr>
        <w:tc>
          <w:tcPr>
            <w:tcW w:w="49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rPr>
            </w:pPr>
            <w:r>
              <w:rPr>
                <w:rFonts w:hint="eastAsia"/>
                <w:szCs w:val="21"/>
                <w:lang w:val="en-US"/>
              </w:rPr>
              <w:t>7</w:t>
            </w:r>
          </w:p>
        </w:tc>
        <w:tc>
          <w:tcPr>
            <w:tcW w:w="166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注浆泵</w:t>
            </w:r>
          </w:p>
        </w:tc>
        <w:tc>
          <w:tcPr>
            <w:tcW w:w="86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50</w:t>
            </w:r>
          </w:p>
        </w:tc>
        <w:tc>
          <w:tcPr>
            <w:tcW w:w="56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64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2</w:t>
            </w:r>
          </w:p>
        </w:tc>
        <w:tc>
          <w:tcPr>
            <w:tcW w:w="996"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5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900"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891"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14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344" w:hRule="atLeast"/>
        </w:trPr>
        <w:tc>
          <w:tcPr>
            <w:tcW w:w="49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rPr>
            </w:pPr>
            <w:r>
              <w:rPr>
                <w:rFonts w:hint="eastAsia"/>
                <w:szCs w:val="21"/>
                <w:lang w:val="en-US"/>
              </w:rPr>
              <w:t>8</w:t>
            </w:r>
          </w:p>
        </w:tc>
        <w:tc>
          <w:tcPr>
            <w:tcW w:w="166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潜孔钻</w:t>
            </w:r>
          </w:p>
        </w:tc>
        <w:tc>
          <w:tcPr>
            <w:tcW w:w="86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w:t>
            </w:r>
          </w:p>
        </w:tc>
        <w:tc>
          <w:tcPr>
            <w:tcW w:w="56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64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1</w:t>
            </w:r>
          </w:p>
        </w:tc>
        <w:tc>
          <w:tcPr>
            <w:tcW w:w="996"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5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900"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891"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14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rPr>
            </w:pPr>
            <w:r>
              <w:rPr>
                <w:rFonts w:hint="eastAsia"/>
                <w:szCs w:val="21"/>
                <w:lang w:val="en-US"/>
              </w:rPr>
              <w:t>9</w:t>
            </w:r>
          </w:p>
        </w:tc>
        <w:tc>
          <w:tcPr>
            <w:tcW w:w="166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仰拱栈桥</w:t>
            </w:r>
          </w:p>
        </w:tc>
        <w:tc>
          <w:tcPr>
            <w:tcW w:w="86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w:t>
            </w:r>
          </w:p>
        </w:tc>
        <w:tc>
          <w:tcPr>
            <w:tcW w:w="56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64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2</w:t>
            </w:r>
          </w:p>
        </w:tc>
        <w:tc>
          <w:tcPr>
            <w:tcW w:w="996"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5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 w:val="24"/>
                <w:szCs w:val="24"/>
              </w:rPr>
            </w:pPr>
          </w:p>
        </w:tc>
        <w:tc>
          <w:tcPr>
            <w:tcW w:w="900"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 w:val="24"/>
                <w:szCs w:val="24"/>
              </w:rPr>
            </w:pPr>
          </w:p>
        </w:tc>
        <w:tc>
          <w:tcPr>
            <w:tcW w:w="891" w:type="dxa"/>
            <w:vMerge w:val="continue"/>
            <w:tcBorders>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14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833" w:hRule="atLeast"/>
        </w:trPr>
        <w:tc>
          <w:tcPr>
            <w:tcW w:w="49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rPr>
            </w:pPr>
            <w:r>
              <w:rPr>
                <w:rFonts w:hint="eastAsia"/>
                <w:szCs w:val="21"/>
                <w:lang w:val="en-US"/>
              </w:rPr>
              <w:t>10</w:t>
            </w:r>
          </w:p>
        </w:tc>
        <w:tc>
          <w:tcPr>
            <w:tcW w:w="166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砼湿喷机</w:t>
            </w:r>
          </w:p>
        </w:tc>
        <w:tc>
          <w:tcPr>
            <w:tcW w:w="86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w:t>
            </w:r>
          </w:p>
        </w:tc>
        <w:tc>
          <w:tcPr>
            <w:tcW w:w="56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64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2</w:t>
            </w:r>
          </w:p>
        </w:tc>
        <w:tc>
          <w:tcPr>
            <w:tcW w:w="996"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2</w:t>
            </w:r>
          </w:p>
        </w:tc>
        <w:tc>
          <w:tcPr>
            <w:tcW w:w="105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rPr>
            </w:pPr>
          </w:p>
        </w:tc>
        <w:tc>
          <w:tcPr>
            <w:tcW w:w="89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right="5"/>
              <w:jc w:val="center"/>
              <w:textAlignment w:val="center"/>
              <w:rPr>
                <w:rFonts w:hint="eastAsia" w:ascii="宋体" w:hAnsi="宋体" w:cs="宋体"/>
              </w:rPr>
            </w:pPr>
            <w:r>
              <w:rPr>
                <w:rFonts w:hint="eastAsia" w:ascii="宋体" w:hAnsi="宋体" w:cs="宋体"/>
              </w:rPr>
              <w:t>2020年1月后</w:t>
            </w:r>
          </w:p>
        </w:tc>
        <w:tc>
          <w:tcPr>
            <w:tcW w:w="146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right="5"/>
              <w:jc w:val="center"/>
              <w:textAlignment w:val="center"/>
              <w:rPr>
                <w:rFonts w:hint="eastAsia"/>
              </w:rPr>
            </w:pPr>
            <w:r>
              <w:rPr>
                <w:rFonts w:hint="eastAsia"/>
              </w:rPr>
              <w:t>若不能提供发票的需承诺在中标后按招标文件要求新购并提供发票</w:t>
            </w:r>
          </w:p>
          <w:p>
            <w:pPr>
              <w:pStyle w:val="2"/>
              <w:rPr>
                <w:rFonts w:hint="eastAsia"/>
              </w:rPr>
            </w:pPr>
          </w:p>
        </w:tc>
      </w:tr>
      <w:tr>
        <w:tblPrEx>
          <w:tblLayout w:type="fixed"/>
          <w:tblCellMar>
            <w:top w:w="0" w:type="dxa"/>
            <w:left w:w="108" w:type="dxa"/>
            <w:bottom w:w="0" w:type="dxa"/>
            <w:right w:w="108" w:type="dxa"/>
          </w:tblCellMar>
        </w:tblPrEx>
        <w:trPr>
          <w:trHeight w:val="548" w:hRule="atLeast"/>
        </w:trPr>
        <w:tc>
          <w:tcPr>
            <w:tcW w:w="49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rPr>
            </w:pPr>
            <w:r>
              <w:rPr>
                <w:rFonts w:hint="eastAsia"/>
                <w:szCs w:val="21"/>
                <w:lang w:val="en-US"/>
              </w:rPr>
              <w:t>11</w:t>
            </w:r>
          </w:p>
        </w:tc>
        <w:tc>
          <w:tcPr>
            <w:tcW w:w="166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衬砌台车</w:t>
            </w:r>
          </w:p>
        </w:tc>
        <w:tc>
          <w:tcPr>
            <w:tcW w:w="86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12m</w:t>
            </w:r>
          </w:p>
        </w:tc>
        <w:tc>
          <w:tcPr>
            <w:tcW w:w="56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64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2</w:t>
            </w:r>
          </w:p>
        </w:tc>
        <w:tc>
          <w:tcPr>
            <w:tcW w:w="996"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2</w:t>
            </w:r>
          </w:p>
        </w:tc>
        <w:tc>
          <w:tcPr>
            <w:tcW w:w="105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 w:val="24"/>
                <w:szCs w:val="24"/>
              </w:rPr>
            </w:pPr>
          </w:p>
        </w:tc>
        <w:tc>
          <w:tcPr>
            <w:tcW w:w="900"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 w:val="24"/>
                <w:szCs w:val="24"/>
              </w:rPr>
            </w:pPr>
          </w:p>
        </w:tc>
        <w:tc>
          <w:tcPr>
            <w:tcW w:w="89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14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bl>
    <w:p>
      <w:pPr>
        <w:keepNext w:val="0"/>
        <w:keepLines w:val="0"/>
        <w:pageBreakBefore w:val="0"/>
        <w:widowControl/>
        <w:kinsoku/>
        <w:wordWrap/>
        <w:overflowPunct/>
        <w:topLinePunct w:val="0"/>
        <w:autoSpaceDE/>
        <w:autoSpaceDN/>
        <w:bidi w:val="0"/>
        <w:adjustRightInd/>
        <w:snapToGrid/>
        <w:spacing w:line="288" w:lineRule="auto"/>
        <w:jc w:val="left"/>
        <w:textAlignment w:val="center"/>
        <w:rPr>
          <w:rFonts w:ascii="宋体" w:hAnsi="宋体" w:cs="宋体"/>
          <w:szCs w:val="21"/>
        </w:rPr>
      </w:pPr>
      <w:r>
        <w:rPr>
          <w:rFonts w:hint="eastAsia"/>
          <w:szCs w:val="21"/>
        </w:rPr>
        <w:t>注：</w:t>
      </w:r>
      <w:r>
        <w:rPr>
          <w:rFonts w:hint="eastAsia" w:ascii="宋体" w:hAnsi="宋体" w:cs="宋体"/>
          <w:szCs w:val="21"/>
        </w:rPr>
        <w:t>1、若监理工程师或招标人认为投标人配备的机械设备不能满足现场施工的需要，或不能保证工程质量和进度时，招标人有权要求投标人增加。</w:t>
      </w:r>
    </w:p>
    <w:p>
      <w:pPr>
        <w:pStyle w:val="2"/>
        <w:keepNext w:val="0"/>
        <w:keepLines w:val="0"/>
        <w:pageBreakBefore w:val="0"/>
        <w:kinsoku/>
        <w:wordWrap/>
        <w:overflowPunct/>
        <w:topLinePunct w:val="0"/>
        <w:autoSpaceDE/>
        <w:autoSpaceDN/>
        <w:bidi w:val="0"/>
        <w:adjustRightInd/>
        <w:snapToGrid/>
        <w:spacing w:line="288" w:lineRule="auto"/>
        <w:ind w:firstLine="0"/>
        <w:rPr>
          <w:rFonts w:ascii="宋体" w:hAnsi="宋体" w:eastAsia="宋体" w:cs="宋体"/>
          <w:kern w:val="2"/>
          <w:sz w:val="21"/>
          <w:szCs w:val="21"/>
        </w:rPr>
      </w:pPr>
      <w:r>
        <w:rPr>
          <w:rFonts w:hint="eastAsia" w:ascii="宋体" w:hAnsi="宋体" w:eastAsia="宋体" w:cs="宋体"/>
          <w:kern w:val="2"/>
          <w:sz w:val="21"/>
          <w:szCs w:val="21"/>
        </w:rPr>
        <w:t>2、本表中的总数量为投标人中标后向招标人承诺的投入最低设备要求，并以书面形式纳入合同附件。</w:t>
      </w:r>
    </w:p>
    <w:p>
      <w:pPr>
        <w:pStyle w:val="2"/>
        <w:keepNext w:val="0"/>
        <w:keepLines w:val="0"/>
        <w:pageBreakBefore w:val="0"/>
        <w:kinsoku/>
        <w:wordWrap/>
        <w:overflowPunct/>
        <w:topLinePunct w:val="0"/>
        <w:autoSpaceDE/>
        <w:autoSpaceDN/>
        <w:bidi w:val="0"/>
        <w:adjustRightInd/>
        <w:snapToGrid/>
        <w:spacing w:line="288" w:lineRule="auto"/>
        <w:ind w:firstLine="0"/>
        <w:rPr>
          <w:rFonts w:ascii="宋体" w:hAnsi="宋体" w:eastAsia="宋体" w:cs="宋体"/>
          <w:kern w:val="2"/>
          <w:sz w:val="21"/>
          <w:szCs w:val="21"/>
        </w:rPr>
      </w:pPr>
      <w:r>
        <w:rPr>
          <w:rFonts w:hint="eastAsia" w:ascii="宋体" w:hAnsi="宋体" w:eastAsia="宋体" w:cs="宋体"/>
          <w:b/>
          <w:bCs/>
          <w:kern w:val="2"/>
          <w:sz w:val="21"/>
          <w:szCs w:val="21"/>
        </w:rPr>
        <w:t>3、本表中的砼湿喷机和衬砌台车要求新购，投标人向招标人承诺若中标需按本表要求进行新购并提供相关的发票。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E12AB1"/>
    <w:rsid w:val="24E12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qFormat/>
    <w:uiPriority w:val="0"/>
    <w:pPr>
      <w:ind w:firstLine="570"/>
    </w:pPr>
    <w:rPr>
      <w:rFonts w:ascii="仿宋" w:hAnsi="仿宋" w:eastAsia="仿宋"/>
      <w:kern w:val="0"/>
      <w:sz w:val="20"/>
    </w:rPr>
  </w:style>
  <w:style w:type="paragraph" w:styleId="3">
    <w:name w:val="Body Text"/>
    <w:basedOn w:val="1"/>
    <w:uiPriority w:val="0"/>
    <w:pPr>
      <w:spacing w:after="120"/>
    </w:pPr>
    <w:rPr>
      <w:szCs w:val="24"/>
    </w:rPr>
  </w:style>
  <w:style w:type="paragraph" w:styleId="4">
    <w:name w:val="footer"/>
    <w:basedOn w:val="1"/>
    <w:uiPriority w:val="0"/>
    <w:pPr>
      <w:tabs>
        <w:tab w:val="center" w:pos="4153"/>
        <w:tab w:val="right" w:pos="8306"/>
      </w:tabs>
      <w:snapToGrid w:val="0"/>
      <w:jc w:val="left"/>
    </w:pPr>
    <w:rPr>
      <w:sz w:val="18"/>
      <w:szCs w:val="18"/>
    </w:rPr>
  </w:style>
  <w:style w:type="paragraph" w:customStyle="1" w:styleId="7">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2020-06-12T09:00:00Z</dcterms:created>
  <dc:creator>钟明娟</dc:creator>
  <cp:lastModifiedBy>钟明娟</cp:lastModifiedBy>
  <dcterms:modified xsi:type="dcterms:W3CDTF">2020-06-12T09:00:14Z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