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b/>
          <w:sz w:val="28"/>
        </w:rPr>
      </w:pPr>
      <w:r>
        <w:rPr>
          <w:rFonts w:hint="eastAsia" w:ascii="宋体" w:hAnsi="宋体"/>
          <w:b/>
          <w:sz w:val="28"/>
        </w:rPr>
        <w:t>附表一</w:t>
      </w:r>
    </w:p>
    <w:p>
      <w:pPr>
        <w:pStyle w:val="6"/>
        <w:jc w:val="center"/>
        <w:rPr>
          <w:rFonts w:hint="eastAsia"/>
          <w:b/>
          <w:sz w:val="32"/>
        </w:rPr>
      </w:pPr>
      <w:r>
        <w:rPr>
          <w:rFonts w:hint="eastAsia"/>
          <w:b/>
          <w:sz w:val="32"/>
        </w:rPr>
        <w:t>久马高速公路</w:t>
      </w:r>
      <w:r>
        <w:rPr>
          <w:rFonts w:hint="eastAsia"/>
          <w:b/>
          <w:sz w:val="32"/>
          <w:lang w:val="en-US" w:eastAsia="zh-CN"/>
        </w:rPr>
        <w:t>C3合同段</w:t>
      </w:r>
      <w:r>
        <w:rPr>
          <w:rFonts w:hint="eastAsia"/>
          <w:b/>
          <w:sz w:val="32"/>
          <w:lang w:eastAsia="zh-CN"/>
        </w:rPr>
        <w:t>技术服务</w:t>
      </w:r>
      <w:r>
        <w:rPr>
          <w:rFonts w:hint="eastAsia"/>
          <w:b/>
          <w:sz w:val="32"/>
        </w:rPr>
        <w:t>合作标段统计表</w:t>
      </w:r>
    </w:p>
    <w:tbl>
      <w:tblPr>
        <w:tblStyle w:val="5"/>
        <w:tblW w:w="13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9"/>
        <w:gridCol w:w="1040"/>
        <w:gridCol w:w="1915"/>
        <w:gridCol w:w="2580"/>
        <w:gridCol w:w="5340"/>
        <w:gridCol w:w="2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34" w:hRule="atLeast"/>
          <w:tblHeader/>
        </w:trPr>
        <w:tc>
          <w:tcPr>
            <w:tcW w:w="6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tabs>
                <w:tab w:val="left" w:pos="416"/>
              </w:tabs>
              <w:jc w:val="center"/>
              <w:textAlignment w:val="center"/>
              <w:rPr>
                <w:rFonts w:hint="eastAsia" w:ascii="宋体" w:hAnsi="宋体"/>
                <w:color w:val="000000"/>
                <w:sz w:val="18"/>
              </w:rPr>
            </w:pPr>
            <w:r>
              <w:rPr>
                <w:rFonts w:hint="eastAsia" w:ascii="宋体" w:hAnsi="宋体"/>
                <w:color w:val="000000"/>
                <w:kern w:val="0"/>
                <w:sz w:val="18"/>
              </w:rPr>
              <w:t>序号</w:t>
            </w:r>
          </w:p>
        </w:tc>
        <w:tc>
          <w:tcPr>
            <w:tcW w:w="1040" w:type="dxa"/>
            <w:tcBorders>
              <w:top w:val="single" w:color="auto" w:sz="4" w:space="0"/>
              <w:left w:val="single" w:color="auto" w:sz="4" w:space="0"/>
              <w:bottom w:val="nil"/>
              <w:right w:val="single" w:color="auto" w:sz="4" w:space="0"/>
              <w:tl2br w:val="nil"/>
              <w:tr2bl w:val="nil"/>
            </w:tcBorders>
            <w:tcMar>
              <w:top w:w="15" w:type="dxa"/>
              <w:left w:w="15" w:type="dxa"/>
              <w:right w:w="15" w:type="dxa"/>
            </w:tcMar>
            <w:vAlign w:val="center"/>
          </w:tcPr>
          <w:p>
            <w:pPr>
              <w:tabs>
                <w:tab w:val="left" w:pos="416"/>
              </w:tabs>
              <w:jc w:val="center"/>
              <w:textAlignment w:val="center"/>
              <w:rPr>
                <w:rFonts w:hint="eastAsia" w:ascii="宋体" w:hAnsi="宋体"/>
                <w:color w:val="000000"/>
                <w:sz w:val="18"/>
                <w:lang w:eastAsia="zh-CN"/>
              </w:rPr>
            </w:pPr>
            <w:r>
              <w:rPr>
                <w:rFonts w:hint="eastAsia" w:ascii="宋体" w:hAnsi="宋体"/>
                <w:color w:val="000000"/>
                <w:kern w:val="0"/>
                <w:sz w:val="18"/>
              </w:rPr>
              <w:t>标段号</w:t>
            </w:r>
          </w:p>
        </w:tc>
        <w:tc>
          <w:tcPr>
            <w:tcW w:w="19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tabs>
                <w:tab w:val="left" w:pos="416"/>
              </w:tabs>
              <w:jc w:val="center"/>
              <w:textAlignment w:val="center"/>
              <w:rPr>
                <w:rFonts w:hint="eastAsia" w:ascii="宋体" w:hAnsi="宋体"/>
                <w:color w:val="000000"/>
                <w:kern w:val="0"/>
                <w:sz w:val="18"/>
              </w:rPr>
            </w:pPr>
            <w:r>
              <w:rPr>
                <w:rFonts w:hint="eastAsia" w:ascii="宋体" w:hAnsi="宋体"/>
                <w:color w:val="000000"/>
                <w:kern w:val="0"/>
                <w:sz w:val="18"/>
                <w:lang w:eastAsia="zh-CN"/>
              </w:rPr>
              <w:t>项目名称</w:t>
            </w:r>
          </w:p>
        </w:tc>
        <w:tc>
          <w:tcPr>
            <w:tcW w:w="258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tabs>
                <w:tab w:val="left" w:pos="416"/>
              </w:tabs>
              <w:jc w:val="center"/>
              <w:textAlignment w:val="center"/>
              <w:rPr>
                <w:rFonts w:hint="eastAsia" w:ascii="宋体" w:hAnsi="宋体"/>
                <w:color w:val="000000"/>
                <w:sz w:val="18"/>
              </w:rPr>
            </w:pPr>
            <w:r>
              <w:rPr>
                <w:rFonts w:hint="eastAsia" w:ascii="宋体" w:hAnsi="宋体"/>
                <w:color w:val="000000"/>
                <w:kern w:val="0"/>
                <w:sz w:val="18"/>
              </w:rPr>
              <w:t>里程段落</w:t>
            </w:r>
          </w:p>
        </w:tc>
        <w:tc>
          <w:tcPr>
            <w:tcW w:w="53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tabs>
                <w:tab w:val="left" w:pos="416"/>
              </w:tabs>
              <w:jc w:val="center"/>
              <w:textAlignment w:val="center"/>
              <w:rPr>
                <w:rFonts w:hint="eastAsia" w:ascii="宋体" w:hAnsi="宋体"/>
                <w:color w:val="000000"/>
                <w:sz w:val="18"/>
              </w:rPr>
            </w:pPr>
            <w:r>
              <w:rPr>
                <w:rFonts w:hint="eastAsia" w:ascii="宋体" w:hAnsi="宋体"/>
                <w:color w:val="000000"/>
                <w:kern w:val="0"/>
                <w:sz w:val="18"/>
              </w:rPr>
              <w:t>工作内容</w:t>
            </w:r>
          </w:p>
        </w:tc>
        <w:tc>
          <w:tcPr>
            <w:tcW w:w="229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tabs>
                <w:tab w:val="left" w:pos="416"/>
              </w:tabs>
              <w:jc w:val="center"/>
              <w:textAlignment w:val="center"/>
              <w:rPr>
                <w:rFonts w:hint="eastAsia" w:ascii="宋体" w:hAnsi="宋体"/>
                <w:color w:val="000000"/>
                <w:kern w:val="0"/>
                <w:sz w:val="18"/>
                <w:lang w:eastAsia="zh-CN"/>
              </w:rPr>
            </w:pPr>
            <w:r>
              <w:rPr>
                <w:rFonts w:hint="eastAsia" w:ascii="宋体" w:hAnsi="宋体"/>
                <w:color w:val="000000"/>
                <w:kern w:val="0"/>
                <w:sz w:val="18"/>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14" w:hRule="atLeast"/>
        </w:trPr>
        <w:tc>
          <w:tcPr>
            <w:tcW w:w="6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textAlignment w:val="center"/>
              <w:rPr>
                <w:rFonts w:hint="eastAsia" w:ascii="宋体" w:hAnsi="宋体"/>
                <w:color w:val="000000"/>
                <w:sz w:val="18"/>
                <w:lang w:val="en-US" w:eastAsia="zh-CN"/>
              </w:rPr>
            </w:pPr>
            <w:r>
              <w:rPr>
                <w:rFonts w:hint="eastAsia" w:ascii="宋体" w:hAnsi="宋体"/>
                <w:color w:val="000000"/>
                <w:sz w:val="18"/>
                <w:lang w:val="en-US" w:eastAsia="zh-CN"/>
              </w:rPr>
              <w:t>1</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18"/>
                <w:lang w:val="en-US" w:eastAsia="zh-CN"/>
              </w:rPr>
            </w:pPr>
            <w:r>
              <w:rPr>
                <w:rFonts w:hint="eastAsia" w:ascii="宋体" w:hAnsi="宋体"/>
                <w:color w:val="000000"/>
                <w:kern w:val="0"/>
                <w:sz w:val="18"/>
                <w:lang w:val="en-US" w:eastAsia="zh-CN"/>
              </w:rPr>
              <w:t>C3-F1</w:t>
            </w:r>
          </w:p>
        </w:tc>
        <w:tc>
          <w:tcPr>
            <w:tcW w:w="19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18"/>
                <w:lang w:eastAsia="zh-CN"/>
              </w:rPr>
            </w:pPr>
            <w:r>
              <w:rPr>
                <w:rFonts w:hint="eastAsia" w:ascii="宋体" w:hAnsi="宋体"/>
                <w:color w:val="000000"/>
                <w:kern w:val="0"/>
                <w:sz w:val="18"/>
                <w:lang w:eastAsia="zh-CN"/>
              </w:rPr>
              <w:t>G0615线久治（川青界）至马尔康段高速公路工程C3标段临时用地勘测定界和临时用地土地复垦编制</w:t>
            </w:r>
          </w:p>
        </w:tc>
        <w:tc>
          <w:tcPr>
            <w:tcW w:w="258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18"/>
                <w:lang w:val="en-US" w:eastAsia="zh-CN"/>
              </w:rPr>
            </w:pPr>
            <w:r>
              <w:rPr>
                <w:rFonts w:hint="eastAsia" w:ascii="宋体" w:hAnsi="宋体"/>
                <w:color w:val="000000"/>
                <w:kern w:val="0"/>
                <w:sz w:val="18"/>
                <w:lang w:val="en-US" w:eastAsia="zh-CN"/>
              </w:rPr>
              <w:t>K140+261~K224+300.993</w:t>
            </w:r>
          </w:p>
        </w:tc>
        <w:tc>
          <w:tcPr>
            <w:tcW w:w="53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left"/>
              <w:textAlignment w:val="center"/>
              <w:rPr>
                <w:rFonts w:hint="eastAsia" w:ascii="宋体" w:hAnsi="宋体"/>
                <w:color w:val="000000"/>
                <w:kern w:val="0"/>
                <w:sz w:val="18"/>
              </w:rPr>
            </w:pPr>
            <w:r>
              <w:rPr>
                <w:rFonts w:hint="eastAsia" w:ascii="宋体" w:hAnsi="宋体"/>
                <w:color w:val="000000"/>
                <w:kern w:val="0"/>
                <w:sz w:val="18"/>
              </w:rPr>
              <w:t>（1）根据县自然资源局有关临时用地报批要求，对项目临时用地进行勘测定界测量，其相关成果满足临时用地报批要求；</w:t>
            </w:r>
          </w:p>
          <w:p>
            <w:pPr>
              <w:jc w:val="left"/>
              <w:textAlignment w:val="center"/>
              <w:rPr>
                <w:rFonts w:hint="eastAsia" w:ascii="宋体" w:hAnsi="宋体"/>
                <w:color w:val="000000"/>
                <w:kern w:val="0"/>
                <w:sz w:val="18"/>
              </w:rPr>
            </w:pPr>
            <w:r>
              <w:rPr>
                <w:rFonts w:hint="eastAsia" w:ascii="宋体" w:hAnsi="宋体"/>
                <w:color w:val="000000"/>
                <w:kern w:val="0"/>
                <w:sz w:val="18"/>
              </w:rPr>
              <w:t>（2）根据行政区域编制用地临时用地土地复垦方案报告，并通过专家评审；</w:t>
            </w:r>
          </w:p>
          <w:p>
            <w:pPr>
              <w:jc w:val="left"/>
              <w:textAlignment w:val="center"/>
              <w:rPr>
                <w:rFonts w:hint="eastAsia" w:ascii="宋体" w:hAnsi="宋体"/>
                <w:color w:val="000000"/>
                <w:kern w:val="0"/>
                <w:sz w:val="18"/>
              </w:rPr>
            </w:pPr>
            <w:r>
              <w:rPr>
                <w:rFonts w:hint="eastAsia" w:ascii="宋体" w:hAnsi="宋体"/>
                <w:color w:val="000000"/>
                <w:kern w:val="0"/>
                <w:sz w:val="18"/>
              </w:rPr>
              <w:t>（3）协助甲方完成临时用地使用手续的申报。</w:t>
            </w:r>
          </w:p>
        </w:tc>
        <w:tc>
          <w:tcPr>
            <w:tcW w:w="229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trPr>
        <w:tc>
          <w:tcPr>
            <w:tcW w:w="6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textAlignment w:val="center"/>
              <w:rPr>
                <w:rFonts w:hint="eastAsia" w:ascii="宋体" w:hAnsi="宋体"/>
                <w:color w:val="000000"/>
                <w:sz w:val="18"/>
                <w:lang w:val="en-US" w:eastAsia="zh-CN"/>
              </w:rPr>
            </w:pPr>
            <w:r>
              <w:rPr>
                <w:rFonts w:hint="eastAsia" w:ascii="宋体" w:hAnsi="宋体"/>
                <w:color w:val="000000"/>
                <w:sz w:val="18"/>
                <w:lang w:val="en-US" w:eastAsia="zh-CN"/>
              </w:rPr>
              <w:t>2</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18"/>
              </w:rPr>
            </w:pPr>
            <w:r>
              <w:rPr>
                <w:rFonts w:hint="eastAsia" w:ascii="宋体" w:hAnsi="宋体"/>
                <w:color w:val="000000"/>
                <w:kern w:val="0"/>
                <w:sz w:val="18"/>
                <w:lang w:val="en-US" w:eastAsia="zh-CN"/>
              </w:rPr>
              <w:t>C3-F2</w:t>
            </w:r>
          </w:p>
        </w:tc>
        <w:tc>
          <w:tcPr>
            <w:tcW w:w="19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18"/>
                <w:lang w:eastAsia="zh-CN"/>
              </w:rPr>
            </w:pPr>
            <w:r>
              <w:rPr>
                <w:rFonts w:hint="eastAsia" w:ascii="宋体" w:hAnsi="宋体"/>
                <w:color w:val="000000"/>
                <w:kern w:val="0"/>
                <w:sz w:val="18"/>
                <w:lang w:eastAsia="zh-CN"/>
              </w:rPr>
              <w:t>G0615线久治（川青界）至马尔康段高速公路工程C3标段临时使用林地可研及采伐作业设计报告编制</w:t>
            </w:r>
          </w:p>
        </w:tc>
        <w:tc>
          <w:tcPr>
            <w:tcW w:w="258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18"/>
                <w:lang w:val="en-US"/>
              </w:rPr>
            </w:pPr>
            <w:r>
              <w:rPr>
                <w:rFonts w:hint="eastAsia" w:ascii="宋体" w:hAnsi="宋体"/>
                <w:color w:val="000000"/>
                <w:kern w:val="0"/>
                <w:sz w:val="18"/>
                <w:lang w:val="en-US" w:eastAsia="zh-CN"/>
              </w:rPr>
              <w:t>K140+261~K224+300.993</w:t>
            </w:r>
          </w:p>
        </w:tc>
        <w:tc>
          <w:tcPr>
            <w:tcW w:w="53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left"/>
              <w:textAlignment w:val="center"/>
              <w:rPr>
                <w:rFonts w:hint="eastAsia" w:ascii="宋体" w:hAnsi="宋体"/>
                <w:color w:val="000000"/>
                <w:kern w:val="0"/>
                <w:sz w:val="18"/>
              </w:rPr>
            </w:pPr>
            <w:r>
              <w:rPr>
                <w:rFonts w:hint="eastAsia" w:ascii="宋体" w:hAnsi="宋体"/>
                <w:color w:val="000000"/>
                <w:kern w:val="0"/>
                <w:sz w:val="18"/>
              </w:rPr>
              <w:t>按国家林业和草原局和省林业和草原局的相关政策文件和技术要求，开展G0615线久治（川青界）至马尔康段高速公路C3标段临时使用林地现场外业勘察工作，编制完成《G0615线久治（川青界）至马尔康段高速公路C3标段临时使用林地可行性研究报告》及《G0615线久治（川青界）至马尔康段高速公路C3标段临时使用林地林木采伐作业设计》，并协助完成报批、办理使用林地的行政许可相关手续</w:t>
            </w:r>
          </w:p>
        </w:tc>
        <w:tc>
          <w:tcPr>
            <w:tcW w:w="229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trPr>
        <w:tc>
          <w:tcPr>
            <w:tcW w:w="6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textAlignment w:val="center"/>
              <w:rPr>
                <w:rFonts w:hint="eastAsia" w:ascii="宋体" w:hAnsi="宋体"/>
                <w:color w:val="000000"/>
                <w:sz w:val="18"/>
                <w:lang w:val="en-US" w:eastAsia="zh-CN"/>
              </w:rPr>
            </w:pPr>
            <w:r>
              <w:rPr>
                <w:rFonts w:hint="eastAsia" w:ascii="宋体" w:hAnsi="宋体"/>
                <w:color w:val="000000"/>
                <w:sz w:val="18"/>
                <w:lang w:val="en-US" w:eastAsia="zh-CN"/>
              </w:rPr>
              <w:t>3</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18"/>
              </w:rPr>
            </w:pPr>
            <w:r>
              <w:rPr>
                <w:rFonts w:hint="eastAsia" w:ascii="宋体" w:hAnsi="宋体"/>
                <w:color w:val="000000"/>
                <w:kern w:val="0"/>
                <w:sz w:val="18"/>
                <w:lang w:val="en-US" w:eastAsia="zh-CN"/>
              </w:rPr>
              <w:t>C3-F3</w:t>
            </w:r>
          </w:p>
        </w:tc>
        <w:tc>
          <w:tcPr>
            <w:tcW w:w="19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18"/>
                <w:lang w:eastAsia="zh-CN"/>
              </w:rPr>
            </w:pPr>
            <w:r>
              <w:rPr>
                <w:rFonts w:hint="eastAsia" w:ascii="宋体" w:hAnsi="宋体"/>
                <w:color w:val="000000"/>
                <w:kern w:val="0"/>
                <w:sz w:val="18"/>
                <w:lang w:eastAsia="zh-CN"/>
              </w:rPr>
              <w:t>G0615线久治（川青界）至马尔康段高速公路工程C3标段临时占用和征占用草原生态影响评价与植被恢复保护方案编制</w:t>
            </w:r>
          </w:p>
        </w:tc>
        <w:tc>
          <w:tcPr>
            <w:tcW w:w="258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18"/>
                <w:lang w:val="en-US"/>
              </w:rPr>
            </w:pPr>
            <w:r>
              <w:rPr>
                <w:rFonts w:hint="eastAsia" w:ascii="宋体" w:hAnsi="宋体"/>
                <w:color w:val="000000"/>
                <w:kern w:val="0"/>
                <w:sz w:val="18"/>
                <w:lang w:val="en-US" w:eastAsia="zh-CN"/>
              </w:rPr>
              <w:t>K140+261~K224+300.993</w:t>
            </w:r>
          </w:p>
        </w:tc>
        <w:tc>
          <w:tcPr>
            <w:tcW w:w="53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left"/>
              <w:textAlignment w:val="center"/>
              <w:rPr>
                <w:rFonts w:hint="eastAsia" w:ascii="宋体" w:hAnsi="宋体"/>
                <w:color w:val="000000"/>
                <w:kern w:val="0"/>
                <w:sz w:val="18"/>
              </w:rPr>
            </w:pPr>
            <w:r>
              <w:rPr>
                <w:rFonts w:hint="eastAsia" w:ascii="宋体" w:hAnsi="宋体"/>
                <w:color w:val="000000"/>
                <w:kern w:val="0"/>
                <w:sz w:val="18"/>
              </w:rPr>
              <w:t>（1）按照C3标段设计范围临时用地界限，比照草原行政主管部门基本草原红线图，比对出项目临时用地需占用基本草原区域，编制基本草原划定调整方案，通过县级草原行政部门组织的评审，完成调规手续。</w:t>
            </w:r>
          </w:p>
          <w:p>
            <w:pPr>
              <w:jc w:val="left"/>
              <w:textAlignment w:val="center"/>
              <w:rPr>
                <w:rFonts w:hint="eastAsia" w:ascii="宋体" w:hAnsi="宋体"/>
                <w:color w:val="000000"/>
                <w:kern w:val="0"/>
                <w:sz w:val="18"/>
              </w:rPr>
            </w:pPr>
            <w:r>
              <w:rPr>
                <w:rFonts w:hint="eastAsia" w:ascii="宋体" w:hAnsi="宋体"/>
                <w:color w:val="000000"/>
                <w:kern w:val="0"/>
                <w:sz w:val="18"/>
              </w:rPr>
              <w:t>（2）C3标段临时用地设计范围内，开展本工程使用草原野外调查工作，确定各草原面积、权属（乡一级）、植被类型等指标；</w:t>
            </w:r>
          </w:p>
          <w:p>
            <w:pPr>
              <w:jc w:val="left"/>
              <w:textAlignment w:val="center"/>
              <w:rPr>
                <w:rFonts w:hint="eastAsia" w:ascii="宋体" w:hAnsi="宋体"/>
                <w:color w:val="000000"/>
                <w:kern w:val="0"/>
                <w:sz w:val="18"/>
              </w:rPr>
            </w:pPr>
            <w:r>
              <w:rPr>
                <w:rFonts w:hint="eastAsia" w:ascii="宋体" w:hAnsi="宋体"/>
                <w:color w:val="000000"/>
                <w:kern w:val="0"/>
                <w:sz w:val="18"/>
              </w:rPr>
              <w:t>（3）依据国家、四川省相关规定，计算本标段建设项目用地中草原植被恢复费；</w:t>
            </w:r>
          </w:p>
          <w:p>
            <w:pPr>
              <w:jc w:val="left"/>
              <w:textAlignment w:val="center"/>
              <w:rPr>
                <w:rFonts w:hint="eastAsia" w:ascii="宋体" w:hAnsi="宋体"/>
                <w:color w:val="000000"/>
                <w:kern w:val="0"/>
                <w:sz w:val="18"/>
              </w:rPr>
            </w:pPr>
            <w:r>
              <w:rPr>
                <w:rFonts w:hint="eastAsia" w:ascii="宋体" w:hAnsi="宋体"/>
                <w:color w:val="000000"/>
                <w:kern w:val="0"/>
                <w:sz w:val="18"/>
              </w:rPr>
              <w:t>（4）完成拟临时占用草原生态影响评价与植被恢复保护方案要件编制工作及组织相关专家评审；</w:t>
            </w:r>
          </w:p>
          <w:p>
            <w:pPr>
              <w:jc w:val="left"/>
              <w:textAlignment w:val="center"/>
              <w:rPr>
                <w:rFonts w:hint="eastAsia" w:ascii="宋体" w:hAnsi="宋体"/>
                <w:color w:val="000000"/>
                <w:kern w:val="0"/>
                <w:sz w:val="18"/>
              </w:rPr>
            </w:pPr>
            <w:r>
              <w:rPr>
                <w:rFonts w:hint="eastAsia" w:ascii="宋体" w:hAnsi="宋体"/>
                <w:color w:val="000000"/>
                <w:kern w:val="0"/>
                <w:sz w:val="18"/>
              </w:rPr>
              <w:t>（5)配合业主完成项目使用草原相关行政报批手续，取得主管部门批准文件；为甲方提供草原法律、法规、政策、技术标准、规程规范等的咨询服务；指派专人为工作联络人员，及时与甲方联系沟通，确保工作顺利进行。</w:t>
            </w:r>
          </w:p>
        </w:tc>
        <w:tc>
          <w:tcPr>
            <w:tcW w:w="229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18"/>
              </w:rPr>
            </w:pPr>
          </w:p>
        </w:tc>
      </w:tr>
    </w:tbl>
    <w:p>
      <w:pPr>
        <w:pStyle w:val="6"/>
        <w:rPr>
          <w:rFonts w:hint="eastAsia" w:ascii="宋体" w:hAnsi="宋体" w:eastAsia="宋体"/>
          <w:b/>
          <w:sz w:val="32"/>
        </w:rPr>
        <w:sectPr>
          <w:pgSz w:w="16838" w:h="11911" w:orient="landscape"/>
          <w:pgMar w:top="1100" w:right="1599" w:bottom="1179" w:left="1298" w:header="0" w:footer="1134" w:gutter="0"/>
          <w:lnNumType w:countBy="0" w:distance="360"/>
          <w:cols w:space="720" w:num="1"/>
          <w:docGrid w:linePitch="1" w:charSpace="0"/>
        </w:sectPr>
      </w:pPr>
    </w:p>
    <w:p>
      <w:pPr>
        <w:pStyle w:val="6"/>
        <w:jc w:val="left"/>
        <w:rPr>
          <w:rFonts w:hint="eastAsia" w:ascii="宋体" w:hAnsi="宋体" w:eastAsia="宋体"/>
          <w:b/>
          <w:sz w:val="28"/>
        </w:rPr>
      </w:pPr>
      <w:r>
        <w:rPr>
          <w:rFonts w:hint="eastAsia" w:ascii="宋体" w:hAnsi="宋体" w:eastAsia="宋体"/>
          <w:b/>
          <w:sz w:val="28"/>
        </w:rPr>
        <w:t>附表二</w:t>
      </w:r>
    </w:p>
    <w:p>
      <w:pPr>
        <w:pStyle w:val="6"/>
        <w:ind w:firstLine="0"/>
        <w:jc w:val="center"/>
        <w:rPr>
          <w:rFonts w:hint="eastAsia"/>
          <w:b/>
          <w:sz w:val="32"/>
        </w:rPr>
      </w:pPr>
    </w:p>
    <w:p>
      <w:pPr>
        <w:pStyle w:val="6"/>
        <w:ind w:firstLine="0"/>
        <w:jc w:val="center"/>
        <w:rPr>
          <w:rFonts w:hint="eastAsia" w:ascii="宋体" w:hAnsi="宋体" w:eastAsia="宋体"/>
          <w:b/>
          <w:sz w:val="28"/>
        </w:rPr>
      </w:pPr>
      <w:r>
        <w:rPr>
          <w:rFonts w:hint="eastAsia"/>
          <w:b/>
          <w:sz w:val="32"/>
        </w:rPr>
        <w:t>久马高速公路</w:t>
      </w:r>
      <w:r>
        <w:rPr>
          <w:rFonts w:hint="eastAsia"/>
          <w:b/>
          <w:sz w:val="32"/>
          <w:lang w:eastAsia="zh-CN"/>
        </w:rPr>
        <w:t>C3合同段技术服务</w:t>
      </w:r>
      <w:r>
        <w:rPr>
          <w:rFonts w:hint="eastAsia"/>
          <w:b/>
          <w:sz w:val="32"/>
        </w:rPr>
        <w:t>合作资质等级、业绩基本要求</w:t>
      </w:r>
    </w:p>
    <w:tbl>
      <w:tblPr>
        <w:tblStyle w:val="5"/>
        <w:tblW w:w="132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3"/>
        <w:gridCol w:w="2355"/>
        <w:gridCol w:w="3990"/>
        <w:gridCol w:w="3555"/>
        <w:gridCol w:w="2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6" w:hRule="atLeast"/>
        </w:trPr>
        <w:tc>
          <w:tcPr>
            <w:tcW w:w="853" w:type="dxa"/>
            <w:tcBorders>
              <w:top w:val="single" w:color="auto" w:sz="4" w:space="0"/>
              <w:left w:val="single" w:color="auto" w:sz="4" w:space="0"/>
              <w:bottom w:val="single" w:color="auto" w:sz="4" w:space="0"/>
              <w:right w:val="nil"/>
              <w:tl2br w:val="nil"/>
              <w:tr2bl w:val="nil"/>
            </w:tcBorders>
            <w:tcMar>
              <w:top w:w="15" w:type="dxa"/>
              <w:left w:w="15" w:type="dxa"/>
              <w:right w:w="15" w:type="dxa"/>
            </w:tcMar>
            <w:vAlign w:val="center"/>
          </w:tcPr>
          <w:p>
            <w:pPr>
              <w:jc w:val="center"/>
              <w:textAlignment w:val="center"/>
              <w:rPr>
                <w:rFonts w:hint="eastAsia" w:ascii="宋体" w:hAnsi="宋体"/>
                <w:color w:val="000000"/>
                <w:sz w:val="21"/>
              </w:rPr>
            </w:pPr>
            <w:r>
              <w:rPr>
                <w:rFonts w:hint="eastAsia" w:ascii="宋体" w:hAnsi="宋体"/>
                <w:color w:val="000000"/>
                <w:kern w:val="0"/>
                <w:sz w:val="21"/>
              </w:rPr>
              <w:t>序号</w:t>
            </w:r>
          </w:p>
        </w:tc>
        <w:tc>
          <w:tcPr>
            <w:tcW w:w="2355" w:type="dxa"/>
            <w:tcBorders>
              <w:top w:val="single" w:color="auto" w:sz="4" w:space="0"/>
              <w:left w:val="single" w:color="000000" w:sz="4" w:space="0"/>
              <w:bottom w:val="single" w:color="auto"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r>
              <w:rPr>
                <w:rFonts w:hint="eastAsia" w:ascii="宋体" w:hAnsi="宋体"/>
                <w:kern w:val="0"/>
                <w:sz w:val="21"/>
              </w:rPr>
              <w:t>标段号</w:t>
            </w:r>
          </w:p>
        </w:tc>
        <w:tc>
          <w:tcPr>
            <w:tcW w:w="399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pStyle w:val="7"/>
              <w:kinsoku w:val="0"/>
              <w:overflowPunct w:val="0"/>
              <w:spacing w:line="239" w:lineRule="exact"/>
              <w:ind w:left="426" w:right="344"/>
              <w:jc w:val="center"/>
              <w:rPr>
                <w:rFonts w:hint="eastAsia"/>
                <w:sz w:val="21"/>
              </w:rPr>
            </w:pPr>
            <w:r>
              <w:rPr>
                <w:rFonts w:hint="eastAsia"/>
                <w:sz w:val="21"/>
              </w:rPr>
              <w:t>资质等级要求</w:t>
            </w:r>
          </w:p>
        </w:tc>
        <w:tc>
          <w:tcPr>
            <w:tcW w:w="35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pStyle w:val="7"/>
              <w:kinsoku w:val="0"/>
              <w:overflowPunct w:val="0"/>
              <w:spacing w:line="239" w:lineRule="exact"/>
              <w:ind w:left="426" w:right="344"/>
              <w:jc w:val="center"/>
              <w:textAlignment w:val="center"/>
              <w:rPr>
                <w:rFonts w:hint="eastAsia"/>
                <w:sz w:val="21"/>
              </w:rPr>
            </w:pPr>
            <w:r>
              <w:rPr>
                <w:rFonts w:hint="eastAsia"/>
                <w:sz w:val="21"/>
              </w:rPr>
              <w:t>业绩基本要求</w:t>
            </w:r>
          </w:p>
        </w:tc>
        <w:tc>
          <w:tcPr>
            <w:tcW w:w="2503"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pStyle w:val="6"/>
              <w:ind w:firstLine="0"/>
              <w:jc w:val="center"/>
              <w:rPr>
                <w:rFonts w:hint="eastAsia" w:ascii="宋体" w:hAnsi="宋体" w:eastAsia="宋体"/>
                <w:sz w:val="21"/>
              </w:rPr>
            </w:pPr>
            <w:r>
              <w:rPr>
                <w:rFonts w:hint="eastAsia" w:ascii="宋体" w:hAnsi="宋体" w:eastAsia="宋体"/>
                <w:sz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5" w:hRule="atLeast"/>
        </w:trPr>
        <w:tc>
          <w:tcPr>
            <w:tcW w:w="853" w:type="dxa"/>
            <w:tcBorders>
              <w:top w:val="single" w:color="auto"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color w:val="000000"/>
                <w:sz w:val="21"/>
              </w:rPr>
            </w:pPr>
            <w:r>
              <w:rPr>
                <w:rFonts w:hint="eastAsia" w:ascii="宋体" w:hAnsi="宋体"/>
                <w:color w:val="000000"/>
                <w:kern w:val="0"/>
                <w:sz w:val="21"/>
              </w:rPr>
              <w:t>1</w:t>
            </w:r>
          </w:p>
        </w:tc>
        <w:tc>
          <w:tcPr>
            <w:tcW w:w="2355" w:type="dxa"/>
            <w:tcBorders>
              <w:top w:val="single" w:color="auto"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b/>
                <w:sz w:val="21"/>
              </w:rPr>
            </w:pPr>
            <w:r>
              <w:rPr>
                <w:rFonts w:hint="eastAsia" w:ascii="宋体" w:hAnsi="宋体"/>
                <w:color w:val="000000"/>
                <w:kern w:val="0"/>
                <w:sz w:val="21"/>
                <w:lang w:val="en-US" w:eastAsia="zh-CN"/>
              </w:rPr>
              <w:t>C3-F1</w:t>
            </w:r>
          </w:p>
        </w:tc>
        <w:tc>
          <w:tcPr>
            <w:tcW w:w="399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kern w:val="0"/>
                <w:sz w:val="21"/>
                <w:lang w:eastAsia="zh-CN"/>
              </w:rPr>
            </w:pPr>
            <w:r>
              <w:rPr>
                <w:rFonts w:hint="eastAsia" w:ascii="宋体" w:hAnsi="宋体"/>
                <w:kern w:val="0"/>
                <w:sz w:val="21"/>
                <w:lang w:eastAsia="zh-CN"/>
              </w:rPr>
              <w:t>国家测绘地理信息局颁发的</w:t>
            </w:r>
            <w:r>
              <w:rPr>
                <w:rFonts w:hint="eastAsia" w:ascii="宋体" w:hAnsi="宋体"/>
                <w:kern w:val="0"/>
                <w:sz w:val="21"/>
                <w:lang w:val="en-US" w:eastAsia="zh-CN"/>
              </w:rPr>
              <w:t>乙</w:t>
            </w:r>
            <w:r>
              <w:rPr>
                <w:rFonts w:hint="eastAsia" w:ascii="宋体" w:hAnsi="宋体"/>
                <w:kern w:val="0"/>
                <w:sz w:val="21"/>
                <w:lang w:eastAsia="zh-CN"/>
              </w:rPr>
              <w:t>级测绘资质</w:t>
            </w:r>
          </w:p>
        </w:tc>
        <w:tc>
          <w:tcPr>
            <w:tcW w:w="35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left"/>
              <w:textAlignment w:val="center"/>
              <w:rPr>
                <w:rFonts w:hint="eastAsia" w:ascii="宋体" w:hAnsi="宋体"/>
                <w:sz w:val="21"/>
              </w:rPr>
            </w:pPr>
            <w:r>
              <w:rPr>
                <w:rFonts w:hint="eastAsia" w:ascii="宋体" w:hAnsi="宋体"/>
                <w:sz w:val="21"/>
              </w:rPr>
              <w:t>近</w:t>
            </w:r>
            <w:r>
              <w:rPr>
                <w:rFonts w:hint="eastAsia" w:ascii="宋体" w:hAnsi="宋体"/>
                <w:sz w:val="21"/>
                <w:lang w:eastAsia="zh-CN"/>
              </w:rPr>
              <w:t>五</w:t>
            </w:r>
            <w:r>
              <w:rPr>
                <w:rFonts w:hint="eastAsia" w:ascii="宋体" w:hAnsi="宋体"/>
                <w:sz w:val="21"/>
              </w:rPr>
              <w:t>年（自 201</w:t>
            </w:r>
            <w:r>
              <w:rPr>
                <w:rFonts w:hint="eastAsia" w:ascii="宋体" w:hAnsi="宋体"/>
                <w:sz w:val="21"/>
                <w:lang w:val="en-US" w:eastAsia="zh-CN"/>
              </w:rPr>
              <w:t>5</w:t>
            </w:r>
            <w:r>
              <w:rPr>
                <w:rFonts w:hint="eastAsia" w:ascii="宋体" w:hAnsi="宋体"/>
                <w:sz w:val="21"/>
              </w:rPr>
              <w:t xml:space="preserve"> 年 1 月 1 日起至今，以签订合同时间为准）独立承担过 1 个及以上高速公路土地勘测定界工作。</w:t>
            </w:r>
          </w:p>
        </w:tc>
        <w:tc>
          <w:tcPr>
            <w:tcW w:w="2503"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color w:val="000000"/>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0" w:hRule="atLeast"/>
        </w:trPr>
        <w:tc>
          <w:tcPr>
            <w:tcW w:w="853"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21"/>
              </w:rPr>
            </w:pPr>
            <w:r>
              <w:rPr>
                <w:rFonts w:hint="eastAsia" w:ascii="宋体" w:hAnsi="宋体"/>
                <w:color w:val="000000"/>
                <w:kern w:val="0"/>
                <w:sz w:val="21"/>
              </w:rPr>
              <w:t>2</w:t>
            </w:r>
          </w:p>
        </w:tc>
        <w:tc>
          <w:tcPr>
            <w:tcW w:w="23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r>
              <w:rPr>
                <w:rFonts w:hint="eastAsia" w:ascii="宋体" w:hAnsi="宋体"/>
                <w:color w:val="000000"/>
                <w:kern w:val="0"/>
                <w:sz w:val="21"/>
                <w:lang w:val="en-US" w:eastAsia="zh-CN"/>
              </w:rPr>
              <w:t>C3-F2</w:t>
            </w:r>
          </w:p>
        </w:tc>
        <w:tc>
          <w:tcPr>
            <w:tcW w:w="399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r>
              <w:rPr>
                <w:rFonts w:hint="eastAsia" w:ascii="宋体" w:hAnsi="宋体"/>
                <w:sz w:val="21"/>
              </w:rPr>
              <w:t>具有林业调查规划设计乙级及以上资质</w:t>
            </w:r>
          </w:p>
        </w:tc>
        <w:tc>
          <w:tcPr>
            <w:tcW w:w="35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r>
              <w:rPr>
                <w:rFonts w:hint="eastAsia" w:ascii="宋体" w:hAnsi="宋体"/>
                <w:sz w:val="21"/>
              </w:rPr>
              <w:t>近五年（自 2015 年 1 月 1 日起至今，以签订合同时间为准）独立承担过 1 个及以上高速公路</w:t>
            </w:r>
            <w:r>
              <w:rPr>
                <w:rFonts w:hint="eastAsia" w:ascii="宋体" w:hAnsi="宋体"/>
                <w:sz w:val="21"/>
                <w:lang w:eastAsia="zh-CN"/>
              </w:rPr>
              <w:t>林地类似工作</w:t>
            </w:r>
            <w:r>
              <w:rPr>
                <w:rFonts w:hint="eastAsia" w:ascii="宋体" w:hAnsi="宋体"/>
                <w:sz w:val="21"/>
              </w:rPr>
              <w:t>。</w:t>
            </w:r>
          </w:p>
        </w:tc>
        <w:tc>
          <w:tcPr>
            <w:tcW w:w="2503"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0" w:hRule="atLeast"/>
        </w:trPr>
        <w:tc>
          <w:tcPr>
            <w:tcW w:w="853"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21"/>
                <w:lang w:val="en-US" w:eastAsia="zh-CN"/>
              </w:rPr>
            </w:pPr>
            <w:r>
              <w:rPr>
                <w:rFonts w:hint="eastAsia" w:ascii="宋体" w:hAnsi="宋体"/>
                <w:color w:val="000000"/>
                <w:kern w:val="0"/>
                <w:sz w:val="21"/>
                <w:lang w:val="en-US" w:eastAsia="zh-CN"/>
              </w:rPr>
              <w:t>3</w:t>
            </w:r>
          </w:p>
        </w:tc>
        <w:tc>
          <w:tcPr>
            <w:tcW w:w="23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r>
              <w:rPr>
                <w:rFonts w:hint="eastAsia" w:ascii="宋体" w:hAnsi="宋体"/>
                <w:color w:val="000000"/>
                <w:kern w:val="0"/>
                <w:sz w:val="21"/>
                <w:lang w:val="en-US" w:eastAsia="zh-CN"/>
              </w:rPr>
              <w:t>C3-F3</w:t>
            </w:r>
          </w:p>
        </w:tc>
        <w:tc>
          <w:tcPr>
            <w:tcW w:w="399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lang w:val="en-US" w:eastAsia="zh-CN"/>
              </w:rPr>
            </w:pPr>
            <w:r>
              <w:rPr>
                <w:rFonts w:hint="eastAsia" w:ascii="宋体" w:hAnsi="宋体"/>
                <w:sz w:val="21"/>
                <w:lang w:val="en-US" w:eastAsia="zh-CN"/>
              </w:rPr>
              <w:t>-</w:t>
            </w:r>
          </w:p>
        </w:tc>
        <w:tc>
          <w:tcPr>
            <w:tcW w:w="35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r>
              <w:rPr>
                <w:rFonts w:hint="eastAsia" w:ascii="宋体" w:hAnsi="宋体"/>
                <w:sz w:val="21"/>
              </w:rPr>
              <w:t>近五年（自 2015 年 1 月 1 日起至今，以签订合同时间为准）独立承担过 1 个及以上高速公路</w:t>
            </w:r>
            <w:r>
              <w:rPr>
                <w:rFonts w:hint="eastAsia" w:ascii="宋体" w:hAnsi="宋体"/>
                <w:sz w:val="21"/>
                <w:lang w:eastAsia="zh-CN"/>
              </w:rPr>
              <w:t>草地类似工作</w:t>
            </w:r>
            <w:r>
              <w:rPr>
                <w:rFonts w:hint="eastAsia" w:ascii="宋体" w:hAnsi="宋体"/>
                <w:sz w:val="21"/>
              </w:rPr>
              <w:t>。</w:t>
            </w:r>
          </w:p>
        </w:tc>
        <w:tc>
          <w:tcPr>
            <w:tcW w:w="2503"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21"/>
              </w:rPr>
            </w:pPr>
          </w:p>
        </w:tc>
      </w:tr>
    </w:tbl>
    <w:p>
      <w:pPr>
        <w:pStyle w:val="8"/>
        <w:tabs>
          <w:tab w:val="right" w:leader="dot" w:pos="8306"/>
        </w:tabs>
        <w:jc w:val="center"/>
        <w:rPr>
          <w:rFonts w:hint="eastAsia" w:ascii="等线" w:hAnsi="等线" w:eastAsia="等线"/>
          <w:b/>
          <w:sz w:val="48"/>
        </w:rPr>
        <w:sectPr>
          <w:pgSz w:w="16838" w:h="11911" w:orient="landscape"/>
          <w:pgMar w:top="1100" w:right="1599" w:bottom="1179" w:left="1298" w:header="0" w:footer="1134" w:gutter="0"/>
          <w:lnNumType w:countBy="0" w:distance="360"/>
          <w:cols w:space="720" w:num="1"/>
          <w:docGrid w:linePitch="1" w:charSpace="0"/>
        </w:sectPr>
      </w:pPr>
    </w:p>
    <w:p>
      <w:pPr>
        <w:pStyle w:val="6"/>
        <w:ind w:firstLine="0"/>
        <w:jc w:val="left"/>
        <w:rPr>
          <w:rFonts w:hint="eastAsia" w:ascii="宋体" w:hAnsi="宋体" w:eastAsia="宋体"/>
          <w:b/>
          <w:sz w:val="28"/>
        </w:rPr>
      </w:pPr>
      <w:r>
        <w:rPr>
          <w:rFonts w:hint="eastAsia" w:ascii="宋体" w:hAnsi="宋体" w:eastAsia="宋体"/>
          <w:b/>
          <w:sz w:val="28"/>
        </w:rPr>
        <w:t>附表三</w:t>
      </w:r>
    </w:p>
    <w:p>
      <w:pPr>
        <w:jc w:val="center"/>
        <w:rPr>
          <w:rFonts w:hint="eastAsia" w:ascii="等线" w:hAnsi="等线" w:eastAsia="等线"/>
          <w:b/>
          <w:sz w:val="48"/>
        </w:rPr>
      </w:pPr>
    </w:p>
    <w:tbl>
      <w:tblPr>
        <w:tblStyle w:val="5"/>
        <w:tblW w:w="9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
        <w:gridCol w:w="2720"/>
        <w:gridCol w:w="2625"/>
        <w:gridCol w:w="1726"/>
        <w:gridCol w:w="1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7" w:hRule="atLeast"/>
        </w:trPr>
        <w:tc>
          <w:tcPr>
            <w:tcW w:w="9520" w:type="dxa"/>
            <w:gridSpan w:val="5"/>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b/>
                <w:sz w:val="28"/>
              </w:rPr>
            </w:pPr>
            <w:r>
              <w:rPr>
                <w:rFonts w:hint="eastAsia" w:ascii="仿宋" w:hAnsi="仿宋" w:eastAsia="仿宋"/>
                <w:b/>
                <w:sz w:val="32"/>
              </w:rPr>
              <w:t>久马高速公路</w:t>
            </w:r>
            <w:r>
              <w:rPr>
                <w:rFonts w:hint="eastAsia" w:ascii="仿宋" w:hAnsi="仿宋" w:eastAsia="仿宋"/>
                <w:b/>
                <w:sz w:val="32"/>
                <w:lang w:val="en-US" w:eastAsia="zh-CN"/>
              </w:rPr>
              <w:t>C3合同段</w:t>
            </w:r>
            <w:r>
              <w:rPr>
                <w:rFonts w:hint="eastAsia" w:ascii="仿宋" w:hAnsi="仿宋" w:eastAsia="仿宋"/>
                <w:b/>
                <w:sz w:val="32"/>
                <w:lang w:eastAsia="zh-CN"/>
              </w:rPr>
              <w:t>技术服务</w:t>
            </w:r>
            <w:r>
              <w:rPr>
                <w:rFonts w:hint="eastAsia" w:ascii="仿宋" w:hAnsi="仿宋" w:eastAsia="仿宋"/>
                <w:b/>
                <w:sz w:val="32"/>
              </w:rPr>
              <w:t>合作</w:t>
            </w:r>
            <w:r>
              <w:rPr>
                <w:rFonts w:hint="eastAsia" w:ascii="仿宋" w:hAnsi="仿宋" w:eastAsia="仿宋"/>
                <w:b/>
                <w:kern w:val="0"/>
                <w:sz w:val="32"/>
              </w:rPr>
              <w:t>投入人员配置表(最低要求）</w:t>
            </w:r>
            <w:r>
              <w:rPr>
                <w:rFonts w:hint="eastAsia" w:ascii="仿宋" w:hAnsi="仿宋" w:eastAsia="仿宋"/>
                <w:b/>
                <w:kern w:val="0"/>
                <w:sz w:val="32"/>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90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r>
              <w:rPr>
                <w:rFonts w:hint="eastAsia" w:ascii="宋体" w:hAnsi="宋体"/>
                <w:kern w:val="0"/>
                <w:sz w:val="21"/>
              </w:rPr>
              <w:t>序号</w:t>
            </w:r>
          </w:p>
        </w:tc>
        <w:tc>
          <w:tcPr>
            <w:tcW w:w="272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r>
              <w:rPr>
                <w:rFonts w:hint="eastAsia" w:ascii="宋体" w:hAnsi="宋体"/>
                <w:kern w:val="0"/>
                <w:sz w:val="21"/>
              </w:rPr>
              <w:t>工 种</w:t>
            </w:r>
          </w:p>
        </w:tc>
        <w:tc>
          <w:tcPr>
            <w:tcW w:w="262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ind w:firstLine="210" w:firstLineChars="100"/>
              <w:jc w:val="center"/>
              <w:textAlignment w:val="center"/>
              <w:rPr>
                <w:rFonts w:hint="eastAsia" w:ascii="宋体" w:hAnsi="宋体"/>
                <w:sz w:val="21"/>
                <w:lang w:eastAsia="zh-CN"/>
              </w:rPr>
            </w:pPr>
            <w:r>
              <w:rPr>
                <w:rFonts w:hint="eastAsia" w:ascii="宋体" w:hAnsi="宋体"/>
                <w:kern w:val="0"/>
                <w:sz w:val="21"/>
                <w:lang w:eastAsia="zh-CN"/>
              </w:rPr>
              <w:t>资格要求</w:t>
            </w:r>
          </w:p>
        </w:tc>
        <w:tc>
          <w:tcPr>
            <w:tcW w:w="1726"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ind w:firstLine="210" w:firstLineChars="100"/>
              <w:jc w:val="center"/>
              <w:textAlignment w:val="center"/>
              <w:rPr>
                <w:rFonts w:hint="eastAsia" w:ascii="宋体" w:hAnsi="宋体"/>
                <w:sz w:val="21"/>
              </w:rPr>
            </w:pPr>
            <w:r>
              <w:rPr>
                <w:rFonts w:hint="eastAsia" w:ascii="宋体" w:hAnsi="宋体"/>
                <w:kern w:val="0"/>
                <w:sz w:val="21"/>
              </w:rPr>
              <w:t>人数</w:t>
            </w:r>
          </w:p>
        </w:tc>
        <w:tc>
          <w:tcPr>
            <w:tcW w:w="154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ind w:firstLine="210" w:firstLineChars="100"/>
              <w:jc w:val="center"/>
              <w:textAlignment w:val="center"/>
              <w:rPr>
                <w:rFonts w:hint="eastAsia" w:ascii="宋体" w:hAnsi="宋体"/>
                <w:sz w:val="21"/>
              </w:rPr>
            </w:pPr>
            <w:r>
              <w:rPr>
                <w:rFonts w:hint="eastAsia" w:ascii="宋体" w:hAnsi="宋体"/>
                <w:kern w:val="0"/>
                <w:sz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90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r>
              <w:rPr>
                <w:rFonts w:hint="eastAsia" w:ascii="宋体" w:hAnsi="宋体"/>
                <w:kern w:val="0"/>
                <w:sz w:val="21"/>
              </w:rPr>
              <w:t>1</w:t>
            </w:r>
          </w:p>
        </w:tc>
        <w:tc>
          <w:tcPr>
            <w:tcW w:w="272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r>
              <w:rPr>
                <w:rFonts w:hint="eastAsia" w:ascii="宋体" w:hAnsi="宋体"/>
                <w:kern w:val="0"/>
                <w:sz w:val="21"/>
              </w:rPr>
              <w:t>项目负责人</w:t>
            </w:r>
          </w:p>
        </w:tc>
        <w:tc>
          <w:tcPr>
            <w:tcW w:w="262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numPr>
                <w:ilvl w:val="0"/>
                <w:numId w:val="1"/>
              </w:numPr>
              <w:jc w:val="left"/>
              <w:textAlignment w:val="center"/>
              <w:rPr>
                <w:rFonts w:hint="eastAsia" w:ascii="宋体" w:hAnsi="宋体"/>
                <w:kern w:val="0"/>
                <w:sz w:val="21"/>
              </w:rPr>
            </w:pPr>
            <w:r>
              <w:rPr>
                <w:rFonts w:hint="eastAsia" w:ascii="宋体" w:hAnsi="宋体"/>
                <w:kern w:val="0"/>
                <w:sz w:val="21"/>
              </w:rPr>
              <w:t xml:space="preserve">高级及以上职称（测绘专业）。 </w:t>
            </w:r>
          </w:p>
          <w:p>
            <w:pPr>
              <w:numPr>
                <w:ilvl w:val="0"/>
                <w:numId w:val="1"/>
              </w:numPr>
              <w:jc w:val="left"/>
              <w:textAlignment w:val="center"/>
              <w:rPr>
                <w:rFonts w:hint="eastAsia" w:ascii="宋体" w:hAnsi="宋体"/>
                <w:sz w:val="21"/>
              </w:rPr>
            </w:pPr>
            <w:r>
              <w:rPr>
                <w:rFonts w:hint="eastAsia" w:ascii="宋体" w:hAnsi="宋体"/>
                <w:kern w:val="0"/>
                <w:sz w:val="21"/>
              </w:rPr>
              <w:t>出具开标截止日上个月或上上月之前连续 3 个月在投标单位连续参加社保的缴费证明。</w:t>
            </w:r>
          </w:p>
        </w:tc>
        <w:tc>
          <w:tcPr>
            <w:tcW w:w="1726"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r>
              <w:rPr>
                <w:rFonts w:hint="eastAsia" w:ascii="宋体" w:hAnsi="宋体"/>
                <w:kern w:val="0"/>
                <w:sz w:val="21"/>
              </w:rPr>
              <w:t>1</w:t>
            </w:r>
          </w:p>
        </w:tc>
        <w:tc>
          <w:tcPr>
            <w:tcW w:w="154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hint="eastAsia" w:ascii="宋体" w:hAnsi="宋体"/>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90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kern w:val="0"/>
                <w:sz w:val="21"/>
              </w:rPr>
            </w:pPr>
            <w:r>
              <w:rPr>
                <w:rFonts w:hint="eastAsia" w:ascii="宋体" w:hAnsi="宋体"/>
                <w:kern w:val="0"/>
                <w:sz w:val="21"/>
              </w:rPr>
              <w:t>2</w:t>
            </w:r>
          </w:p>
        </w:tc>
        <w:tc>
          <w:tcPr>
            <w:tcW w:w="272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kern w:val="0"/>
                <w:sz w:val="21"/>
              </w:rPr>
            </w:pPr>
            <w:r>
              <w:rPr>
                <w:rFonts w:hint="eastAsia" w:ascii="宋体" w:hAnsi="宋体"/>
                <w:kern w:val="0"/>
                <w:sz w:val="21"/>
              </w:rPr>
              <w:t>技术负责人</w:t>
            </w:r>
          </w:p>
        </w:tc>
        <w:tc>
          <w:tcPr>
            <w:tcW w:w="262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numPr>
                <w:ilvl w:val="0"/>
                <w:numId w:val="2"/>
              </w:numPr>
              <w:jc w:val="left"/>
              <w:textAlignment w:val="center"/>
              <w:rPr>
                <w:rFonts w:hint="eastAsia" w:ascii="宋体" w:hAnsi="宋体"/>
                <w:kern w:val="0"/>
                <w:sz w:val="21"/>
              </w:rPr>
            </w:pPr>
            <w:r>
              <w:rPr>
                <w:rFonts w:hint="eastAsia" w:ascii="宋体" w:hAnsi="宋体"/>
                <w:kern w:val="0"/>
                <w:sz w:val="21"/>
              </w:rPr>
              <w:t xml:space="preserve">高级及以上职称（测绘专业）。 </w:t>
            </w:r>
          </w:p>
          <w:p>
            <w:pPr>
              <w:numPr>
                <w:ilvl w:val="0"/>
                <w:numId w:val="2"/>
              </w:numPr>
              <w:jc w:val="left"/>
              <w:textAlignment w:val="center"/>
              <w:rPr>
                <w:rFonts w:hint="eastAsia" w:ascii="宋体" w:hAnsi="宋体"/>
                <w:kern w:val="0"/>
                <w:sz w:val="21"/>
              </w:rPr>
            </w:pPr>
            <w:r>
              <w:rPr>
                <w:rFonts w:hint="eastAsia" w:ascii="宋体" w:hAnsi="宋体"/>
                <w:kern w:val="0"/>
                <w:sz w:val="21"/>
              </w:rPr>
              <w:t>出具开标截止日上个月或上上月之前连续 3 个月在投标单位连续参加社保的缴费证明。</w:t>
            </w:r>
          </w:p>
        </w:tc>
        <w:tc>
          <w:tcPr>
            <w:tcW w:w="1726"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kern w:val="0"/>
                <w:sz w:val="21"/>
              </w:rPr>
            </w:pPr>
            <w:r>
              <w:rPr>
                <w:rFonts w:hint="eastAsia" w:ascii="宋体" w:hAnsi="宋体"/>
                <w:kern w:val="0"/>
                <w:sz w:val="21"/>
              </w:rPr>
              <w:t>1</w:t>
            </w:r>
          </w:p>
        </w:tc>
        <w:tc>
          <w:tcPr>
            <w:tcW w:w="154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hint="eastAsia" w:ascii="宋体" w:hAnsi="宋体"/>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90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p>
        </w:tc>
        <w:tc>
          <w:tcPr>
            <w:tcW w:w="272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p>
        </w:tc>
        <w:tc>
          <w:tcPr>
            <w:tcW w:w="262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p>
        </w:tc>
        <w:tc>
          <w:tcPr>
            <w:tcW w:w="1726"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p>
        </w:tc>
        <w:tc>
          <w:tcPr>
            <w:tcW w:w="154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hint="eastAsia" w:ascii="宋体" w:hAnsi="宋体"/>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90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highlight w:val="red"/>
              </w:rPr>
            </w:pPr>
          </w:p>
        </w:tc>
        <w:tc>
          <w:tcPr>
            <w:tcW w:w="272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highlight w:val="red"/>
              </w:rPr>
            </w:pPr>
          </w:p>
        </w:tc>
        <w:tc>
          <w:tcPr>
            <w:tcW w:w="262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highlight w:val="red"/>
              </w:rPr>
            </w:pPr>
          </w:p>
        </w:tc>
        <w:tc>
          <w:tcPr>
            <w:tcW w:w="1726"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highlight w:val="red"/>
              </w:rPr>
            </w:pPr>
          </w:p>
        </w:tc>
        <w:tc>
          <w:tcPr>
            <w:tcW w:w="154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hint="eastAsia" w:ascii="宋体" w:hAnsi="宋体"/>
                <w:sz w:val="21"/>
                <w:highlight w:val="red"/>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90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kern w:val="0"/>
                <w:sz w:val="21"/>
                <w:highlight w:val="red"/>
              </w:rPr>
            </w:pPr>
          </w:p>
        </w:tc>
        <w:tc>
          <w:tcPr>
            <w:tcW w:w="272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kern w:val="0"/>
                <w:sz w:val="21"/>
                <w:highlight w:val="red"/>
              </w:rPr>
            </w:pPr>
          </w:p>
        </w:tc>
        <w:tc>
          <w:tcPr>
            <w:tcW w:w="262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kern w:val="0"/>
                <w:sz w:val="21"/>
                <w:highlight w:val="red"/>
              </w:rPr>
            </w:pPr>
          </w:p>
        </w:tc>
        <w:tc>
          <w:tcPr>
            <w:tcW w:w="1726"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kern w:val="0"/>
                <w:sz w:val="21"/>
                <w:highlight w:val="red"/>
              </w:rPr>
            </w:pPr>
          </w:p>
        </w:tc>
        <w:tc>
          <w:tcPr>
            <w:tcW w:w="154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hint="eastAsia" w:ascii="宋体" w:hAnsi="宋体"/>
                <w:sz w:val="21"/>
                <w:highlight w:val="red"/>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90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p>
        </w:tc>
        <w:tc>
          <w:tcPr>
            <w:tcW w:w="272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p>
        </w:tc>
        <w:tc>
          <w:tcPr>
            <w:tcW w:w="262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p>
        </w:tc>
        <w:tc>
          <w:tcPr>
            <w:tcW w:w="1726"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p>
        </w:tc>
        <w:tc>
          <w:tcPr>
            <w:tcW w:w="154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hint="eastAsia" w:ascii="宋体" w:hAnsi="宋体"/>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6" w:hRule="atLeast"/>
        </w:trPr>
        <w:tc>
          <w:tcPr>
            <w:tcW w:w="9520" w:type="dxa"/>
            <w:gridSpan w:val="5"/>
            <w:tcBorders>
              <w:top w:val="nil"/>
              <w:left w:val="nil"/>
              <w:bottom w:val="nil"/>
              <w:right w:val="nil"/>
              <w:tl2br w:val="nil"/>
              <w:tr2bl w:val="nil"/>
            </w:tcBorders>
            <w:tcMar>
              <w:top w:w="15" w:type="dxa"/>
              <w:left w:w="15" w:type="dxa"/>
              <w:right w:w="15" w:type="dxa"/>
            </w:tcMar>
            <w:vAlign w:val="center"/>
          </w:tcPr>
          <w:p>
            <w:pPr>
              <w:jc w:val="left"/>
              <w:textAlignment w:val="center"/>
              <w:rPr>
                <w:rFonts w:hint="eastAsia" w:ascii="宋体" w:hAnsi="宋体"/>
                <w:sz w:val="21"/>
              </w:rPr>
            </w:pPr>
            <w:r>
              <w:rPr>
                <w:rFonts w:hint="eastAsia" w:ascii="宋体" w:hAnsi="宋体"/>
                <w:kern w:val="0"/>
                <w:sz w:val="21"/>
              </w:rPr>
              <w:t xml:space="preserve">注：1、本表为主要人员的最低要求，投标人应根据需要或招标人的要求增加相关专业技术人员。 </w:t>
            </w:r>
            <w:r>
              <w:rPr>
                <w:rFonts w:hint="eastAsia" w:ascii="宋体" w:hAnsi="宋体"/>
                <w:kern w:val="0"/>
                <w:sz w:val="21"/>
              </w:rPr>
              <w:br w:type="textWrapping"/>
            </w:r>
          </w:p>
        </w:tc>
      </w:tr>
    </w:tbl>
    <w:p>
      <w:pPr>
        <w:jc w:val="center"/>
        <w:rPr>
          <w:rFonts w:hint="eastAsia" w:ascii="等线" w:hAnsi="等线" w:eastAsia="等线"/>
          <w:b/>
          <w:sz w:val="48"/>
        </w:rPr>
      </w:pPr>
    </w:p>
    <w:p>
      <w:pPr>
        <w:pStyle w:val="8"/>
        <w:tabs>
          <w:tab w:val="right" w:leader="dot" w:pos="8306"/>
        </w:tabs>
        <w:jc w:val="both"/>
        <w:rPr>
          <w:rFonts w:hint="eastAsia" w:ascii="等线" w:hAnsi="等线" w:eastAsia="等线"/>
          <w:b/>
          <w:sz w:val="48"/>
        </w:rPr>
      </w:pPr>
      <w:bookmarkStart w:id="0" w:name="_GoBack"/>
      <w:bookmarkEnd w:id="0"/>
    </w:p>
    <w:p>
      <w:pPr>
        <w:pStyle w:val="6"/>
        <w:ind w:left="0" w:leftChars="0" w:firstLine="0" w:firstLineChars="0"/>
        <w:jc w:val="left"/>
        <w:rPr>
          <w:rFonts w:hint="eastAsia" w:ascii="宋体" w:hAnsi="宋体" w:eastAsia="宋体"/>
          <w:b/>
          <w:sz w:val="28"/>
        </w:rPr>
        <w:sectPr>
          <w:pgSz w:w="11906" w:h="16838"/>
          <w:pgMar w:top="1440" w:right="1800" w:bottom="1440" w:left="1800" w:header="851" w:footer="992" w:gutter="0"/>
          <w:cols w:space="425" w:num="1"/>
          <w:docGrid w:type="lines" w:linePitch="312" w:charSpace="0"/>
        </w:sectPr>
      </w:pPr>
    </w:p>
    <w:p>
      <w:pPr>
        <w:pStyle w:val="6"/>
        <w:ind w:left="0" w:leftChars="0" w:firstLine="0" w:firstLineChars="0"/>
        <w:jc w:val="left"/>
        <w:rPr>
          <w:rFonts w:hint="eastAsia" w:ascii="宋体" w:hAnsi="宋体" w:eastAsia="宋体"/>
          <w:b/>
          <w:sz w:val="28"/>
          <w:lang w:eastAsia="zh-CN"/>
        </w:rPr>
      </w:pPr>
      <w:r>
        <w:rPr>
          <w:rFonts w:hint="eastAsia" w:ascii="宋体" w:hAnsi="宋体" w:eastAsia="宋体"/>
          <w:b/>
          <w:sz w:val="28"/>
        </w:rPr>
        <w:t>附表</w:t>
      </w:r>
      <w:r>
        <w:rPr>
          <w:rFonts w:hint="eastAsia" w:ascii="宋体" w:hAnsi="宋体" w:eastAsia="宋体"/>
          <w:b/>
          <w:sz w:val="28"/>
          <w:lang w:eastAsia="zh-CN"/>
        </w:rPr>
        <w:t>四</w:t>
      </w:r>
    </w:p>
    <w:p>
      <w:pPr>
        <w:pStyle w:val="6"/>
        <w:ind w:firstLine="0"/>
        <w:jc w:val="center"/>
        <w:rPr>
          <w:rFonts w:hint="eastAsia"/>
          <w:b/>
          <w:sz w:val="32"/>
        </w:rPr>
      </w:pPr>
    </w:p>
    <w:p>
      <w:pPr>
        <w:pStyle w:val="6"/>
        <w:ind w:firstLine="0"/>
        <w:jc w:val="center"/>
        <w:rPr>
          <w:rFonts w:hint="eastAsia" w:ascii="宋体" w:hAnsi="宋体" w:eastAsia="宋体"/>
          <w:b/>
          <w:sz w:val="28"/>
        </w:rPr>
      </w:pPr>
      <w:r>
        <w:rPr>
          <w:rFonts w:hint="eastAsia"/>
          <w:b/>
          <w:sz w:val="32"/>
        </w:rPr>
        <w:t>久马高速公路</w:t>
      </w:r>
      <w:r>
        <w:rPr>
          <w:rFonts w:hint="eastAsia"/>
          <w:b/>
          <w:sz w:val="32"/>
          <w:lang w:eastAsia="zh-CN"/>
        </w:rPr>
        <w:t>C3合同段技术服务</w:t>
      </w:r>
      <w:r>
        <w:rPr>
          <w:rFonts w:hint="eastAsia"/>
          <w:b/>
          <w:sz w:val="32"/>
        </w:rPr>
        <w:t>合作技术、服务要求</w:t>
      </w:r>
    </w:p>
    <w:tbl>
      <w:tblPr>
        <w:tblStyle w:val="5"/>
        <w:tblW w:w="136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50"/>
        <w:gridCol w:w="800"/>
        <w:gridCol w:w="6950"/>
        <w:gridCol w:w="4167"/>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6" w:hRule="atLeast"/>
          <w:tblHeader/>
        </w:trPr>
        <w:tc>
          <w:tcPr>
            <w:tcW w:w="550" w:type="dxa"/>
            <w:tcBorders>
              <w:top w:val="single" w:color="auto" w:sz="4" w:space="0"/>
              <w:left w:val="single" w:color="auto" w:sz="4" w:space="0"/>
              <w:bottom w:val="single" w:color="auto" w:sz="4" w:space="0"/>
              <w:right w:val="nil"/>
              <w:tl2br w:val="nil"/>
              <w:tr2bl w:val="nil"/>
            </w:tcBorders>
            <w:tcMar>
              <w:top w:w="15" w:type="dxa"/>
              <w:left w:w="15" w:type="dxa"/>
              <w:right w:w="15" w:type="dxa"/>
            </w:tcMar>
            <w:vAlign w:val="center"/>
          </w:tcPr>
          <w:p>
            <w:pPr>
              <w:jc w:val="center"/>
              <w:textAlignment w:val="center"/>
              <w:rPr>
                <w:rFonts w:hint="eastAsia" w:ascii="宋体" w:hAnsi="宋体"/>
                <w:color w:val="000000"/>
                <w:sz w:val="21"/>
              </w:rPr>
            </w:pPr>
            <w:r>
              <w:rPr>
                <w:rFonts w:hint="eastAsia" w:ascii="宋体" w:hAnsi="宋体"/>
                <w:color w:val="000000"/>
                <w:kern w:val="0"/>
                <w:sz w:val="21"/>
              </w:rPr>
              <w:t>序号</w:t>
            </w:r>
          </w:p>
        </w:tc>
        <w:tc>
          <w:tcPr>
            <w:tcW w:w="800" w:type="dxa"/>
            <w:tcBorders>
              <w:top w:val="single" w:color="auto" w:sz="4" w:space="0"/>
              <w:left w:val="single" w:color="000000" w:sz="4" w:space="0"/>
              <w:bottom w:val="single" w:color="auto"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r>
              <w:rPr>
                <w:rFonts w:hint="eastAsia" w:ascii="宋体" w:hAnsi="宋体"/>
                <w:kern w:val="0"/>
                <w:sz w:val="21"/>
              </w:rPr>
              <w:t>标段号</w:t>
            </w:r>
          </w:p>
        </w:tc>
        <w:tc>
          <w:tcPr>
            <w:tcW w:w="695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pStyle w:val="7"/>
              <w:kinsoku w:val="0"/>
              <w:overflowPunct w:val="0"/>
              <w:spacing w:line="239" w:lineRule="exact"/>
              <w:ind w:left="426" w:right="344"/>
              <w:jc w:val="center"/>
              <w:rPr>
                <w:rFonts w:hint="eastAsia"/>
                <w:sz w:val="21"/>
              </w:rPr>
            </w:pPr>
            <w:r>
              <w:rPr>
                <w:rFonts w:hint="eastAsia"/>
                <w:sz w:val="21"/>
              </w:rPr>
              <w:t>服务内容</w:t>
            </w:r>
          </w:p>
        </w:tc>
        <w:tc>
          <w:tcPr>
            <w:tcW w:w="416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pStyle w:val="7"/>
              <w:kinsoku w:val="0"/>
              <w:overflowPunct w:val="0"/>
              <w:spacing w:line="239" w:lineRule="exact"/>
              <w:ind w:left="426" w:right="344"/>
              <w:jc w:val="center"/>
              <w:textAlignment w:val="center"/>
              <w:rPr>
                <w:rFonts w:hint="eastAsia"/>
                <w:sz w:val="21"/>
              </w:rPr>
            </w:pPr>
            <w:r>
              <w:rPr>
                <w:rFonts w:hint="eastAsia"/>
                <w:sz w:val="21"/>
              </w:rPr>
              <w:t>提交成果</w:t>
            </w:r>
          </w:p>
        </w:tc>
        <w:tc>
          <w:tcPr>
            <w:tcW w:w="1183"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pStyle w:val="6"/>
              <w:ind w:firstLine="0"/>
              <w:jc w:val="center"/>
              <w:rPr>
                <w:rFonts w:hint="eastAsia" w:ascii="宋体" w:hAnsi="宋体" w:eastAsia="宋体"/>
                <w:sz w:val="21"/>
                <w:lang w:eastAsia="zh-CN"/>
              </w:rPr>
            </w:pPr>
            <w:r>
              <w:rPr>
                <w:rFonts w:hint="eastAsia" w:ascii="宋体" w:hAnsi="宋体" w:eastAsia="宋体"/>
                <w:sz w:val="21"/>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61" w:hRule="atLeast"/>
        </w:trPr>
        <w:tc>
          <w:tcPr>
            <w:tcW w:w="550" w:type="dxa"/>
            <w:tcBorders>
              <w:top w:val="single" w:color="auto"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color w:val="000000"/>
                <w:sz w:val="21"/>
              </w:rPr>
            </w:pPr>
            <w:r>
              <w:rPr>
                <w:rFonts w:hint="eastAsia" w:ascii="宋体" w:hAnsi="宋体"/>
                <w:color w:val="000000"/>
                <w:kern w:val="0"/>
                <w:sz w:val="21"/>
              </w:rPr>
              <w:t>1</w:t>
            </w:r>
          </w:p>
        </w:tc>
        <w:tc>
          <w:tcPr>
            <w:tcW w:w="800" w:type="dxa"/>
            <w:tcBorders>
              <w:top w:val="single" w:color="auto"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b/>
                <w:sz w:val="21"/>
              </w:rPr>
            </w:pPr>
            <w:r>
              <w:rPr>
                <w:rFonts w:hint="eastAsia" w:ascii="宋体" w:hAnsi="宋体"/>
                <w:color w:val="000000"/>
                <w:kern w:val="0"/>
                <w:sz w:val="21"/>
                <w:lang w:val="en-US" w:eastAsia="zh-CN"/>
              </w:rPr>
              <w:t>C3-F1</w:t>
            </w:r>
          </w:p>
        </w:tc>
        <w:tc>
          <w:tcPr>
            <w:tcW w:w="695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left"/>
              <w:textAlignment w:val="center"/>
              <w:rPr>
                <w:rFonts w:hint="eastAsia" w:ascii="宋体" w:hAnsi="宋体"/>
                <w:kern w:val="0"/>
                <w:sz w:val="21"/>
                <w:lang w:eastAsia="zh-CN"/>
              </w:rPr>
            </w:pPr>
            <w:r>
              <w:rPr>
                <w:rFonts w:hint="eastAsia" w:ascii="宋体" w:hAnsi="宋体"/>
                <w:kern w:val="0"/>
                <w:sz w:val="21"/>
                <w:lang w:eastAsia="zh-CN"/>
              </w:rPr>
              <w:t>（1）根据县自然资源局有关临时用地报批要求，对项目临时用地进行勘测定界测量，其相关成果满足临时用地报批要求；</w:t>
            </w:r>
          </w:p>
          <w:p>
            <w:pPr>
              <w:jc w:val="left"/>
              <w:textAlignment w:val="center"/>
              <w:rPr>
                <w:rFonts w:hint="eastAsia" w:ascii="宋体" w:hAnsi="宋体"/>
                <w:kern w:val="0"/>
                <w:sz w:val="21"/>
                <w:lang w:eastAsia="zh-CN"/>
              </w:rPr>
            </w:pPr>
            <w:r>
              <w:rPr>
                <w:rFonts w:hint="eastAsia" w:ascii="宋体" w:hAnsi="宋体"/>
                <w:kern w:val="0"/>
                <w:sz w:val="21"/>
                <w:lang w:eastAsia="zh-CN"/>
              </w:rPr>
              <w:t>（2）根据行政区域编制用地临时用地土地复垦方案报告，并通过专家评审；</w:t>
            </w:r>
          </w:p>
          <w:p>
            <w:pPr>
              <w:jc w:val="left"/>
              <w:textAlignment w:val="center"/>
              <w:rPr>
                <w:rFonts w:hint="eastAsia" w:ascii="宋体" w:hAnsi="宋体"/>
                <w:kern w:val="0"/>
                <w:sz w:val="21"/>
                <w:lang w:eastAsia="zh-CN"/>
              </w:rPr>
            </w:pPr>
            <w:r>
              <w:rPr>
                <w:rFonts w:hint="eastAsia" w:ascii="宋体" w:hAnsi="宋体"/>
                <w:kern w:val="0"/>
                <w:sz w:val="21"/>
                <w:lang w:eastAsia="zh-CN"/>
              </w:rPr>
              <w:t>（3）协助甲方完成临时用地使用手续的申报。</w:t>
            </w:r>
          </w:p>
        </w:tc>
        <w:tc>
          <w:tcPr>
            <w:tcW w:w="416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left"/>
              <w:textAlignment w:val="center"/>
              <w:rPr>
                <w:rFonts w:hint="eastAsia" w:ascii="宋体" w:hAnsi="宋体"/>
                <w:sz w:val="21"/>
              </w:rPr>
            </w:pPr>
            <w:r>
              <w:rPr>
                <w:rFonts w:hint="eastAsia" w:ascii="宋体" w:hAnsi="宋体"/>
                <w:sz w:val="21"/>
              </w:rPr>
              <w:t>1</w:t>
            </w:r>
            <w:r>
              <w:rPr>
                <w:rFonts w:hint="eastAsia" w:ascii="宋体" w:hAnsi="宋体"/>
                <w:sz w:val="21"/>
                <w:lang w:eastAsia="zh-CN"/>
              </w:rPr>
              <w:t>、</w:t>
            </w:r>
            <w:r>
              <w:rPr>
                <w:rFonts w:hint="eastAsia" w:ascii="宋体" w:hAnsi="宋体"/>
                <w:sz w:val="21"/>
              </w:rPr>
              <w:t>经审批的临时用地勘测定界报告及图件7套</w:t>
            </w:r>
          </w:p>
          <w:p>
            <w:pPr>
              <w:jc w:val="left"/>
              <w:textAlignment w:val="center"/>
              <w:rPr>
                <w:rFonts w:hint="eastAsia" w:ascii="宋体" w:hAnsi="宋体"/>
                <w:sz w:val="21"/>
              </w:rPr>
            </w:pPr>
            <w:r>
              <w:rPr>
                <w:rFonts w:hint="eastAsia" w:ascii="宋体" w:hAnsi="宋体"/>
                <w:sz w:val="21"/>
              </w:rPr>
              <w:t>2</w:t>
            </w:r>
            <w:r>
              <w:rPr>
                <w:rFonts w:hint="eastAsia" w:ascii="宋体" w:hAnsi="宋体"/>
                <w:sz w:val="21"/>
                <w:lang w:eastAsia="zh-CN"/>
              </w:rPr>
              <w:t>、</w:t>
            </w:r>
            <w:r>
              <w:rPr>
                <w:rFonts w:hint="eastAsia" w:ascii="宋体" w:hAnsi="宋体"/>
                <w:sz w:val="21"/>
              </w:rPr>
              <w:t>经审批的临时用地复垦方案报告（马尔康）5套</w:t>
            </w:r>
          </w:p>
          <w:p>
            <w:pPr>
              <w:jc w:val="left"/>
              <w:textAlignment w:val="center"/>
              <w:rPr>
                <w:rFonts w:hint="eastAsia" w:ascii="宋体" w:hAnsi="宋体"/>
                <w:sz w:val="21"/>
              </w:rPr>
            </w:pPr>
            <w:r>
              <w:rPr>
                <w:rFonts w:hint="eastAsia" w:ascii="宋体" w:hAnsi="宋体"/>
                <w:sz w:val="21"/>
              </w:rPr>
              <w:t>3</w:t>
            </w:r>
            <w:r>
              <w:rPr>
                <w:rFonts w:hint="eastAsia" w:ascii="宋体" w:hAnsi="宋体"/>
                <w:sz w:val="21"/>
                <w:lang w:eastAsia="zh-CN"/>
              </w:rPr>
              <w:t>、</w:t>
            </w:r>
            <w:r>
              <w:rPr>
                <w:rFonts w:hint="eastAsia" w:ascii="宋体" w:hAnsi="宋体"/>
                <w:sz w:val="21"/>
              </w:rPr>
              <w:t>经审批的临时用地复垦方案报告（红原县）5份</w:t>
            </w:r>
          </w:p>
          <w:p>
            <w:pPr>
              <w:jc w:val="left"/>
              <w:textAlignment w:val="center"/>
              <w:rPr>
                <w:rFonts w:hint="eastAsia" w:ascii="宋体" w:hAnsi="宋体"/>
                <w:sz w:val="21"/>
              </w:rPr>
            </w:pPr>
            <w:r>
              <w:rPr>
                <w:rFonts w:hint="eastAsia" w:ascii="宋体" w:hAnsi="宋体"/>
                <w:sz w:val="21"/>
              </w:rPr>
              <w:t>4</w:t>
            </w:r>
            <w:r>
              <w:rPr>
                <w:rFonts w:hint="eastAsia" w:ascii="宋体" w:hAnsi="宋体"/>
                <w:sz w:val="21"/>
                <w:lang w:eastAsia="zh-CN"/>
              </w:rPr>
              <w:t>、</w:t>
            </w:r>
            <w:r>
              <w:rPr>
                <w:rFonts w:hint="eastAsia" w:ascii="宋体" w:hAnsi="宋体"/>
                <w:sz w:val="21"/>
              </w:rPr>
              <w:t>上述成果对应电子档1份</w:t>
            </w:r>
            <w:r>
              <w:rPr>
                <w:rFonts w:hint="eastAsia" w:ascii="宋体" w:hAnsi="宋体"/>
                <w:sz w:val="21"/>
              </w:rPr>
              <w:tab/>
            </w:r>
          </w:p>
        </w:tc>
        <w:tc>
          <w:tcPr>
            <w:tcW w:w="1183"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color w:val="000000"/>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3" w:hRule="atLeast"/>
        </w:trPr>
        <w:tc>
          <w:tcPr>
            <w:tcW w:w="55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21"/>
              </w:rPr>
            </w:pPr>
            <w:r>
              <w:rPr>
                <w:rFonts w:hint="eastAsia" w:ascii="宋体" w:hAnsi="宋体"/>
                <w:color w:val="000000"/>
                <w:kern w:val="0"/>
                <w:sz w:val="21"/>
              </w:rPr>
              <w:t>2</w:t>
            </w:r>
          </w:p>
        </w:tc>
        <w:tc>
          <w:tcPr>
            <w:tcW w:w="80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r>
              <w:rPr>
                <w:rFonts w:hint="eastAsia" w:ascii="宋体" w:hAnsi="宋体"/>
                <w:color w:val="000000"/>
                <w:kern w:val="0"/>
                <w:sz w:val="21"/>
                <w:lang w:val="en-US" w:eastAsia="zh-CN"/>
              </w:rPr>
              <w:t>C3-F2</w:t>
            </w:r>
          </w:p>
        </w:tc>
        <w:tc>
          <w:tcPr>
            <w:tcW w:w="695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left"/>
              <w:textAlignment w:val="center"/>
              <w:rPr>
                <w:rFonts w:hint="eastAsia" w:ascii="宋体" w:hAnsi="宋体"/>
                <w:sz w:val="21"/>
              </w:rPr>
            </w:pPr>
            <w:r>
              <w:rPr>
                <w:rFonts w:hint="eastAsia" w:ascii="宋体" w:hAnsi="宋体"/>
                <w:sz w:val="21"/>
              </w:rPr>
              <w:t>1临时林地可研报告及采伐作业设计工作内容</w:t>
            </w:r>
          </w:p>
          <w:p>
            <w:pPr>
              <w:jc w:val="left"/>
              <w:textAlignment w:val="center"/>
              <w:rPr>
                <w:rFonts w:hint="eastAsia" w:ascii="宋体" w:hAnsi="宋体"/>
                <w:sz w:val="21"/>
              </w:rPr>
            </w:pPr>
            <w:r>
              <w:rPr>
                <w:rFonts w:hint="eastAsia" w:ascii="宋体" w:hAnsi="宋体"/>
                <w:sz w:val="21"/>
              </w:rPr>
              <w:t>（1）项目征地范围内，开展本工程临时使用林地野外调查工作；</w:t>
            </w:r>
          </w:p>
          <w:p>
            <w:pPr>
              <w:jc w:val="left"/>
              <w:textAlignment w:val="center"/>
              <w:rPr>
                <w:rFonts w:hint="eastAsia" w:ascii="宋体" w:hAnsi="宋体"/>
                <w:sz w:val="21"/>
              </w:rPr>
            </w:pPr>
            <w:r>
              <w:rPr>
                <w:rFonts w:hint="eastAsia" w:ascii="宋体" w:hAnsi="宋体"/>
                <w:sz w:val="21"/>
              </w:rPr>
              <w:t>（2）依据国家相关规范，按项目审核审批要求，完成临时使用林地可行性报告及林木采伐作业设计编制工作；</w:t>
            </w:r>
          </w:p>
          <w:p>
            <w:pPr>
              <w:jc w:val="left"/>
              <w:textAlignment w:val="center"/>
              <w:rPr>
                <w:rFonts w:hint="eastAsia" w:ascii="宋体" w:hAnsi="宋体"/>
                <w:sz w:val="21"/>
              </w:rPr>
            </w:pPr>
            <w:r>
              <w:rPr>
                <w:rFonts w:hint="eastAsia" w:ascii="宋体" w:hAnsi="宋体"/>
                <w:sz w:val="21"/>
              </w:rPr>
              <w:t>（3）做好与项目相关县（区）、市州级林业主管部门的协调、配合工作；</w:t>
            </w:r>
          </w:p>
          <w:p>
            <w:pPr>
              <w:jc w:val="left"/>
              <w:textAlignment w:val="center"/>
              <w:rPr>
                <w:rFonts w:hint="eastAsia" w:ascii="宋体" w:hAnsi="宋体"/>
                <w:sz w:val="21"/>
              </w:rPr>
            </w:pPr>
            <w:r>
              <w:rPr>
                <w:rFonts w:hint="eastAsia" w:ascii="宋体" w:hAnsi="宋体"/>
                <w:sz w:val="21"/>
              </w:rPr>
              <w:t>（4）协助配合完成使用林地现场查验工作；</w:t>
            </w:r>
          </w:p>
          <w:p>
            <w:pPr>
              <w:jc w:val="left"/>
              <w:textAlignment w:val="center"/>
              <w:rPr>
                <w:rFonts w:hint="eastAsia" w:ascii="宋体" w:hAnsi="宋体"/>
                <w:sz w:val="21"/>
              </w:rPr>
            </w:pPr>
            <w:r>
              <w:rPr>
                <w:rFonts w:hint="eastAsia" w:ascii="宋体" w:hAnsi="宋体"/>
                <w:sz w:val="21"/>
              </w:rPr>
              <w:t>（5）协助配合完成相关专家评审会，协助配合完成专家现场检查（如有）；</w:t>
            </w:r>
          </w:p>
          <w:p>
            <w:pPr>
              <w:jc w:val="left"/>
              <w:textAlignment w:val="center"/>
              <w:rPr>
                <w:rFonts w:hint="eastAsia" w:ascii="宋体" w:hAnsi="宋体"/>
                <w:sz w:val="21"/>
              </w:rPr>
            </w:pPr>
            <w:r>
              <w:rPr>
                <w:rFonts w:hint="eastAsia" w:ascii="宋体" w:hAnsi="宋体"/>
                <w:sz w:val="21"/>
              </w:rPr>
              <w:t>（6）协助配合完成项目临时使用林地相关行政报批手续，取得主管部门批准文件；</w:t>
            </w:r>
          </w:p>
          <w:p>
            <w:pPr>
              <w:jc w:val="left"/>
              <w:textAlignment w:val="center"/>
              <w:rPr>
                <w:rFonts w:hint="eastAsia" w:ascii="宋体" w:hAnsi="宋体"/>
                <w:sz w:val="21"/>
              </w:rPr>
            </w:pPr>
            <w:r>
              <w:rPr>
                <w:rFonts w:hint="eastAsia" w:ascii="宋体" w:hAnsi="宋体"/>
                <w:sz w:val="21"/>
              </w:rPr>
              <w:t>（7）在项目前期准备和建设期间，为甲方提供林业法律、法规、政策、技术标准、规程规范等的咨询服务。</w:t>
            </w:r>
          </w:p>
          <w:p>
            <w:pPr>
              <w:jc w:val="left"/>
              <w:textAlignment w:val="center"/>
              <w:rPr>
                <w:rFonts w:hint="eastAsia" w:ascii="宋体" w:hAnsi="宋体"/>
                <w:sz w:val="21"/>
              </w:rPr>
            </w:pPr>
            <w:r>
              <w:rPr>
                <w:rFonts w:hint="eastAsia" w:ascii="宋体" w:hAnsi="宋体"/>
                <w:sz w:val="21"/>
              </w:rPr>
              <w:t>2林地可研报告及采伐作业设计技术指标和参数</w:t>
            </w:r>
          </w:p>
          <w:p>
            <w:pPr>
              <w:jc w:val="left"/>
              <w:textAlignment w:val="center"/>
              <w:rPr>
                <w:rFonts w:hint="eastAsia" w:ascii="宋体" w:hAnsi="宋体"/>
                <w:sz w:val="21"/>
              </w:rPr>
            </w:pPr>
            <w:r>
              <w:rPr>
                <w:rFonts w:hint="eastAsia" w:ascii="宋体" w:hAnsi="宋体"/>
                <w:sz w:val="21"/>
              </w:rPr>
              <w:t>（1）《中华人民共和国森林法》；</w:t>
            </w:r>
          </w:p>
          <w:p>
            <w:pPr>
              <w:jc w:val="left"/>
              <w:textAlignment w:val="center"/>
              <w:rPr>
                <w:rFonts w:hint="eastAsia" w:ascii="宋体" w:hAnsi="宋体"/>
                <w:sz w:val="21"/>
              </w:rPr>
            </w:pPr>
            <w:r>
              <w:rPr>
                <w:rFonts w:hint="eastAsia" w:ascii="宋体" w:hAnsi="宋体"/>
                <w:sz w:val="21"/>
              </w:rPr>
              <w:t>（2）《中华人民共和国森林法实施条例》；</w:t>
            </w:r>
          </w:p>
          <w:p>
            <w:pPr>
              <w:jc w:val="left"/>
              <w:textAlignment w:val="center"/>
              <w:rPr>
                <w:rFonts w:hint="eastAsia" w:ascii="宋体" w:hAnsi="宋体"/>
                <w:sz w:val="21"/>
              </w:rPr>
            </w:pPr>
            <w:r>
              <w:rPr>
                <w:rFonts w:hint="eastAsia" w:ascii="宋体" w:hAnsi="宋体"/>
                <w:sz w:val="21"/>
              </w:rPr>
              <w:t>（3）《建设项目使用林地审核审批管理办法》（国家林业局35号令）；</w:t>
            </w:r>
          </w:p>
          <w:p>
            <w:pPr>
              <w:jc w:val="left"/>
              <w:textAlignment w:val="center"/>
              <w:rPr>
                <w:rFonts w:hint="eastAsia" w:ascii="宋体" w:hAnsi="宋体"/>
                <w:sz w:val="21"/>
              </w:rPr>
            </w:pPr>
            <w:r>
              <w:rPr>
                <w:rFonts w:hint="eastAsia" w:ascii="宋体" w:hAnsi="宋体"/>
                <w:sz w:val="21"/>
              </w:rPr>
              <w:t>（4）四川省林业厅关于贯彻国家林业局《建设项目使用林地审核审批管理办法》的通知（川林资函〔2015〕638号）；</w:t>
            </w:r>
          </w:p>
          <w:p>
            <w:pPr>
              <w:jc w:val="left"/>
              <w:textAlignment w:val="center"/>
              <w:rPr>
                <w:rFonts w:hint="eastAsia" w:ascii="宋体" w:hAnsi="宋体"/>
                <w:sz w:val="21"/>
              </w:rPr>
            </w:pPr>
            <w:r>
              <w:rPr>
                <w:rFonts w:hint="eastAsia" w:ascii="宋体" w:hAnsi="宋体"/>
                <w:sz w:val="21"/>
              </w:rPr>
              <w:t>（5）《建设项目使用林地可行性报告编制规范》（LY/T 2492—2015）；</w:t>
            </w:r>
          </w:p>
          <w:p>
            <w:pPr>
              <w:jc w:val="left"/>
              <w:textAlignment w:val="center"/>
              <w:rPr>
                <w:rFonts w:hint="eastAsia" w:ascii="宋体" w:hAnsi="宋体"/>
                <w:sz w:val="21"/>
              </w:rPr>
            </w:pPr>
            <w:r>
              <w:rPr>
                <w:rFonts w:hint="eastAsia" w:ascii="宋体" w:hAnsi="宋体"/>
                <w:sz w:val="21"/>
              </w:rPr>
              <w:t>（6）国家和部颁发及四川省现行的有关政策、法律、法规、规程、规范和标准等。</w:t>
            </w:r>
          </w:p>
        </w:tc>
        <w:tc>
          <w:tcPr>
            <w:tcW w:w="416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left"/>
              <w:textAlignment w:val="center"/>
              <w:rPr>
                <w:rFonts w:hint="eastAsia" w:ascii="宋体" w:hAnsi="宋体"/>
                <w:sz w:val="21"/>
              </w:rPr>
            </w:pPr>
            <w:r>
              <w:rPr>
                <w:rFonts w:hint="eastAsia" w:ascii="宋体" w:hAnsi="宋体"/>
                <w:sz w:val="21"/>
                <w:lang w:val="en-US" w:eastAsia="zh-CN"/>
              </w:rPr>
              <w:t>1、</w:t>
            </w:r>
            <w:r>
              <w:rPr>
                <w:rFonts w:hint="eastAsia" w:ascii="宋体" w:hAnsi="宋体"/>
                <w:sz w:val="21"/>
              </w:rPr>
              <w:t xml:space="preserve">G0615线久治（川青界）至马尔康段高速公路工程C3标段临时使用林地可研报告15本（含文本、图纸、表格等）； </w:t>
            </w:r>
          </w:p>
          <w:p>
            <w:pPr>
              <w:jc w:val="left"/>
              <w:textAlignment w:val="center"/>
              <w:rPr>
                <w:rFonts w:hint="eastAsia" w:ascii="宋体" w:hAnsi="宋体"/>
                <w:sz w:val="21"/>
              </w:rPr>
            </w:pPr>
            <w:r>
              <w:rPr>
                <w:rFonts w:hint="eastAsia" w:ascii="宋体" w:hAnsi="宋体"/>
                <w:sz w:val="21"/>
                <w:lang w:val="en-US" w:eastAsia="zh-CN"/>
              </w:rPr>
              <w:t>2、</w:t>
            </w:r>
            <w:r>
              <w:rPr>
                <w:rFonts w:hint="eastAsia" w:ascii="宋体" w:hAnsi="宋体"/>
                <w:sz w:val="21"/>
              </w:rPr>
              <w:t>G0615线久治（川青界）至马尔康段高速公路工程C3标段临时使用林地林木采伐作业设计报告15本（含文本、图纸、表格等）；</w:t>
            </w:r>
          </w:p>
          <w:p>
            <w:pPr>
              <w:jc w:val="left"/>
              <w:textAlignment w:val="center"/>
              <w:rPr>
                <w:rFonts w:hint="eastAsia" w:ascii="宋体" w:hAnsi="宋体"/>
                <w:sz w:val="21"/>
              </w:rPr>
            </w:pPr>
            <w:r>
              <w:rPr>
                <w:rFonts w:hint="eastAsia" w:ascii="宋体" w:hAnsi="宋体"/>
                <w:sz w:val="21"/>
                <w:lang w:val="en-US" w:eastAsia="zh-CN"/>
              </w:rPr>
              <w:t>3、</w:t>
            </w:r>
            <w:r>
              <w:rPr>
                <w:rFonts w:hint="eastAsia" w:ascii="宋体" w:hAnsi="宋体"/>
                <w:sz w:val="21"/>
              </w:rPr>
              <w:t>相关地理信息的矢量化数据和其他电子版资料（含文本、表格、图纸等）。</w:t>
            </w:r>
          </w:p>
        </w:tc>
        <w:tc>
          <w:tcPr>
            <w:tcW w:w="1183"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02" w:hRule="atLeast"/>
        </w:trPr>
        <w:tc>
          <w:tcPr>
            <w:tcW w:w="55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21"/>
                <w:lang w:val="en-US" w:eastAsia="zh-CN"/>
              </w:rPr>
            </w:pPr>
            <w:r>
              <w:rPr>
                <w:rFonts w:hint="eastAsia" w:ascii="宋体" w:hAnsi="宋体"/>
                <w:color w:val="000000"/>
                <w:kern w:val="0"/>
                <w:sz w:val="21"/>
                <w:lang w:val="en-US" w:eastAsia="zh-CN"/>
              </w:rPr>
              <w:t>3</w:t>
            </w:r>
          </w:p>
        </w:tc>
        <w:tc>
          <w:tcPr>
            <w:tcW w:w="80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sz w:val="21"/>
              </w:rPr>
            </w:pPr>
            <w:r>
              <w:rPr>
                <w:rFonts w:hint="eastAsia" w:ascii="宋体" w:hAnsi="宋体"/>
                <w:color w:val="000000"/>
                <w:kern w:val="0"/>
                <w:sz w:val="21"/>
                <w:lang w:val="en-US" w:eastAsia="zh-CN"/>
              </w:rPr>
              <w:t>C3-F3</w:t>
            </w:r>
          </w:p>
        </w:tc>
        <w:tc>
          <w:tcPr>
            <w:tcW w:w="695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left"/>
              <w:textAlignment w:val="center"/>
              <w:rPr>
                <w:rFonts w:hint="eastAsia" w:ascii="宋体" w:hAnsi="宋体"/>
                <w:sz w:val="21"/>
                <w:lang w:val="en-US" w:eastAsia="zh-CN"/>
              </w:rPr>
            </w:pPr>
            <w:r>
              <w:rPr>
                <w:rFonts w:hint="eastAsia" w:ascii="宋体" w:hAnsi="宋体"/>
                <w:sz w:val="21"/>
                <w:lang w:val="en-US" w:eastAsia="zh-CN"/>
              </w:rPr>
              <w:t>（1）项目征地范围内，开展本工程使用草原野外调查工作，确定各草原面积、权属、植被类型等指标；</w:t>
            </w:r>
          </w:p>
          <w:p>
            <w:pPr>
              <w:jc w:val="left"/>
              <w:textAlignment w:val="center"/>
              <w:rPr>
                <w:rFonts w:hint="eastAsia" w:ascii="宋体" w:hAnsi="宋体"/>
                <w:sz w:val="21"/>
                <w:lang w:val="en-US" w:eastAsia="zh-CN"/>
              </w:rPr>
            </w:pPr>
            <w:r>
              <w:rPr>
                <w:rFonts w:hint="eastAsia" w:ascii="宋体" w:hAnsi="宋体"/>
                <w:sz w:val="21"/>
                <w:lang w:val="en-US" w:eastAsia="zh-CN"/>
              </w:rPr>
              <w:t>（2）依据国家、四川省相关规定，计算本建设项目使用草原应向国家上缴的征占用草原植被恢复费，并估算征占用草地补偿费、牧草补偿费和安置补助费测算；</w:t>
            </w:r>
          </w:p>
          <w:p>
            <w:pPr>
              <w:jc w:val="left"/>
              <w:textAlignment w:val="center"/>
              <w:rPr>
                <w:rFonts w:hint="eastAsia" w:ascii="宋体" w:hAnsi="宋体"/>
                <w:sz w:val="21"/>
                <w:lang w:val="en-US" w:eastAsia="zh-CN"/>
              </w:rPr>
            </w:pPr>
            <w:r>
              <w:rPr>
                <w:rFonts w:hint="eastAsia" w:ascii="宋体" w:hAnsi="宋体"/>
                <w:sz w:val="21"/>
                <w:lang w:val="en-US" w:eastAsia="zh-CN"/>
              </w:rPr>
              <w:t>（3）依据国家相关规范，按项目审核审批要求，完成拟临时占用和征占用草原生态影响评价与植被恢复保护方案要件编制工作；</w:t>
            </w:r>
          </w:p>
          <w:p>
            <w:pPr>
              <w:jc w:val="left"/>
              <w:textAlignment w:val="center"/>
              <w:rPr>
                <w:rFonts w:hint="eastAsia" w:ascii="宋体" w:hAnsi="宋体"/>
                <w:sz w:val="21"/>
                <w:lang w:val="en-US" w:eastAsia="zh-CN"/>
              </w:rPr>
            </w:pPr>
            <w:r>
              <w:rPr>
                <w:rFonts w:hint="eastAsia" w:ascii="宋体" w:hAnsi="宋体"/>
                <w:sz w:val="21"/>
                <w:lang w:val="en-US" w:eastAsia="zh-CN"/>
              </w:rPr>
              <w:t>（4）做好与项目相关县、市（州）、省级草原主管部门的协调工作；</w:t>
            </w:r>
          </w:p>
          <w:p>
            <w:pPr>
              <w:jc w:val="left"/>
              <w:textAlignment w:val="center"/>
              <w:rPr>
                <w:rFonts w:hint="eastAsia" w:ascii="宋体" w:hAnsi="宋体"/>
                <w:sz w:val="21"/>
                <w:lang w:val="en-US" w:eastAsia="zh-CN"/>
              </w:rPr>
            </w:pPr>
            <w:r>
              <w:rPr>
                <w:rFonts w:hint="eastAsia" w:ascii="宋体" w:hAnsi="宋体"/>
                <w:sz w:val="21"/>
                <w:lang w:val="en-US" w:eastAsia="zh-CN"/>
              </w:rPr>
              <w:t>（5）协助配合完成第三方拟使用草原现场查验工作；</w:t>
            </w:r>
          </w:p>
          <w:p>
            <w:pPr>
              <w:jc w:val="left"/>
              <w:textAlignment w:val="center"/>
              <w:rPr>
                <w:rFonts w:hint="eastAsia" w:ascii="宋体" w:hAnsi="宋体"/>
                <w:sz w:val="21"/>
                <w:lang w:val="en-US" w:eastAsia="zh-CN"/>
              </w:rPr>
            </w:pPr>
            <w:r>
              <w:rPr>
                <w:rFonts w:hint="eastAsia" w:ascii="宋体" w:hAnsi="宋体"/>
                <w:sz w:val="21"/>
                <w:lang w:val="en-US" w:eastAsia="zh-CN"/>
              </w:rPr>
              <w:t>（6）协助配合完成相关专家评审会，协助配合完成专家现场检查（如有）；</w:t>
            </w:r>
          </w:p>
          <w:p>
            <w:pPr>
              <w:jc w:val="left"/>
              <w:textAlignment w:val="center"/>
              <w:rPr>
                <w:rFonts w:hint="eastAsia" w:ascii="宋体" w:hAnsi="宋体"/>
                <w:sz w:val="21"/>
                <w:lang w:val="en-US" w:eastAsia="zh-CN"/>
              </w:rPr>
            </w:pPr>
            <w:r>
              <w:rPr>
                <w:rFonts w:hint="eastAsia" w:ascii="宋体" w:hAnsi="宋体"/>
                <w:sz w:val="21"/>
                <w:lang w:val="en-US" w:eastAsia="zh-CN"/>
              </w:rPr>
              <w:t>（7）协助配合完成项目使用草原相关行政报批手续，取得主管部门批准文件；</w:t>
            </w:r>
          </w:p>
          <w:p>
            <w:pPr>
              <w:jc w:val="left"/>
              <w:textAlignment w:val="center"/>
              <w:rPr>
                <w:rFonts w:hint="eastAsia" w:ascii="宋体" w:hAnsi="宋体"/>
                <w:sz w:val="21"/>
                <w:lang w:val="en-US" w:eastAsia="zh-CN"/>
              </w:rPr>
            </w:pPr>
            <w:r>
              <w:rPr>
                <w:rFonts w:hint="eastAsia" w:ascii="宋体" w:hAnsi="宋体"/>
                <w:sz w:val="21"/>
                <w:lang w:val="en-US" w:eastAsia="zh-CN"/>
              </w:rPr>
              <w:t>（8）在项目前期准备和建设期间，为甲方提供草原法律、法规、政策、技术标准、规程规范等的咨询服务；</w:t>
            </w:r>
          </w:p>
          <w:p>
            <w:pPr>
              <w:jc w:val="left"/>
              <w:textAlignment w:val="center"/>
              <w:rPr>
                <w:rFonts w:hint="eastAsia" w:ascii="宋体" w:hAnsi="宋体"/>
                <w:sz w:val="21"/>
                <w:lang w:val="en-US" w:eastAsia="zh-CN"/>
              </w:rPr>
            </w:pPr>
            <w:r>
              <w:rPr>
                <w:rFonts w:hint="eastAsia" w:ascii="宋体" w:hAnsi="宋体"/>
                <w:sz w:val="21"/>
                <w:lang w:val="en-US" w:eastAsia="zh-CN"/>
              </w:rPr>
              <w:t>（9）确保设计成果内容完整、项目齐全、数据准确、符合相关规定和技术指标；</w:t>
            </w:r>
          </w:p>
          <w:p>
            <w:pPr>
              <w:jc w:val="left"/>
              <w:textAlignment w:val="center"/>
              <w:rPr>
                <w:rFonts w:hint="eastAsia" w:ascii="宋体" w:hAnsi="宋体"/>
                <w:sz w:val="21"/>
                <w:lang w:val="en-US" w:eastAsia="zh-CN"/>
              </w:rPr>
            </w:pPr>
            <w:r>
              <w:rPr>
                <w:rFonts w:hint="eastAsia" w:ascii="宋体" w:hAnsi="宋体"/>
                <w:sz w:val="21"/>
                <w:lang w:val="en-US" w:eastAsia="zh-CN"/>
              </w:rPr>
              <w:t>（10）指派专人为工作联络人员，及时与甲方联系沟通，确保工作顺利进行；</w:t>
            </w:r>
          </w:p>
          <w:p>
            <w:pPr>
              <w:jc w:val="left"/>
              <w:textAlignment w:val="center"/>
              <w:rPr>
                <w:rFonts w:hint="eastAsia" w:ascii="宋体" w:hAnsi="宋体"/>
                <w:sz w:val="21"/>
                <w:lang w:val="en-US" w:eastAsia="zh-CN"/>
              </w:rPr>
            </w:pPr>
            <w:r>
              <w:rPr>
                <w:rFonts w:hint="eastAsia" w:ascii="宋体" w:hAnsi="宋体"/>
                <w:sz w:val="21"/>
                <w:lang w:val="en-US" w:eastAsia="zh-CN"/>
              </w:rPr>
              <w:t>（11）在行政审批过程中对本建设项目使用草原生态影响评价与植被恢复保护方案负责解释、补充及修改。</w:t>
            </w:r>
          </w:p>
        </w:tc>
        <w:tc>
          <w:tcPr>
            <w:tcW w:w="4167"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left"/>
              <w:textAlignment w:val="center"/>
              <w:rPr>
                <w:rFonts w:hint="eastAsia" w:ascii="宋体" w:hAnsi="宋体"/>
                <w:sz w:val="21"/>
              </w:rPr>
            </w:pPr>
            <w:r>
              <w:rPr>
                <w:rFonts w:hint="eastAsia" w:ascii="宋体" w:hAnsi="宋体"/>
                <w:sz w:val="21"/>
                <w:lang w:val="en-US" w:eastAsia="zh-CN"/>
              </w:rPr>
              <w:t>1、</w:t>
            </w:r>
            <w:r>
              <w:rPr>
                <w:rFonts w:hint="eastAsia" w:ascii="宋体" w:hAnsi="宋体"/>
                <w:sz w:val="21"/>
              </w:rPr>
              <w:t xml:space="preserve">G0615线久治（川青界）至马尔康段高速公路工程C3标段临时占用和征占用草原生态影响评价与植被恢复保护方案15本（含文本、图纸、表格等）； </w:t>
            </w:r>
          </w:p>
          <w:p>
            <w:pPr>
              <w:jc w:val="left"/>
              <w:textAlignment w:val="center"/>
              <w:rPr>
                <w:rFonts w:hint="eastAsia" w:ascii="宋体" w:hAnsi="宋体"/>
                <w:sz w:val="21"/>
              </w:rPr>
            </w:pPr>
            <w:r>
              <w:rPr>
                <w:rFonts w:hint="eastAsia" w:ascii="宋体" w:hAnsi="宋体"/>
                <w:sz w:val="21"/>
                <w:lang w:val="en-US" w:eastAsia="zh-CN"/>
              </w:rPr>
              <w:t>2、</w:t>
            </w:r>
            <w:r>
              <w:rPr>
                <w:rFonts w:hint="eastAsia" w:ascii="宋体" w:hAnsi="宋体"/>
                <w:sz w:val="21"/>
              </w:rPr>
              <w:t>相关电子版资料（含文本、表格、图纸等）。</w:t>
            </w:r>
          </w:p>
        </w:tc>
        <w:tc>
          <w:tcPr>
            <w:tcW w:w="1183"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textAlignment w:val="center"/>
              <w:rPr>
                <w:rFonts w:hint="eastAsia" w:ascii="宋体" w:hAnsi="宋体"/>
                <w:color w:val="000000"/>
                <w:kern w:val="0"/>
                <w:sz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DFAEFE"/>
    <w:multiLevelType w:val="multilevel"/>
    <w:tmpl w:val="FBDFAEFE"/>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777457C0"/>
    <w:multiLevelType w:val="multilevel"/>
    <w:tmpl w:val="777457C0"/>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D28F8"/>
    <w:rsid w:val="25BD2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default" w:ascii="Calibri" w:hAnsi="Calibri" w:eastAsia="宋体" w:cs="Times New Roman"/>
      <w:kern w:val="2"/>
      <w:sz w:val="21"/>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after="120"/>
    </w:pPr>
    <w:rPr>
      <w:rFonts w:hint="default"/>
      <w:sz w:val="21"/>
    </w:rPr>
  </w:style>
  <w:style w:type="paragraph" w:styleId="3">
    <w:name w:val="footer"/>
    <w:basedOn w:val="1"/>
    <w:uiPriority w:val="0"/>
    <w:pPr>
      <w:tabs>
        <w:tab w:val="center" w:pos="4153"/>
        <w:tab w:val="right" w:pos="8306"/>
      </w:tabs>
      <w:snapToGrid w:val="0"/>
      <w:jc w:val="left"/>
    </w:pPr>
    <w:rPr>
      <w:rFonts w:hint="default"/>
      <w:sz w:val="18"/>
    </w:rPr>
  </w:style>
  <w:style w:type="paragraph" w:customStyle="1" w:styleId="6">
    <w:name w:val="正文2"/>
    <w:basedOn w:val="1"/>
    <w:unhideWhenUsed/>
    <w:qFormat/>
    <w:uiPriority w:val="0"/>
    <w:pPr>
      <w:ind w:firstLine="570"/>
    </w:pPr>
    <w:rPr>
      <w:rFonts w:hint="eastAsia" w:ascii="仿宋" w:hAnsi="仿宋" w:eastAsia="仿宋"/>
      <w:kern w:val="0"/>
      <w:sz w:val="20"/>
    </w:rPr>
  </w:style>
  <w:style w:type="paragraph" w:customStyle="1" w:styleId="7">
    <w:name w:val="Table Paragraph"/>
    <w:basedOn w:val="1"/>
    <w:unhideWhenUsed/>
    <w:qFormat/>
    <w:uiPriority w:val="1"/>
    <w:rPr>
      <w:rFonts w:hint="eastAsia" w:ascii="宋体" w:hAnsi="宋体"/>
      <w:sz w:val="21"/>
      <w:lang w:val="zh-CN"/>
    </w:rPr>
  </w:style>
  <w:style w:type="paragraph" w:customStyle="1" w:styleId="8">
    <w:name w:val="WPSOffice手动目录 1"/>
    <w:unhideWhenUsed/>
    <w:qFormat/>
    <w:uiPriority w:val="0"/>
    <w:rPr>
      <w:rFonts w:hint="eastAsia" w:ascii="Times New Roman" w:hAnsi="Times New Roman" w:eastAsia="Times New Roman" w:cs="Times New Roman"/>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2020-05-18T08:20:00Z</dcterms:created>
  <dc:creator>钟明娟</dc:creator>
  <cp:lastModifiedBy>钟明娟</cp:lastModifiedBy>
  <dcterms:modified xsi:type="dcterms:W3CDTF">2020-05-18T08:22:05Z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