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360" w:lineRule="auto"/>
        <w:ind w:firstLine="280" w:firstLineChars="100"/>
        <w:jc w:val="left"/>
        <w:rPr>
          <w:rFonts w:hint="eastAsia" w:ascii="宋体" w:hAnsi="宋体" w:cs="宋体"/>
          <w:color w:val="auto"/>
          <w:kern w:val="0"/>
          <w:sz w:val="28"/>
          <w:szCs w:val="28"/>
          <w:lang w:val="en-US" w:eastAsia="zh-CN"/>
        </w:rPr>
      </w:pPr>
      <w:bookmarkStart w:id="5" w:name="_GoBack"/>
      <w:bookmarkEnd w:id="5"/>
      <w:r>
        <w:rPr>
          <w:rFonts w:hint="eastAsia" w:ascii="宋体" w:hAnsi="宋体" w:eastAsia="宋体" w:cs="宋体"/>
          <w:color w:val="auto"/>
          <w:kern w:val="2"/>
          <w:sz w:val="28"/>
          <w:szCs w:val="28"/>
        </w:rPr>
        <w:t>附表一</w:t>
      </w:r>
    </w:p>
    <w:tbl>
      <w:tblPr>
        <w:tblStyle w:val="7"/>
        <w:tblW w:w="140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6"/>
        <w:gridCol w:w="1650"/>
        <w:gridCol w:w="1800"/>
        <w:gridCol w:w="1216"/>
        <w:gridCol w:w="7400"/>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4009"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cs="宋体"/>
                <w:b/>
                <w:bCs/>
                <w:color w:val="auto"/>
                <w:sz w:val="32"/>
                <w:szCs w:val="32"/>
              </w:rPr>
            </w:pPr>
          </w:p>
          <w:p>
            <w:pPr>
              <w:keepNext w:val="0"/>
              <w:keepLines w:val="0"/>
              <w:widowControl/>
              <w:suppressLineNumbers w:val="0"/>
              <w:jc w:val="center"/>
              <w:textAlignment w:val="bottom"/>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rPr>
              <w:t>G4216线屏山新市至金阳段高速公路项目电缆沟盖板预制及安装</w:t>
            </w:r>
            <w:r>
              <w:rPr>
                <w:rFonts w:hint="eastAsia" w:ascii="宋体" w:hAnsi="宋体" w:cs="宋体"/>
                <w:b/>
                <w:bCs/>
                <w:color w:val="auto"/>
                <w:sz w:val="32"/>
                <w:szCs w:val="32"/>
                <w:lang w:val="en-US" w:eastAsia="zh-CN"/>
              </w:rPr>
              <w:t>施工分包</w:t>
            </w:r>
          </w:p>
          <w:p>
            <w:pPr>
              <w:keepNext w:val="0"/>
              <w:keepLines w:val="0"/>
              <w:widowControl/>
              <w:suppressLineNumbers w:val="0"/>
              <w:jc w:val="center"/>
              <w:textAlignment w:val="bottom"/>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包件划分、对应施工标段、主要工作内容、施工工期内容表</w:t>
            </w:r>
          </w:p>
          <w:p>
            <w:pPr>
              <w:keepNext w:val="0"/>
              <w:keepLines w:val="0"/>
              <w:widowControl/>
              <w:suppressLineNumbers w:val="0"/>
              <w:jc w:val="center"/>
              <w:textAlignment w:val="bottom"/>
              <w:rPr>
                <w:rFonts w:hint="eastAsia" w:ascii="宋体" w:hAnsi="宋体" w:eastAsia="宋体" w:cs="宋体"/>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服务范围起止桩号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施工标段</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预制、加工安装工程量（</w:t>
            </w:r>
            <w:r>
              <w:rPr>
                <w:rFonts w:hint="eastAsia" w:ascii="宋体" w:hAnsi="宋体" w:cs="宋体"/>
                <w:i w:val="0"/>
                <w:iCs w:val="0"/>
                <w:color w:val="000000"/>
                <w:kern w:val="0"/>
                <w:sz w:val="24"/>
                <w:szCs w:val="24"/>
                <w:u w:val="none"/>
                <w:lang w:val="en-US" w:eastAsia="zh-CN" w:bidi="ar"/>
              </w:rPr>
              <w:t>块</w:t>
            </w:r>
            <w:r>
              <w:rPr>
                <w:rFonts w:hint="eastAsia" w:ascii="宋体" w:hAnsi="宋体" w:eastAsia="宋体" w:cs="宋体"/>
                <w:i w:val="0"/>
                <w:iCs w:val="0"/>
                <w:color w:val="000000"/>
                <w:kern w:val="0"/>
                <w:sz w:val="24"/>
                <w:szCs w:val="24"/>
                <w:u w:val="none"/>
                <w:lang w:val="en-US" w:eastAsia="zh-CN" w:bidi="ar"/>
              </w:rPr>
              <w:t>）</w:t>
            </w:r>
          </w:p>
        </w:tc>
        <w:tc>
          <w:tcPr>
            <w:tcW w:w="7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主要工作内容</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包件1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K2+652-K50+413，SK1+918-SK2+309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XJ2-XJ</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,ZX1</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332198</w:t>
            </w:r>
          </w:p>
        </w:tc>
        <w:tc>
          <w:tcPr>
            <w:tcW w:w="7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成品购买（含到安装现场）；</w:t>
            </w:r>
          </w:p>
          <w:p>
            <w:pPr>
              <w:keepNext w:val="0"/>
              <w:keepLines w:val="0"/>
              <w:widowControl/>
              <w:numPr>
                <w:ilvl w:val="0"/>
                <w:numId w:val="1"/>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场内转运；</w:t>
            </w:r>
          </w:p>
          <w:p>
            <w:pPr>
              <w:keepNext w:val="0"/>
              <w:keepLines w:val="0"/>
              <w:widowControl/>
              <w:numPr>
                <w:ilvl w:val="0"/>
                <w:numId w:val="1"/>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人工配合设备进行预制件安装就位（含砂浆材料费）；</w:t>
            </w:r>
          </w:p>
          <w:p>
            <w:pPr>
              <w:keepNext w:val="0"/>
              <w:keepLines w:val="0"/>
              <w:widowControl/>
              <w:numPr>
                <w:ilvl w:val="0"/>
                <w:numId w:val="1"/>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砂浆原材料购买、拌、运输、找平、填缝、养护等；</w:t>
            </w:r>
          </w:p>
          <w:p>
            <w:pPr>
              <w:keepNext w:val="0"/>
              <w:keepLines w:val="0"/>
              <w:widowControl/>
              <w:numPr>
                <w:ilvl w:val="0"/>
                <w:numId w:val="1"/>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综合单价包含为完成协作内容及图纸和规范要求的所有工料机措施费（含人工、机械设备、材料、辅材、低值易耗品及措施费等费用）。</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1"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包件2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K55+358-K110+900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XJ1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-XJ</w:t>
            </w:r>
            <w:r>
              <w:rPr>
                <w:rFonts w:hint="eastAsia" w:ascii="宋体" w:hAnsi="宋体" w:cs="宋体"/>
                <w:i w:val="0"/>
                <w:iCs w:val="0"/>
                <w:color w:val="000000"/>
                <w:kern w:val="0"/>
                <w:sz w:val="24"/>
                <w:szCs w:val="24"/>
                <w:u w:val="none"/>
                <w:lang w:val="en-US" w:eastAsia="zh-CN" w:bidi="ar"/>
              </w:rPr>
              <w:t>19</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339950</w:t>
            </w:r>
          </w:p>
        </w:tc>
        <w:tc>
          <w:tcPr>
            <w:tcW w:w="7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成品购买（含到安装现场）；</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场内转运；</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人工配合设备进行预制件安装就位（含砂浆材料费）；</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砂浆原材料购买、拌、运输、找平、填缝、养护等；</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综合单价包含为完成协作内容及图纸和规范要求的所有工料机措施费（含人工、机械设备、材料、辅材、低值易耗品及措施费等费用）。</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atLeast"/>
        </w:trPr>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包件3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K110+900-K168+150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XJ2</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-XJ28</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352334</w:t>
            </w:r>
          </w:p>
        </w:tc>
        <w:tc>
          <w:tcPr>
            <w:tcW w:w="7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成品购买（含到安装现场）；</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场内转运；</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人工配合设备进行预制件安装就位（含砂浆材料费）；</w:t>
            </w:r>
          </w:p>
          <w:p>
            <w:pPr>
              <w:keepNext w:val="0"/>
              <w:keepLines w:val="0"/>
              <w:widowControl/>
              <w:numPr>
                <w:ilvl w:val="0"/>
                <w:numId w:val="0"/>
              </w:numPr>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砂浆原材料购买、拌、运输、找平、填缝、养护等；</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综合单价包含为完成协作内容及图纸和规范要求的所有工料机措施费（含人工、机械设备、材料、辅材、低值易耗品及措施费等费用）。</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24个月</w:t>
            </w:r>
          </w:p>
        </w:tc>
      </w:tr>
    </w:tbl>
    <w:p>
      <w:pPr>
        <w:pStyle w:val="12"/>
        <w:tabs>
          <w:tab w:val="right" w:leader="dot" w:pos="8306"/>
        </w:tabs>
        <w:ind w:firstLine="280" w:firstLineChars="100"/>
        <w:jc w:val="lef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rPr>
        <w:t>附表</w:t>
      </w:r>
      <w:r>
        <w:rPr>
          <w:rFonts w:hint="eastAsia" w:ascii="宋体" w:hAnsi="宋体" w:eastAsia="宋体" w:cs="宋体"/>
          <w:color w:val="auto"/>
          <w:kern w:val="2"/>
          <w:sz w:val="28"/>
          <w:szCs w:val="28"/>
          <w:lang w:val="en-US" w:eastAsia="zh-CN"/>
        </w:rPr>
        <w:t>二</w:t>
      </w:r>
    </w:p>
    <w:p>
      <w:pPr>
        <w:pStyle w:val="12"/>
        <w:tabs>
          <w:tab w:val="right" w:leader="dot" w:pos="8306"/>
        </w:tabs>
        <w:ind w:firstLine="281" w:firstLineChars="100"/>
        <w:jc w:val="center"/>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资格审查条件（</w:t>
      </w:r>
      <w:r>
        <w:rPr>
          <w:rFonts w:hint="eastAsia" w:ascii="宋体" w:hAnsi="宋体" w:cs="宋体"/>
          <w:b/>
          <w:bCs/>
          <w:color w:val="auto"/>
          <w:sz w:val="28"/>
          <w:szCs w:val="28"/>
          <w:lang w:bidi="ar"/>
        </w:rPr>
        <w:t>最低要求</w:t>
      </w:r>
      <w:r>
        <w:rPr>
          <w:rFonts w:hint="eastAsia" w:ascii="宋体" w:hAnsi="宋体" w:eastAsia="宋体" w:cs="宋体"/>
          <w:b/>
          <w:bCs/>
          <w:color w:val="auto"/>
          <w:kern w:val="2"/>
          <w:sz w:val="28"/>
          <w:szCs w:val="28"/>
        </w:rPr>
        <w:t>）</w:t>
      </w:r>
    </w:p>
    <w:p>
      <w:pPr>
        <w:pStyle w:val="12"/>
        <w:tabs>
          <w:tab w:val="right" w:leader="dot" w:pos="8306"/>
        </w:tabs>
        <w:ind w:firstLine="281" w:firstLineChars="100"/>
        <w:jc w:val="center"/>
        <w:rPr>
          <w:rFonts w:hint="eastAsia" w:ascii="宋体" w:hAnsi="宋体" w:eastAsia="宋体" w:cs="宋体"/>
          <w:b/>
          <w:bCs/>
          <w:color w:val="auto"/>
          <w:kern w:val="2"/>
          <w:sz w:val="28"/>
          <w:szCs w:val="28"/>
        </w:rPr>
      </w:pPr>
    </w:p>
    <w:tbl>
      <w:tblPr>
        <w:tblStyle w:val="7"/>
        <w:tblW w:w="9212" w:type="dxa"/>
        <w:jc w:val="center"/>
        <w:tblLayout w:type="fixed"/>
        <w:tblCellMar>
          <w:top w:w="0" w:type="dxa"/>
          <w:left w:w="0" w:type="dxa"/>
          <w:bottom w:w="0" w:type="dxa"/>
          <w:right w:w="0" w:type="dxa"/>
        </w:tblCellMar>
      </w:tblPr>
      <w:tblGrid>
        <w:gridCol w:w="1171"/>
        <w:gridCol w:w="3112"/>
        <w:gridCol w:w="3017"/>
        <w:gridCol w:w="1912"/>
      </w:tblGrid>
      <w:tr>
        <w:tblPrEx>
          <w:tblCellMar>
            <w:top w:w="0" w:type="dxa"/>
            <w:left w:w="0" w:type="dxa"/>
            <w:bottom w:w="0" w:type="dxa"/>
            <w:right w:w="0" w:type="dxa"/>
          </w:tblCellMar>
        </w:tblPrEx>
        <w:trPr>
          <w:trHeight w:val="737" w:hRule="atLeast"/>
          <w:jc w:val="center"/>
        </w:trPr>
        <w:tc>
          <w:tcPr>
            <w:tcW w:w="11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color w:val="auto"/>
                <w:sz w:val="24"/>
                <w:szCs w:val="24"/>
                <w:lang w:val="en-US" w:eastAsia="zh-CN"/>
              </w:rPr>
              <w:t>包件号</w:t>
            </w:r>
          </w:p>
        </w:tc>
        <w:tc>
          <w:tcPr>
            <w:tcW w:w="3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3"/>
              <w:keepNext w:val="0"/>
              <w:keepLines w:val="0"/>
              <w:pageBreakBefore w:val="0"/>
              <w:widowControl w:val="0"/>
              <w:kinsoku w:val="0"/>
              <w:wordWrap w:val="0"/>
              <w:overflowPunct w:val="0"/>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施工企业资质等级要求</w:t>
            </w:r>
          </w:p>
        </w:tc>
        <w:tc>
          <w:tcPr>
            <w:tcW w:w="30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业绩基本要求</w:t>
            </w:r>
          </w:p>
        </w:tc>
        <w:tc>
          <w:tcPr>
            <w:tcW w:w="19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0"/>
              <w:ind w:firstLine="0"/>
              <w:jc w:val="center"/>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备注</w:t>
            </w:r>
          </w:p>
        </w:tc>
      </w:tr>
      <w:tr>
        <w:tblPrEx>
          <w:tblCellMar>
            <w:top w:w="0" w:type="dxa"/>
            <w:left w:w="0" w:type="dxa"/>
            <w:bottom w:w="0" w:type="dxa"/>
            <w:right w:w="0" w:type="dxa"/>
          </w:tblCellMar>
        </w:tblPrEx>
        <w:trPr>
          <w:trHeight w:val="1134" w:hRule="atLeast"/>
          <w:jc w:val="center"/>
        </w:trPr>
        <w:tc>
          <w:tcPr>
            <w:tcW w:w="11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包件1</w:t>
            </w:r>
          </w:p>
        </w:tc>
        <w:tc>
          <w:tcPr>
            <w:tcW w:w="311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施工劳务不分等级及以上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2、独立法人资格；         3、持有有效的营业执照；                4、安全生产许可证；       5、账户开户证明。</w:t>
            </w:r>
          </w:p>
        </w:tc>
        <w:tc>
          <w:tcPr>
            <w:tcW w:w="301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近5年：累计完成类似工程项目1个。</w:t>
            </w:r>
          </w:p>
        </w:tc>
        <w:tc>
          <w:tcPr>
            <w:tcW w:w="191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10"/>
              <w:ind w:firstLine="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附证明材料</w:t>
            </w:r>
          </w:p>
        </w:tc>
      </w:tr>
      <w:tr>
        <w:tblPrEx>
          <w:tblCellMar>
            <w:top w:w="0" w:type="dxa"/>
            <w:left w:w="0" w:type="dxa"/>
            <w:bottom w:w="0" w:type="dxa"/>
            <w:right w:w="0" w:type="dxa"/>
          </w:tblCellMar>
        </w:tblPrEx>
        <w:trPr>
          <w:trHeight w:val="1134" w:hRule="atLeast"/>
          <w:jc w:val="center"/>
        </w:trPr>
        <w:tc>
          <w:tcPr>
            <w:tcW w:w="11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包件2</w:t>
            </w:r>
          </w:p>
        </w:tc>
        <w:tc>
          <w:tcPr>
            <w:tcW w:w="3112" w:type="dxa"/>
            <w:vMerge w:val="continue"/>
            <w:tcBorders>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p>
        </w:tc>
        <w:tc>
          <w:tcPr>
            <w:tcW w:w="3017" w:type="dxa"/>
            <w:vMerge w:val="continue"/>
            <w:tcBorders>
              <w:left w:val="single" w:color="auto" w:sz="4" w:space="0"/>
              <w:right w:val="single" w:color="auto"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color w:val="auto"/>
                <w:sz w:val="24"/>
                <w:szCs w:val="24"/>
              </w:rPr>
            </w:pPr>
          </w:p>
        </w:tc>
        <w:tc>
          <w:tcPr>
            <w:tcW w:w="1912" w:type="dxa"/>
            <w:vMerge w:val="continue"/>
            <w:tcBorders>
              <w:left w:val="single" w:color="auto" w:sz="4" w:space="0"/>
              <w:right w:val="single" w:color="auto" w:sz="4" w:space="0"/>
            </w:tcBorders>
            <w:tcMar>
              <w:top w:w="15" w:type="dxa"/>
              <w:left w:w="15" w:type="dxa"/>
              <w:right w:w="15" w:type="dxa"/>
            </w:tcMar>
            <w:vAlign w:val="center"/>
          </w:tcPr>
          <w:p>
            <w:pPr>
              <w:pStyle w:val="10"/>
              <w:ind w:firstLine="0"/>
              <w:jc w:val="center"/>
              <w:rPr>
                <w:rFonts w:hint="eastAsia" w:ascii="宋体" w:hAnsi="宋体" w:eastAsia="宋体" w:cs="宋体"/>
                <w:color w:val="auto"/>
                <w:kern w:val="2"/>
                <w:sz w:val="24"/>
                <w:szCs w:val="24"/>
              </w:rPr>
            </w:pPr>
          </w:p>
        </w:tc>
      </w:tr>
      <w:tr>
        <w:tblPrEx>
          <w:tblCellMar>
            <w:top w:w="0" w:type="dxa"/>
            <w:left w:w="0" w:type="dxa"/>
            <w:bottom w:w="0" w:type="dxa"/>
            <w:right w:w="0" w:type="dxa"/>
          </w:tblCellMar>
        </w:tblPrEx>
        <w:trPr>
          <w:trHeight w:val="1134" w:hRule="atLeast"/>
          <w:jc w:val="center"/>
        </w:trPr>
        <w:tc>
          <w:tcPr>
            <w:tcW w:w="11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包件3</w:t>
            </w:r>
          </w:p>
        </w:tc>
        <w:tc>
          <w:tcPr>
            <w:tcW w:w="311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rPr>
            </w:pPr>
          </w:p>
        </w:tc>
        <w:tc>
          <w:tcPr>
            <w:tcW w:w="301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color w:val="auto"/>
                <w:sz w:val="24"/>
                <w:szCs w:val="24"/>
              </w:rPr>
            </w:pPr>
          </w:p>
        </w:tc>
        <w:tc>
          <w:tcPr>
            <w:tcW w:w="191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pStyle w:val="10"/>
              <w:ind w:firstLine="0"/>
              <w:jc w:val="center"/>
              <w:rPr>
                <w:rFonts w:hint="eastAsia" w:ascii="宋体" w:hAnsi="宋体" w:eastAsia="宋体" w:cs="宋体"/>
                <w:color w:val="auto"/>
                <w:kern w:val="2"/>
                <w:sz w:val="24"/>
                <w:szCs w:val="24"/>
              </w:rPr>
            </w:pPr>
          </w:p>
        </w:tc>
      </w:tr>
    </w:tbl>
    <w:p>
      <w:pPr>
        <w:pStyle w:val="12"/>
        <w:tabs>
          <w:tab w:val="right" w:leader="dot" w:pos="8306"/>
        </w:tabs>
        <w:ind w:firstLine="241" w:firstLineChars="100"/>
        <w:jc w:val="left"/>
        <w:rPr>
          <w:rFonts w:hint="eastAsia" w:ascii="宋体" w:hAnsi="宋体" w:eastAsia="宋体" w:cs="宋体"/>
          <w:b/>
          <w:bCs/>
          <w:color w:val="auto"/>
          <w:kern w:val="2"/>
          <w:sz w:val="24"/>
          <w:szCs w:val="24"/>
        </w:rPr>
      </w:pPr>
    </w:p>
    <w:p>
      <w:pPr>
        <w:pStyle w:val="12"/>
        <w:tabs>
          <w:tab w:val="right" w:leader="dot" w:pos="8306"/>
        </w:tabs>
        <w:ind w:firstLine="241" w:firstLineChars="100"/>
        <w:jc w:val="left"/>
        <w:rPr>
          <w:rFonts w:hint="eastAsia" w:ascii="宋体" w:hAnsi="宋体" w:eastAsia="宋体" w:cs="宋体"/>
          <w:b/>
          <w:bCs/>
          <w:color w:val="auto"/>
          <w:kern w:val="2"/>
          <w:sz w:val="24"/>
          <w:szCs w:val="24"/>
        </w:rPr>
      </w:pPr>
    </w:p>
    <w:p>
      <w:pPr>
        <w:pStyle w:val="12"/>
        <w:tabs>
          <w:tab w:val="right" w:leader="dot" w:pos="8306"/>
        </w:tabs>
        <w:ind w:firstLine="241" w:firstLineChars="100"/>
        <w:jc w:val="left"/>
        <w:rPr>
          <w:rFonts w:hint="eastAsia" w:ascii="宋体" w:hAnsi="宋体" w:eastAsia="宋体" w:cs="宋体"/>
          <w:b/>
          <w:bCs/>
          <w:color w:val="auto"/>
          <w:kern w:val="2"/>
          <w:sz w:val="24"/>
          <w:szCs w:val="24"/>
        </w:rPr>
      </w:pPr>
    </w:p>
    <w:p>
      <w:pPr>
        <w:pStyle w:val="12"/>
        <w:tabs>
          <w:tab w:val="right" w:leader="dot" w:pos="8306"/>
        </w:tabs>
        <w:ind w:firstLine="241" w:firstLineChars="100"/>
        <w:jc w:val="left"/>
        <w:rPr>
          <w:rFonts w:hint="eastAsia" w:ascii="宋体" w:hAnsi="宋体" w:eastAsia="宋体" w:cs="宋体"/>
          <w:b/>
          <w:bCs/>
          <w:color w:val="auto"/>
          <w:kern w:val="2"/>
          <w:sz w:val="24"/>
          <w:szCs w:val="24"/>
        </w:rPr>
      </w:pPr>
    </w:p>
    <w:p>
      <w:pPr>
        <w:pStyle w:val="12"/>
        <w:tabs>
          <w:tab w:val="right" w:leader="dot" w:pos="8306"/>
        </w:tabs>
        <w:ind w:firstLine="241" w:firstLineChars="100"/>
        <w:jc w:val="left"/>
        <w:rPr>
          <w:rFonts w:hint="eastAsia" w:ascii="宋体" w:hAnsi="宋体" w:eastAsia="宋体" w:cs="宋体"/>
          <w:b/>
          <w:bCs/>
          <w:color w:val="auto"/>
          <w:kern w:val="2"/>
          <w:sz w:val="24"/>
          <w:szCs w:val="24"/>
        </w:rPr>
      </w:pPr>
    </w:p>
    <w:p>
      <w:pPr>
        <w:pStyle w:val="12"/>
        <w:tabs>
          <w:tab w:val="right" w:leader="dot" w:pos="8306"/>
        </w:tabs>
        <w:ind w:firstLine="241" w:firstLineChars="100"/>
        <w:jc w:val="left"/>
        <w:rPr>
          <w:rFonts w:hint="eastAsia" w:ascii="宋体" w:hAnsi="宋体" w:eastAsia="宋体" w:cs="宋体"/>
          <w:b/>
          <w:bCs/>
          <w:color w:val="auto"/>
          <w:kern w:val="2"/>
          <w:sz w:val="24"/>
          <w:szCs w:val="24"/>
        </w:rPr>
      </w:pPr>
    </w:p>
    <w:p>
      <w:pPr>
        <w:pStyle w:val="12"/>
        <w:tabs>
          <w:tab w:val="right" w:leader="dot" w:pos="8306"/>
        </w:tabs>
        <w:ind w:firstLine="241" w:firstLineChars="100"/>
        <w:jc w:val="left"/>
        <w:rPr>
          <w:rFonts w:hint="eastAsia" w:ascii="宋体" w:hAnsi="宋体" w:eastAsia="宋体" w:cs="宋体"/>
          <w:b/>
          <w:bCs/>
          <w:color w:val="auto"/>
          <w:kern w:val="2"/>
          <w:sz w:val="24"/>
          <w:szCs w:val="24"/>
        </w:rPr>
      </w:pPr>
    </w:p>
    <w:p>
      <w:pPr>
        <w:pStyle w:val="12"/>
        <w:tabs>
          <w:tab w:val="right" w:leader="dot" w:pos="8306"/>
        </w:tabs>
        <w:ind w:firstLine="241" w:firstLineChars="100"/>
        <w:jc w:val="left"/>
        <w:rPr>
          <w:rFonts w:hint="eastAsia" w:ascii="宋体" w:hAnsi="宋体" w:eastAsia="宋体" w:cs="宋体"/>
          <w:b/>
          <w:bCs/>
          <w:color w:val="auto"/>
          <w:kern w:val="2"/>
          <w:sz w:val="24"/>
          <w:szCs w:val="24"/>
        </w:rPr>
      </w:pPr>
    </w:p>
    <w:p>
      <w:pPr>
        <w:pStyle w:val="12"/>
        <w:tabs>
          <w:tab w:val="right" w:leader="dot" w:pos="8306"/>
        </w:tabs>
        <w:ind w:firstLine="241" w:firstLineChars="100"/>
        <w:jc w:val="left"/>
        <w:rPr>
          <w:rFonts w:hint="eastAsia" w:ascii="宋体" w:hAnsi="宋体" w:eastAsia="宋体" w:cs="宋体"/>
          <w:b/>
          <w:bCs/>
          <w:color w:val="auto"/>
          <w:kern w:val="2"/>
          <w:sz w:val="24"/>
          <w:szCs w:val="24"/>
        </w:rPr>
      </w:pPr>
    </w:p>
    <w:p>
      <w:pPr>
        <w:pStyle w:val="12"/>
        <w:tabs>
          <w:tab w:val="right" w:leader="dot" w:pos="8306"/>
        </w:tabs>
        <w:ind w:firstLine="281" w:firstLineChars="100"/>
        <w:jc w:val="left"/>
        <w:rPr>
          <w:rFonts w:hint="eastAsia" w:ascii="宋体" w:hAnsi="宋体" w:eastAsia="宋体" w:cs="宋体"/>
          <w:b/>
          <w:bCs/>
          <w:color w:val="auto"/>
          <w:kern w:val="2"/>
          <w:sz w:val="28"/>
          <w:szCs w:val="28"/>
        </w:rPr>
      </w:pPr>
    </w:p>
    <w:p>
      <w:pPr>
        <w:pStyle w:val="12"/>
        <w:tabs>
          <w:tab w:val="right" w:leader="dot" w:pos="8306"/>
        </w:tabs>
        <w:ind w:firstLine="281" w:firstLineChars="100"/>
        <w:jc w:val="left"/>
        <w:rPr>
          <w:rFonts w:hint="eastAsia" w:ascii="宋体" w:hAnsi="宋体" w:eastAsia="宋体" w:cs="宋体"/>
          <w:b/>
          <w:bCs/>
          <w:color w:val="auto"/>
          <w:kern w:val="2"/>
          <w:sz w:val="28"/>
          <w:szCs w:val="28"/>
        </w:rPr>
      </w:pPr>
    </w:p>
    <w:p>
      <w:pPr>
        <w:pStyle w:val="12"/>
        <w:tabs>
          <w:tab w:val="right" w:leader="dot" w:pos="8306"/>
        </w:tabs>
        <w:ind w:firstLine="280" w:firstLineChars="100"/>
        <w:jc w:val="lef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rPr>
        <w:t>附表</w:t>
      </w:r>
      <w:r>
        <w:rPr>
          <w:rFonts w:hint="eastAsia" w:ascii="宋体" w:hAnsi="宋体" w:eastAsia="宋体" w:cs="宋体"/>
          <w:color w:val="auto"/>
          <w:kern w:val="2"/>
          <w:sz w:val="28"/>
          <w:szCs w:val="28"/>
          <w:lang w:val="en-US" w:eastAsia="zh-CN"/>
        </w:rPr>
        <w:t>三</w:t>
      </w:r>
    </w:p>
    <w:p>
      <w:pPr>
        <w:pStyle w:val="12"/>
        <w:tabs>
          <w:tab w:val="right" w:leader="dot" w:pos="8306"/>
        </w:tabs>
        <w:ind w:firstLine="281" w:firstLineChars="100"/>
        <w:jc w:val="center"/>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资格审查条件（财务最低要求）</w:t>
      </w:r>
    </w:p>
    <w:p>
      <w:pPr>
        <w:pStyle w:val="12"/>
        <w:tabs>
          <w:tab w:val="right" w:leader="dot" w:pos="8306"/>
        </w:tabs>
        <w:ind w:firstLine="281" w:firstLineChars="100"/>
        <w:jc w:val="center"/>
        <w:rPr>
          <w:rFonts w:hint="eastAsia" w:ascii="宋体" w:hAnsi="宋体" w:eastAsia="宋体" w:cs="宋体"/>
          <w:b/>
          <w:bCs/>
          <w:color w:val="auto"/>
          <w:kern w:val="2"/>
          <w:sz w:val="28"/>
          <w:szCs w:val="28"/>
          <w:lang w:val="en-US" w:eastAsia="zh-CN"/>
        </w:rPr>
      </w:pPr>
    </w:p>
    <w:tbl>
      <w:tblPr>
        <w:tblStyle w:val="7"/>
        <w:tblW w:w="9134" w:type="dxa"/>
        <w:jc w:val="center"/>
        <w:tblLayout w:type="fixed"/>
        <w:tblCellMar>
          <w:top w:w="0" w:type="dxa"/>
          <w:left w:w="0" w:type="dxa"/>
          <w:bottom w:w="0" w:type="dxa"/>
          <w:right w:w="0" w:type="dxa"/>
        </w:tblCellMar>
      </w:tblPr>
      <w:tblGrid>
        <w:gridCol w:w="1997"/>
        <w:gridCol w:w="5197"/>
        <w:gridCol w:w="1940"/>
      </w:tblGrid>
      <w:tr>
        <w:tblPrEx>
          <w:tblCellMar>
            <w:top w:w="0" w:type="dxa"/>
            <w:left w:w="0" w:type="dxa"/>
            <w:bottom w:w="0" w:type="dxa"/>
            <w:right w:w="0" w:type="dxa"/>
          </w:tblCellMar>
        </w:tblPrEx>
        <w:trPr>
          <w:trHeight w:val="737" w:hRule="atLeast"/>
          <w:jc w:val="center"/>
        </w:trPr>
        <w:tc>
          <w:tcPr>
            <w:tcW w:w="19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color w:val="auto"/>
                <w:sz w:val="24"/>
                <w:szCs w:val="24"/>
                <w:lang w:val="en-US" w:eastAsia="zh-CN"/>
              </w:rPr>
              <w:t>包件号</w:t>
            </w:r>
          </w:p>
        </w:tc>
        <w:tc>
          <w:tcPr>
            <w:tcW w:w="51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财务</w:t>
            </w:r>
            <w:r>
              <w:rPr>
                <w:rFonts w:hint="eastAsia" w:ascii="宋体" w:hAnsi="宋体" w:eastAsia="宋体" w:cs="宋体"/>
                <w:b/>
                <w:bCs/>
                <w:color w:val="auto"/>
                <w:sz w:val="24"/>
                <w:szCs w:val="24"/>
              </w:rPr>
              <w:t>基本要求</w:t>
            </w:r>
          </w:p>
        </w:tc>
        <w:tc>
          <w:tcPr>
            <w:tcW w:w="1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0"/>
              <w:ind w:firstLine="0"/>
              <w:jc w:val="center"/>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备注</w:t>
            </w:r>
          </w:p>
        </w:tc>
      </w:tr>
      <w:tr>
        <w:tblPrEx>
          <w:tblCellMar>
            <w:top w:w="0" w:type="dxa"/>
            <w:left w:w="0" w:type="dxa"/>
            <w:bottom w:w="0" w:type="dxa"/>
            <w:right w:w="0" w:type="dxa"/>
          </w:tblCellMar>
        </w:tblPrEx>
        <w:trPr>
          <w:trHeight w:val="1134" w:hRule="atLeast"/>
          <w:jc w:val="center"/>
        </w:trPr>
        <w:tc>
          <w:tcPr>
            <w:tcW w:w="19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包件1</w:t>
            </w:r>
          </w:p>
        </w:tc>
        <w:tc>
          <w:tcPr>
            <w:tcW w:w="519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1、注册资本金（投标总价不超过注册资本金的5倍）；</w:t>
            </w:r>
          </w:p>
          <w:p>
            <w:pPr>
              <w:widowControl/>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2、企业资产负债率不得高于0.8；</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3、近2年企业的净利润大于零。</w:t>
            </w:r>
          </w:p>
        </w:tc>
        <w:tc>
          <w:tcPr>
            <w:tcW w:w="1940"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pStyle w:val="10"/>
              <w:ind w:firstLine="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附证明材料</w:t>
            </w:r>
          </w:p>
        </w:tc>
      </w:tr>
      <w:tr>
        <w:tblPrEx>
          <w:tblCellMar>
            <w:top w:w="0" w:type="dxa"/>
            <w:left w:w="0" w:type="dxa"/>
            <w:bottom w:w="0" w:type="dxa"/>
            <w:right w:w="0" w:type="dxa"/>
          </w:tblCellMar>
        </w:tblPrEx>
        <w:trPr>
          <w:trHeight w:val="1134" w:hRule="atLeast"/>
          <w:jc w:val="center"/>
        </w:trPr>
        <w:tc>
          <w:tcPr>
            <w:tcW w:w="19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包件2</w:t>
            </w:r>
          </w:p>
        </w:tc>
        <w:tc>
          <w:tcPr>
            <w:tcW w:w="5197" w:type="dxa"/>
            <w:vMerge w:val="continue"/>
            <w:tcBorders>
              <w:left w:val="single" w:color="auto" w:sz="4" w:space="0"/>
              <w:right w:val="single" w:color="auto"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color w:val="auto"/>
                <w:sz w:val="24"/>
                <w:szCs w:val="24"/>
              </w:rPr>
            </w:pPr>
          </w:p>
        </w:tc>
        <w:tc>
          <w:tcPr>
            <w:tcW w:w="1940" w:type="dxa"/>
            <w:vMerge w:val="continue"/>
            <w:tcBorders>
              <w:left w:val="single" w:color="auto" w:sz="4" w:space="0"/>
              <w:right w:val="single" w:color="auto" w:sz="4" w:space="0"/>
            </w:tcBorders>
            <w:tcMar>
              <w:top w:w="15" w:type="dxa"/>
              <w:left w:w="15" w:type="dxa"/>
              <w:right w:w="15" w:type="dxa"/>
            </w:tcMar>
            <w:vAlign w:val="center"/>
          </w:tcPr>
          <w:p>
            <w:pPr>
              <w:pStyle w:val="10"/>
              <w:ind w:firstLine="0"/>
              <w:jc w:val="center"/>
              <w:rPr>
                <w:rFonts w:hint="eastAsia" w:ascii="宋体" w:hAnsi="宋体" w:eastAsia="宋体" w:cs="宋体"/>
                <w:color w:val="auto"/>
                <w:kern w:val="2"/>
                <w:sz w:val="24"/>
                <w:szCs w:val="24"/>
              </w:rPr>
            </w:pPr>
          </w:p>
        </w:tc>
      </w:tr>
      <w:tr>
        <w:tblPrEx>
          <w:tblCellMar>
            <w:top w:w="0" w:type="dxa"/>
            <w:left w:w="0" w:type="dxa"/>
            <w:bottom w:w="0" w:type="dxa"/>
            <w:right w:w="0" w:type="dxa"/>
          </w:tblCellMar>
        </w:tblPrEx>
        <w:trPr>
          <w:trHeight w:val="1134" w:hRule="atLeast"/>
          <w:jc w:val="center"/>
        </w:trPr>
        <w:tc>
          <w:tcPr>
            <w:tcW w:w="19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包件3</w:t>
            </w:r>
          </w:p>
        </w:tc>
        <w:tc>
          <w:tcPr>
            <w:tcW w:w="519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color w:val="auto"/>
                <w:sz w:val="24"/>
                <w:szCs w:val="24"/>
              </w:rPr>
            </w:pPr>
          </w:p>
        </w:tc>
        <w:tc>
          <w:tcPr>
            <w:tcW w:w="1940"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pStyle w:val="10"/>
              <w:ind w:firstLine="0"/>
              <w:jc w:val="center"/>
              <w:rPr>
                <w:rFonts w:hint="eastAsia" w:ascii="宋体" w:hAnsi="宋体" w:eastAsia="宋体" w:cs="宋体"/>
                <w:color w:val="auto"/>
                <w:kern w:val="2"/>
                <w:sz w:val="24"/>
                <w:szCs w:val="24"/>
              </w:rPr>
            </w:pPr>
          </w:p>
        </w:tc>
      </w:tr>
    </w:tbl>
    <w:p>
      <w:pPr>
        <w:pStyle w:val="12"/>
        <w:tabs>
          <w:tab w:val="right" w:leader="dot" w:pos="8306"/>
        </w:tabs>
        <w:ind w:firstLine="241" w:firstLineChars="100"/>
        <w:jc w:val="left"/>
        <w:rPr>
          <w:rFonts w:hint="eastAsia" w:ascii="宋体" w:hAnsi="宋体" w:eastAsia="宋体" w:cs="宋体"/>
          <w:b/>
          <w:bCs/>
          <w:color w:val="auto"/>
          <w:kern w:val="2"/>
          <w:sz w:val="24"/>
          <w:szCs w:val="24"/>
        </w:rPr>
      </w:pPr>
    </w:p>
    <w:p>
      <w:pPr>
        <w:pStyle w:val="12"/>
        <w:tabs>
          <w:tab w:val="right" w:leader="dot" w:pos="8306"/>
        </w:tabs>
        <w:ind w:firstLine="281" w:firstLineChars="100"/>
        <w:jc w:val="left"/>
        <w:rPr>
          <w:rFonts w:hint="eastAsia" w:ascii="宋体" w:hAnsi="宋体" w:eastAsia="宋体" w:cs="宋体"/>
          <w:b/>
          <w:bCs/>
          <w:color w:val="auto"/>
          <w:kern w:val="2"/>
          <w:sz w:val="28"/>
          <w:szCs w:val="28"/>
        </w:rPr>
      </w:pPr>
    </w:p>
    <w:p>
      <w:pPr>
        <w:pStyle w:val="12"/>
        <w:tabs>
          <w:tab w:val="right" w:leader="dot" w:pos="8306"/>
        </w:tabs>
        <w:ind w:firstLine="281" w:firstLineChars="100"/>
        <w:jc w:val="left"/>
        <w:rPr>
          <w:rFonts w:hint="eastAsia" w:ascii="宋体" w:hAnsi="宋体" w:eastAsia="宋体" w:cs="宋体"/>
          <w:b/>
          <w:bCs/>
          <w:color w:val="auto"/>
          <w:kern w:val="2"/>
          <w:sz w:val="28"/>
          <w:szCs w:val="28"/>
        </w:rPr>
      </w:pPr>
    </w:p>
    <w:p>
      <w:pPr>
        <w:pStyle w:val="12"/>
        <w:tabs>
          <w:tab w:val="right" w:leader="dot" w:pos="8306"/>
        </w:tabs>
        <w:ind w:firstLine="281" w:firstLineChars="100"/>
        <w:jc w:val="left"/>
        <w:rPr>
          <w:rFonts w:hint="eastAsia" w:ascii="宋体" w:hAnsi="宋体" w:eastAsia="宋体" w:cs="宋体"/>
          <w:b/>
          <w:bCs/>
          <w:color w:val="auto"/>
          <w:kern w:val="2"/>
          <w:sz w:val="28"/>
          <w:szCs w:val="28"/>
        </w:rPr>
      </w:pPr>
    </w:p>
    <w:p>
      <w:pPr>
        <w:pStyle w:val="12"/>
        <w:tabs>
          <w:tab w:val="right" w:leader="dot" w:pos="8306"/>
        </w:tabs>
        <w:ind w:firstLine="281" w:firstLineChars="100"/>
        <w:jc w:val="left"/>
        <w:rPr>
          <w:rFonts w:hint="eastAsia" w:ascii="宋体" w:hAnsi="宋体" w:eastAsia="宋体" w:cs="宋体"/>
          <w:b/>
          <w:bCs/>
          <w:color w:val="auto"/>
          <w:kern w:val="2"/>
          <w:sz w:val="28"/>
          <w:szCs w:val="28"/>
        </w:rPr>
      </w:pPr>
    </w:p>
    <w:p>
      <w:pPr>
        <w:pStyle w:val="12"/>
        <w:tabs>
          <w:tab w:val="right" w:leader="dot" w:pos="8306"/>
        </w:tabs>
        <w:ind w:firstLine="281" w:firstLineChars="100"/>
        <w:jc w:val="left"/>
        <w:rPr>
          <w:rFonts w:hint="eastAsia" w:ascii="宋体" w:hAnsi="宋体" w:eastAsia="宋体" w:cs="宋体"/>
          <w:b/>
          <w:bCs/>
          <w:color w:val="auto"/>
          <w:kern w:val="2"/>
          <w:sz w:val="28"/>
          <w:szCs w:val="28"/>
        </w:rPr>
      </w:pPr>
    </w:p>
    <w:p>
      <w:pPr>
        <w:pStyle w:val="12"/>
        <w:tabs>
          <w:tab w:val="right" w:leader="dot" w:pos="8306"/>
        </w:tabs>
        <w:ind w:firstLine="281" w:firstLineChars="100"/>
        <w:jc w:val="left"/>
        <w:rPr>
          <w:rFonts w:hint="eastAsia" w:ascii="宋体" w:hAnsi="宋体" w:eastAsia="宋体" w:cs="宋体"/>
          <w:b/>
          <w:bCs/>
          <w:color w:val="auto"/>
          <w:kern w:val="2"/>
          <w:sz w:val="28"/>
          <w:szCs w:val="28"/>
        </w:rPr>
      </w:pPr>
    </w:p>
    <w:p>
      <w:pPr>
        <w:pStyle w:val="12"/>
        <w:tabs>
          <w:tab w:val="right" w:leader="dot" w:pos="8306"/>
        </w:tabs>
        <w:ind w:firstLine="281" w:firstLineChars="100"/>
        <w:jc w:val="left"/>
        <w:rPr>
          <w:rFonts w:hint="eastAsia" w:ascii="宋体" w:hAnsi="宋体" w:eastAsia="宋体" w:cs="宋体"/>
          <w:b/>
          <w:bCs/>
          <w:color w:val="auto"/>
          <w:kern w:val="2"/>
          <w:sz w:val="28"/>
          <w:szCs w:val="28"/>
        </w:rPr>
      </w:pPr>
    </w:p>
    <w:p>
      <w:pPr>
        <w:pStyle w:val="12"/>
        <w:tabs>
          <w:tab w:val="right" w:leader="dot" w:pos="8306"/>
        </w:tabs>
        <w:ind w:firstLine="280" w:firstLineChars="100"/>
        <w:jc w:val="left"/>
        <w:rPr>
          <w:rFonts w:hint="eastAsia" w:ascii="宋体" w:hAnsi="宋体" w:eastAsia="宋体" w:cs="宋体"/>
          <w:color w:val="auto"/>
          <w:kern w:val="2"/>
          <w:sz w:val="28"/>
          <w:szCs w:val="28"/>
        </w:rPr>
      </w:pPr>
    </w:p>
    <w:p>
      <w:pPr>
        <w:pStyle w:val="12"/>
        <w:tabs>
          <w:tab w:val="right" w:leader="dot" w:pos="8306"/>
        </w:tabs>
        <w:ind w:firstLine="280" w:firstLineChars="100"/>
        <w:jc w:val="left"/>
        <w:rPr>
          <w:rFonts w:hint="eastAsia" w:ascii="宋体" w:hAnsi="宋体" w:eastAsia="宋体" w:cs="宋体"/>
          <w:color w:val="auto"/>
          <w:kern w:val="2"/>
          <w:sz w:val="28"/>
          <w:szCs w:val="28"/>
        </w:rPr>
      </w:pPr>
    </w:p>
    <w:p>
      <w:pPr>
        <w:pStyle w:val="12"/>
        <w:tabs>
          <w:tab w:val="right" w:leader="dot" w:pos="8306"/>
        </w:tabs>
        <w:ind w:firstLine="280" w:firstLineChars="100"/>
        <w:jc w:val="left"/>
        <w:rPr>
          <w:rFonts w:hint="eastAsia" w:ascii="宋体" w:hAnsi="宋体" w:eastAsia="宋体" w:cs="宋体"/>
          <w:b/>
          <w:bCs/>
          <w:color w:val="auto"/>
          <w:kern w:val="2"/>
          <w:sz w:val="28"/>
          <w:szCs w:val="28"/>
        </w:rPr>
      </w:pPr>
      <w:r>
        <w:rPr>
          <w:rFonts w:hint="eastAsia" w:ascii="宋体" w:hAnsi="宋体" w:eastAsia="宋体" w:cs="宋体"/>
          <w:color w:val="auto"/>
          <w:kern w:val="2"/>
          <w:sz w:val="28"/>
          <w:szCs w:val="28"/>
        </w:rPr>
        <w:t>附表</w:t>
      </w:r>
      <w:r>
        <w:rPr>
          <w:rFonts w:hint="eastAsia" w:ascii="宋体" w:hAnsi="宋体" w:eastAsia="宋体" w:cs="宋体"/>
          <w:color w:val="auto"/>
          <w:kern w:val="2"/>
          <w:sz w:val="28"/>
          <w:szCs w:val="28"/>
          <w:lang w:val="en-US" w:eastAsia="zh-CN"/>
        </w:rPr>
        <w:t>四</w:t>
      </w:r>
    </w:p>
    <w:p>
      <w:pPr>
        <w:pStyle w:val="12"/>
        <w:tabs>
          <w:tab w:val="right" w:leader="dot" w:pos="8306"/>
        </w:tabs>
        <w:ind w:firstLine="281" w:firstLineChars="100"/>
        <w:jc w:val="center"/>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资格审查条件（信誉最低要求）</w:t>
      </w:r>
    </w:p>
    <w:p>
      <w:pPr>
        <w:pStyle w:val="12"/>
        <w:tabs>
          <w:tab w:val="right" w:leader="dot" w:pos="8306"/>
        </w:tabs>
        <w:ind w:firstLine="281" w:firstLineChars="100"/>
        <w:jc w:val="center"/>
        <w:rPr>
          <w:rFonts w:hint="eastAsia" w:ascii="宋体" w:hAnsi="宋体" w:eastAsia="宋体" w:cs="宋体"/>
          <w:b/>
          <w:bCs/>
          <w:color w:val="auto"/>
          <w:kern w:val="2"/>
          <w:sz w:val="28"/>
          <w:szCs w:val="28"/>
        </w:rPr>
      </w:pPr>
    </w:p>
    <w:tbl>
      <w:tblPr>
        <w:tblStyle w:val="7"/>
        <w:tblW w:w="9965" w:type="dxa"/>
        <w:jc w:val="center"/>
        <w:tblLayout w:type="fixed"/>
        <w:tblCellMar>
          <w:top w:w="0" w:type="dxa"/>
          <w:left w:w="0" w:type="dxa"/>
          <w:bottom w:w="0" w:type="dxa"/>
          <w:right w:w="0" w:type="dxa"/>
        </w:tblCellMar>
      </w:tblPr>
      <w:tblGrid>
        <w:gridCol w:w="1694"/>
        <w:gridCol w:w="8271"/>
      </w:tblGrid>
      <w:tr>
        <w:tblPrEx>
          <w:tblCellMar>
            <w:top w:w="0" w:type="dxa"/>
            <w:left w:w="0" w:type="dxa"/>
            <w:bottom w:w="0" w:type="dxa"/>
            <w:right w:w="0" w:type="dxa"/>
          </w:tblCellMar>
        </w:tblPrEx>
        <w:trPr>
          <w:trHeight w:val="737" w:hRule="atLeast"/>
          <w:jc w:val="center"/>
        </w:trPr>
        <w:tc>
          <w:tcPr>
            <w:tcW w:w="16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color w:val="auto"/>
                <w:sz w:val="24"/>
                <w:szCs w:val="24"/>
                <w:lang w:val="en-US" w:eastAsia="zh-CN"/>
              </w:rPr>
              <w:t>包件号</w:t>
            </w:r>
          </w:p>
        </w:tc>
        <w:tc>
          <w:tcPr>
            <w:tcW w:w="82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10"/>
              <w:ind w:firstLine="0"/>
              <w:jc w:val="center"/>
              <w:rPr>
                <w:rFonts w:hint="eastAsia" w:ascii="宋体" w:hAnsi="宋体" w:eastAsia="宋体" w:cs="宋体"/>
                <w:b/>
                <w:bCs/>
                <w:color w:val="auto"/>
                <w:kern w:val="2"/>
                <w:sz w:val="24"/>
                <w:szCs w:val="24"/>
              </w:rPr>
            </w:pPr>
            <w:r>
              <w:rPr>
                <w:rFonts w:hint="eastAsia" w:ascii="宋体" w:hAnsi="宋体" w:eastAsia="宋体" w:cs="宋体"/>
                <w:b/>
                <w:bCs/>
                <w:color w:val="auto"/>
                <w:sz w:val="24"/>
                <w:szCs w:val="24"/>
                <w:lang w:val="en-US" w:eastAsia="zh-CN"/>
              </w:rPr>
              <w:t>财务</w:t>
            </w:r>
            <w:r>
              <w:rPr>
                <w:rFonts w:hint="eastAsia" w:ascii="宋体" w:hAnsi="宋体" w:eastAsia="宋体" w:cs="宋体"/>
                <w:b/>
                <w:bCs/>
                <w:color w:val="auto"/>
                <w:sz w:val="24"/>
                <w:szCs w:val="24"/>
              </w:rPr>
              <w:t>基本要求</w:t>
            </w:r>
          </w:p>
        </w:tc>
      </w:tr>
      <w:tr>
        <w:tblPrEx>
          <w:tblCellMar>
            <w:top w:w="0" w:type="dxa"/>
            <w:left w:w="0" w:type="dxa"/>
            <w:bottom w:w="0" w:type="dxa"/>
            <w:right w:w="0" w:type="dxa"/>
          </w:tblCellMar>
        </w:tblPrEx>
        <w:trPr>
          <w:trHeight w:val="1134" w:hRule="atLeast"/>
          <w:jc w:val="center"/>
        </w:trPr>
        <w:tc>
          <w:tcPr>
            <w:tcW w:w="16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包件1</w:t>
            </w:r>
          </w:p>
        </w:tc>
        <w:tc>
          <w:tcPr>
            <w:tcW w:w="827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spacing w:line="280" w:lineRule="exact"/>
              <w:rPr>
                <w:rFonts w:hint="eastAsia" w:ascii="宋体" w:hAnsi="宋体" w:eastAsia="宋体" w:cs="宋体"/>
                <w:sz w:val="24"/>
                <w:szCs w:val="24"/>
              </w:rPr>
            </w:pPr>
            <w:bookmarkStart w:id="0" w:name="_Toc260143800"/>
            <w:r>
              <w:rPr>
                <w:rFonts w:hint="eastAsia" w:ascii="宋体" w:hAnsi="宋体" w:eastAsia="宋体" w:cs="宋体"/>
                <w:sz w:val="24"/>
                <w:szCs w:val="24"/>
              </w:rPr>
              <w:t>近</w:t>
            </w:r>
            <w:r>
              <w:rPr>
                <w:rFonts w:hint="eastAsia" w:ascii="宋体" w:hAnsi="宋体" w:eastAsia="宋体" w:cs="宋体"/>
                <w:sz w:val="24"/>
                <w:szCs w:val="24"/>
                <w:u w:val="none"/>
                <w:lang w:val="en-US" w:eastAsia="zh-CN"/>
              </w:rPr>
              <w:t>2</w:t>
            </w:r>
            <w:r>
              <w:rPr>
                <w:rFonts w:hint="eastAsia" w:ascii="宋体" w:hAnsi="宋体" w:eastAsia="宋体" w:cs="宋体"/>
                <w:sz w:val="24"/>
                <w:szCs w:val="24"/>
              </w:rPr>
              <w:t>年：</w:t>
            </w:r>
            <w:bookmarkEnd w:id="0"/>
            <w:bookmarkStart w:id="1" w:name="_Toc260143801"/>
            <w:r>
              <w:rPr>
                <w:rFonts w:hint="eastAsia" w:ascii="宋体" w:hAnsi="宋体" w:eastAsia="宋体" w:cs="宋体"/>
                <w:sz w:val="24"/>
                <w:szCs w:val="24"/>
                <w:lang w:val="en-US" w:eastAsia="zh-CN"/>
              </w:rPr>
              <w:t>1、</w:t>
            </w:r>
            <w:r>
              <w:rPr>
                <w:rFonts w:hint="eastAsia" w:ascii="宋体" w:hAnsi="宋体" w:eastAsia="宋体" w:cs="宋体"/>
                <w:sz w:val="24"/>
                <w:szCs w:val="24"/>
              </w:rPr>
              <w:t>投标人没有收到责令停产、停业的行政处罚或正处于财产被接管、冻结，破产的状态；</w:t>
            </w:r>
            <w:bookmarkEnd w:id="1"/>
          </w:p>
          <w:p>
            <w:pPr>
              <w:spacing w:line="280" w:lineRule="exact"/>
              <w:rPr>
                <w:rFonts w:hint="eastAsia" w:ascii="宋体" w:hAnsi="宋体" w:eastAsia="宋体" w:cs="宋体"/>
                <w:sz w:val="24"/>
                <w:szCs w:val="24"/>
              </w:rPr>
            </w:pPr>
            <w:bookmarkStart w:id="2" w:name="_Toc260143802"/>
            <w:r>
              <w:rPr>
                <w:rFonts w:hint="eastAsia" w:ascii="宋体" w:hAnsi="宋体" w:eastAsia="宋体" w:cs="宋体"/>
                <w:sz w:val="24"/>
                <w:szCs w:val="24"/>
                <w:lang w:val="en-US" w:eastAsia="zh-CN"/>
              </w:rPr>
              <w:t>2、</w:t>
            </w:r>
            <w:r>
              <w:rPr>
                <w:rFonts w:hint="eastAsia" w:ascii="宋体" w:hAnsi="宋体" w:eastAsia="宋体" w:cs="宋体"/>
                <w:sz w:val="24"/>
                <w:szCs w:val="24"/>
              </w:rPr>
              <w:t>投标人没有处于取消投标资格的行政处罚的有效期内；</w:t>
            </w:r>
            <w:bookmarkEnd w:id="2"/>
          </w:p>
          <w:p>
            <w:pPr>
              <w:spacing w:line="280" w:lineRule="exact"/>
              <w:rPr>
                <w:rFonts w:hint="eastAsia" w:ascii="宋体" w:hAnsi="宋体" w:eastAsia="宋体" w:cs="宋体"/>
                <w:sz w:val="24"/>
                <w:szCs w:val="24"/>
              </w:rPr>
            </w:pPr>
            <w:bookmarkStart w:id="3" w:name="_Toc260143803"/>
            <w:r>
              <w:rPr>
                <w:rFonts w:hint="eastAsia" w:ascii="宋体" w:hAnsi="宋体" w:eastAsia="宋体" w:cs="宋体"/>
                <w:sz w:val="24"/>
                <w:szCs w:val="24"/>
                <w:lang w:val="en-US" w:eastAsia="zh-CN"/>
              </w:rPr>
              <w:t>3、</w:t>
            </w:r>
            <w:r>
              <w:rPr>
                <w:rFonts w:hint="eastAsia" w:ascii="宋体" w:hAnsi="宋体" w:eastAsia="宋体" w:cs="宋体"/>
                <w:sz w:val="24"/>
                <w:szCs w:val="24"/>
              </w:rPr>
              <w:t>投标人没有处于不良行为处罚的有效期内（可通过集团公司信息平台等查验，并附截图）；</w:t>
            </w:r>
          </w:p>
          <w:p>
            <w:pPr>
              <w:spacing w:line="280" w:lineRule="exac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投标人未被最高人民法院列为“失信被执行人”，在最高人民法院“被执行人”系统中不存在未履行生效法律文书的信息；</w:t>
            </w:r>
            <w:bookmarkEnd w:id="3"/>
          </w:p>
          <w:p>
            <w:pPr>
              <w:spacing w:line="280" w:lineRule="exact"/>
              <w:rPr>
                <w:rFonts w:hint="eastAsia" w:ascii="宋体" w:hAnsi="宋体" w:eastAsia="宋体" w:cs="宋体"/>
                <w:sz w:val="24"/>
                <w:szCs w:val="24"/>
              </w:rPr>
            </w:pPr>
            <w:bookmarkStart w:id="4" w:name="_Toc260143804"/>
            <w:r>
              <w:rPr>
                <w:rFonts w:hint="eastAsia" w:ascii="宋体" w:hAnsi="宋体" w:eastAsia="宋体" w:cs="宋体"/>
                <w:sz w:val="24"/>
                <w:szCs w:val="24"/>
                <w:lang w:val="en-US" w:eastAsia="zh-CN"/>
              </w:rPr>
              <w:t>5、</w:t>
            </w:r>
            <w:r>
              <w:rPr>
                <w:rFonts w:hint="eastAsia" w:ascii="宋体" w:hAnsi="宋体" w:eastAsia="宋体" w:cs="宋体"/>
                <w:sz w:val="24"/>
                <w:szCs w:val="24"/>
              </w:rPr>
              <w:t>投标人没有提供虚假材料</w:t>
            </w:r>
            <w:bookmarkEnd w:id="4"/>
            <w:r>
              <w:rPr>
                <w:rFonts w:hint="eastAsia" w:ascii="宋体" w:hAnsi="宋体" w:eastAsia="宋体" w:cs="宋体"/>
                <w:sz w:val="24"/>
                <w:szCs w:val="24"/>
              </w:rPr>
              <w:t>；</w:t>
            </w:r>
          </w:p>
          <w:p>
            <w:pPr>
              <w:pStyle w:val="10"/>
              <w:ind w:firstLine="0"/>
              <w:jc w:val="both"/>
              <w:rPr>
                <w:rFonts w:hint="eastAsia" w:ascii="宋体" w:hAnsi="宋体" w:eastAsia="宋体" w:cs="宋体"/>
                <w:color w:val="auto"/>
                <w:kern w:val="2"/>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已录入四川省交通建设集团有限责任公司合格外包方库。</w:t>
            </w:r>
          </w:p>
        </w:tc>
      </w:tr>
      <w:tr>
        <w:tblPrEx>
          <w:tblCellMar>
            <w:top w:w="0" w:type="dxa"/>
            <w:left w:w="0" w:type="dxa"/>
            <w:bottom w:w="0" w:type="dxa"/>
            <w:right w:w="0" w:type="dxa"/>
          </w:tblCellMar>
        </w:tblPrEx>
        <w:trPr>
          <w:trHeight w:val="1134" w:hRule="atLeast"/>
          <w:jc w:val="center"/>
        </w:trPr>
        <w:tc>
          <w:tcPr>
            <w:tcW w:w="16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包件2</w:t>
            </w:r>
          </w:p>
        </w:tc>
        <w:tc>
          <w:tcPr>
            <w:tcW w:w="8271" w:type="dxa"/>
            <w:vMerge w:val="continue"/>
            <w:tcBorders>
              <w:left w:val="single" w:color="auto" w:sz="4" w:space="0"/>
              <w:right w:val="single" w:color="auto" w:sz="4" w:space="0"/>
            </w:tcBorders>
            <w:tcMar>
              <w:top w:w="15" w:type="dxa"/>
              <w:left w:w="15" w:type="dxa"/>
              <w:right w:w="15" w:type="dxa"/>
            </w:tcMar>
            <w:vAlign w:val="center"/>
          </w:tcPr>
          <w:p>
            <w:pPr>
              <w:pStyle w:val="10"/>
              <w:ind w:firstLine="0"/>
              <w:jc w:val="center"/>
              <w:rPr>
                <w:rFonts w:hint="eastAsia" w:ascii="宋体" w:hAnsi="宋体" w:eastAsia="宋体" w:cs="宋体"/>
                <w:color w:val="auto"/>
                <w:kern w:val="2"/>
                <w:sz w:val="24"/>
                <w:szCs w:val="24"/>
              </w:rPr>
            </w:pPr>
          </w:p>
        </w:tc>
      </w:tr>
      <w:tr>
        <w:tblPrEx>
          <w:tblCellMar>
            <w:top w:w="0" w:type="dxa"/>
            <w:left w:w="0" w:type="dxa"/>
            <w:bottom w:w="0" w:type="dxa"/>
            <w:right w:w="0" w:type="dxa"/>
          </w:tblCellMar>
        </w:tblPrEx>
        <w:trPr>
          <w:trHeight w:val="1134" w:hRule="atLeast"/>
          <w:jc w:val="center"/>
        </w:trPr>
        <w:tc>
          <w:tcPr>
            <w:tcW w:w="16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包件3</w:t>
            </w:r>
          </w:p>
        </w:tc>
        <w:tc>
          <w:tcPr>
            <w:tcW w:w="827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pStyle w:val="10"/>
              <w:ind w:firstLine="0"/>
              <w:jc w:val="center"/>
              <w:rPr>
                <w:rFonts w:hint="eastAsia" w:ascii="宋体" w:hAnsi="宋体" w:eastAsia="宋体" w:cs="宋体"/>
                <w:color w:val="auto"/>
                <w:kern w:val="2"/>
                <w:sz w:val="24"/>
                <w:szCs w:val="24"/>
              </w:rPr>
            </w:pPr>
          </w:p>
        </w:tc>
      </w:tr>
    </w:tbl>
    <w:p>
      <w:pPr>
        <w:pStyle w:val="12"/>
        <w:tabs>
          <w:tab w:val="right" w:leader="dot" w:pos="8306"/>
        </w:tabs>
        <w:ind w:firstLine="241" w:firstLineChars="100"/>
        <w:jc w:val="center"/>
        <w:rPr>
          <w:rFonts w:hint="eastAsia" w:ascii="宋体" w:hAnsi="宋体" w:eastAsia="宋体" w:cs="宋体"/>
          <w:b/>
          <w:bCs/>
          <w:color w:val="auto"/>
          <w:kern w:val="2"/>
          <w:sz w:val="24"/>
          <w:szCs w:val="24"/>
        </w:rPr>
      </w:pPr>
    </w:p>
    <w:p>
      <w:pPr>
        <w:pStyle w:val="12"/>
        <w:tabs>
          <w:tab w:val="right" w:leader="dot" w:pos="8306"/>
        </w:tabs>
        <w:ind w:firstLine="281" w:firstLineChars="100"/>
        <w:jc w:val="center"/>
        <w:rPr>
          <w:rFonts w:hint="eastAsia" w:ascii="宋体" w:hAnsi="宋体" w:eastAsia="宋体" w:cs="宋体"/>
          <w:b/>
          <w:bCs/>
          <w:color w:val="auto"/>
          <w:kern w:val="2"/>
          <w:sz w:val="28"/>
          <w:szCs w:val="28"/>
        </w:rPr>
      </w:pPr>
    </w:p>
    <w:p>
      <w:pPr>
        <w:pStyle w:val="12"/>
        <w:tabs>
          <w:tab w:val="right" w:leader="dot" w:pos="8306"/>
        </w:tabs>
        <w:ind w:firstLine="281" w:firstLineChars="100"/>
        <w:jc w:val="center"/>
        <w:rPr>
          <w:rFonts w:hint="eastAsia" w:ascii="宋体" w:hAnsi="宋体" w:eastAsia="宋体" w:cs="宋体"/>
          <w:b/>
          <w:bCs/>
          <w:color w:val="auto"/>
          <w:kern w:val="2"/>
          <w:sz w:val="28"/>
          <w:szCs w:val="28"/>
        </w:rPr>
      </w:pPr>
    </w:p>
    <w:p>
      <w:pPr>
        <w:pStyle w:val="12"/>
        <w:tabs>
          <w:tab w:val="right" w:leader="dot" w:pos="8306"/>
        </w:tabs>
        <w:ind w:firstLine="281" w:firstLineChars="100"/>
        <w:jc w:val="center"/>
        <w:rPr>
          <w:rFonts w:hint="eastAsia" w:ascii="宋体" w:hAnsi="宋体" w:eastAsia="宋体" w:cs="宋体"/>
          <w:b/>
          <w:bCs/>
          <w:color w:val="auto"/>
          <w:kern w:val="2"/>
          <w:sz w:val="28"/>
          <w:szCs w:val="28"/>
        </w:rPr>
      </w:pPr>
    </w:p>
    <w:p>
      <w:pPr>
        <w:pStyle w:val="12"/>
        <w:tabs>
          <w:tab w:val="right" w:leader="dot" w:pos="8306"/>
        </w:tabs>
        <w:ind w:firstLine="281" w:firstLineChars="100"/>
        <w:jc w:val="center"/>
        <w:rPr>
          <w:rFonts w:hint="eastAsia" w:ascii="宋体" w:hAnsi="宋体" w:eastAsia="宋体" w:cs="宋体"/>
          <w:b/>
          <w:bCs/>
          <w:color w:val="auto"/>
          <w:kern w:val="2"/>
          <w:sz w:val="28"/>
          <w:szCs w:val="28"/>
        </w:rPr>
      </w:pPr>
    </w:p>
    <w:p>
      <w:pPr>
        <w:pStyle w:val="12"/>
        <w:tabs>
          <w:tab w:val="right" w:leader="dot" w:pos="8306"/>
        </w:tabs>
        <w:ind w:firstLine="281" w:firstLineChars="100"/>
        <w:jc w:val="center"/>
        <w:rPr>
          <w:rFonts w:hint="eastAsia" w:ascii="宋体" w:hAnsi="宋体" w:eastAsia="宋体" w:cs="宋体"/>
          <w:b/>
          <w:bCs/>
          <w:color w:val="auto"/>
          <w:kern w:val="2"/>
          <w:sz w:val="28"/>
          <w:szCs w:val="28"/>
        </w:rPr>
      </w:pPr>
    </w:p>
    <w:p>
      <w:pPr>
        <w:pStyle w:val="12"/>
        <w:tabs>
          <w:tab w:val="right" w:leader="dot" w:pos="8306"/>
        </w:tabs>
        <w:ind w:firstLine="281" w:firstLineChars="100"/>
        <w:jc w:val="center"/>
        <w:rPr>
          <w:rFonts w:hint="eastAsia" w:ascii="宋体" w:hAnsi="宋体" w:eastAsia="宋体" w:cs="宋体"/>
          <w:b/>
          <w:bCs/>
          <w:color w:val="auto"/>
          <w:kern w:val="2"/>
          <w:sz w:val="28"/>
          <w:szCs w:val="28"/>
        </w:rPr>
      </w:pPr>
    </w:p>
    <w:p>
      <w:pPr>
        <w:pStyle w:val="12"/>
        <w:tabs>
          <w:tab w:val="right" w:leader="dot" w:pos="8306"/>
        </w:tabs>
        <w:ind w:firstLine="281" w:firstLineChars="100"/>
        <w:jc w:val="center"/>
        <w:rPr>
          <w:rFonts w:hint="eastAsia" w:ascii="宋体" w:hAnsi="宋体" w:eastAsia="宋体" w:cs="宋体"/>
          <w:b/>
          <w:bCs/>
          <w:color w:val="auto"/>
          <w:kern w:val="2"/>
          <w:sz w:val="28"/>
          <w:szCs w:val="28"/>
        </w:rPr>
      </w:pPr>
    </w:p>
    <w:p>
      <w:pPr>
        <w:pStyle w:val="12"/>
        <w:tabs>
          <w:tab w:val="right" w:leader="dot" w:pos="8306"/>
        </w:tabs>
        <w:ind w:firstLine="281" w:firstLineChars="100"/>
        <w:jc w:val="center"/>
        <w:rPr>
          <w:rFonts w:hint="eastAsia" w:ascii="宋体" w:hAnsi="宋体" w:eastAsia="宋体" w:cs="宋体"/>
          <w:b/>
          <w:bCs/>
          <w:color w:val="auto"/>
          <w:kern w:val="2"/>
          <w:sz w:val="28"/>
          <w:szCs w:val="28"/>
        </w:rPr>
      </w:pPr>
    </w:p>
    <w:p>
      <w:pPr>
        <w:pStyle w:val="12"/>
        <w:tabs>
          <w:tab w:val="right" w:leader="dot" w:pos="8306"/>
        </w:tabs>
        <w:ind w:firstLine="281" w:firstLineChars="100"/>
        <w:jc w:val="center"/>
        <w:rPr>
          <w:rFonts w:hint="eastAsia" w:ascii="宋体" w:hAnsi="宋体" w:eastAsia="宋体" w:cs="宋体"/>
          <w:b/>
          <w:bCs/>
          <w:color w:val="auto"/>
          <w:kern w:val="2"/>
          <w:sz w:val="28"/>
          <w:szCs w:val="28"/>
        </w:rPr>
      </w:pPr>
    </w:p>
    <w:p>
      <w:pPr>
        <w:pStyle w:val="12"/>
        <w:tabs>
          <w:tab w:val="right" w:leader="dot" w:pos="8306"/>
        </w:tabs>
        <w:ind w:firstLine="280" w:firstLineChars="100"/>
        <w:jc w:val="left"/>
        <w:rPr>
          <w:rFonts w:hint="eastAsia" w:ascii="宋体" w:hAnsi="宋体" w:cs="宋体"/>
          <w:color w:val="auto"/>
          <w:kern w:val="2"/>
          <w:sz w:val="28"/>
          <w:szCs w:val="28"/>
          <w:lang w:val="en-US" w:eastAsia="zh-CN"/>
        </w:rPr>
      </w:pPr>
      <w:r>
        <w:rPr>
          <w:rFonts w:hint="eastAsia" w:ascii="宋体" w:hAnsi="宋体" w:eastAsia="宋体" w:cs="宋体"/>
          <w:color w:val="auto"/>
          <w:kern w:val="2"/>
          <w:sz w:val="28"/>
          <w:szCs w:val="28"/>
        </w:rPr>
        <w:t>附表</w:t>
      </w:r>
      <w:r>
        <w:rPr>
          <w:rFonts w:hint="eastAsia" w:ascii="宋体" w:hAnsi="宋体" w:cs="宋体"/>
          <w:color w:val="auto"/>
          <w:kern w:val="2"/>
          <w:sz w:val="28"/>
          <w:szCs w:val="28"/>
          <w:lang w:val="en-US" w:eastAsia="zh-CN"/>
        </w:rPr>
        <w:t>五</w:t>
      </w:r>
    </w:p>
    <w:p>
      <w:pPr>
        <w:pStyle w:val="12"/>
        <w:tabs>
          <w:tab w:val="right" w:leader="dot" w:pos="8306"/>
        </w:tabs>
        <w:ind w:firstLine="281" w:firstLineChars="100"/>
        <w:jc w:val="center"/>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资格审查条件（</w:t>
      </w:r>
      <w:r>
        <w:rPr>
          <w:rFonts w:hint="eastAsia" w:ascii="宋体" w:hAnsi="宋体" w:eastAsia="宋体" w:cs="宋体"/>
          <w:b/>
          <w:bCs/>
          <w:color w:val="auto"/>
          <w:kern w:val="2"/>
          <w:sz w:val="28"/>
          <w:szCs w:val="28"/>
          <w:lang w:val="en-US" w:eastAsia="zh-CN"/>
        </w:rPr>
        <w:t>人员</w:t>
      </w:r>
      <w:r>
        <w:rPr>
          <w:rFonts w:hint="eastAsia" w:ascii="宋体" w:hAnsi="宋体" w:eastAsia="宋体" w:cs="宋体"/>
          <w:b/>
          <w:bCs/>
          <w:color w:val="auto"/>
          <w:kern w:val="2"/>
          <w:sz w:val="28"/>
          <w:szCs w:val="28"/>
        </w:rPr>
        <w:t>最低要求）</w:t>
      </w:r>
    </w:p>
    <w:p>
      <w:pPr>
        <w:pStyle w:val="12"/>
        <w:tabs>
          <w:tab w:val="right" w:leader="dot" w:pos="8306"/>
        </w:tabs>
        <w:ind w:firstLine="241" w:firstLineChars="100"/>
        <w:jc w:val="left"/>
        <w:rPr>
          <w:rFonts w:hint="eastAsia" w:ascii="宋体" w:hAnsi="宋体" w:eastAsia="宋体" w:cs="宋体"/>
          <w:b/>
          <w:bCs/>
          <w:color w:val="auto"/>
          <w:kern w:val="2"/>
          <w:sz w:val="24"/>
          <w:szCs w:val="24"/>
          <w:lang w:val="en-US" w:eastAsia="zh-CN"/>
        </w:rPr>
      </w:pPr>
    </w:p>
    <w:tbl>
      <w:tblPr>
        <w:tblStyle w:val="7"/>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375"/>
        <w:gridCol w:w="875"/>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72" w:type="dxa"/>
            <w:vAlign w:val="center"/>
          </w:tcPr>
          <w:p>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color w:val="auto"/>
                <w:sz w:val="24"/>
                <w:szCs w:val="24"/>
                <w:lang w:val="en-US" w:eastAsia="zh-CN"/>
              </w:rPr>
              <w:t>包件号</w:t>
            </w:r>
          </w:p>
        </w:tc>
        <w:tc>
          <w:tcPr>
            <w:tcW w:w="1375" w:type="dxa"/>
            <w:vAlign w:val="center"/>
          </w:tcPr>
          <w:p>
            <w:pPr>
              <w:pStyle w:val="6"/>
              <w:spacing w:before="0" w:beforeAutospacing="0" w:after="0" w:afterAutospacing="0" w:line="240" w:lineRule="auto"/>
              <w:ind w:firstLine="0" w:firstLineChars="0"/>
              <w:jc w:val="center"/>
              <w:rPr>
                <w:rFonts w:hint="eastAsia" w:ascii="宋体" w:hAnsi="宋体" w:eastAsia="宋体" w:cs="宋体"/>
                <w:b/>
                <w:bCs/>
                <w:color w:val="auto"/>
                <w:kern w:val="0"/>
                <w:sz w:val="24"/>
                <w:szCs w:val="24"/>
                <w:lang w:val="en-US" w:eastAsia="en-US" w:bidi="ar-SA"/>
              </w:rPr>
            </w:pPr>
            <w:r>
              <w:rPr>
                <w:rFonts w:hint="eastAsia" w:ascii="宋体" w:hAnsi="宋体" w:eastAsia="宋体" w:cs="宋体"/>
                <w:b/>
                <w:bCs/>
                <w:color w:val="auto"/>
                <w:sz w:val="24"/>
                <w:szCs w:val="24"/>
              </w:rPr>
              <w:t>人员</w:t>
            </w:r>
          </w:p>
        </w:tc>
        <w:tc>
          <w:tcPr>
            <w:tcW w:w="875" w:type="dxa"/>
            <w:vAlign w:val="center"/>
          </w:tcPr>
          <w:p>
            <w:pPr>
              <w:pStyle w:val="6"/>
              <w:spacing w:before="0" w:beforeAutospacing="0" w:after="0" w:afterAutospacing="0" w:line="240" w:lineRule="auto"/>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6395" w:type="dxa"/>
            <w:vAlign w:val="center"/>
          </w:tcPr>
          <w:p>
            <w:pPr>
              <w:pStyle w:val="6"/>
              <w:spacing w:before="0" w:beforeAutospacing="0" w:after="0" w:afterAutospacing="0" w:line="240" w:lineRule="auto"/>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272" w:type="dxa"/>
            <w:vMerge w:val="restart"/>
            <w:vAlign w:val="center"/>
          </w:tcPr>
          <w:p>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包件1</w:t>
            </w:r>
          </w:p>
          <w:p>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b/>
                <w:bCs/>
                <w:color w:val="auto"/>
                <w:kern w:val="0"/>
                <w:sz w:val="24"/>
                <w:szCs w:val="24"/>
                <w:lang w:bidi="ar"/>
              </w:rPr>
              <w:t>包件2</w:t>
            </w:r>
          </w:p>
          <w:p>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b/>
                <w:bCs/>
                <w:color w:val="auto"/>
                <w:kern w:val="0"/>
                <w:sz w:val="24"/>
                <w:szCs w:val="24"/>
                <w:lang w:bidi="ar"/>
              </w:rPr>
              <w:t>包件3</w:t>
            </w:r>
          </w:p>
        </w:tc>
        <w:tc>
          <w:tcPr>
            <w:tcW w:w="1375" w:type="dxa"/>
            <w:vAlign w:val="center"/>
          </w:tcPr>
          <w:p>
            <w:pPr>
              <w:pStyle w:val="6"/>
              <w:spacing w:before="0" w:beforeAutospacing="0" w:after="0" w:afterAutospacing="0" w:line="360" w:lineRule="auto"/>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lang w:val="en-US" w:eastAsia="zh-CN"/>
              </w:rPr>
              <w:t>负责人</w:t>
            </w:r>
          </w:p>
        </w:tc>
        <w:tc>
          <w:tcPr>
            <w:tcW w:w="875" w:type="dxa"/>
            <w:vAlign w:val="center"/>
          </w:tcPr>
          <w:p>
            <w:pPr>
              <w:pStyle w:val="6"/>
              <w:spacing w:before="0" w:beforeAutospacing="0" w:after="0" w:afterAutospacing="0"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395" w:type="dxa"/>
            <w:vAlign w:val="center"/>
          </w:tcPr>
          <w:p>
            <w:pPr>
              <w:widowControl/>
              <w:spacing w:line="276"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①具有相应专业（中级技术及以上）职称（或资格证书）。</w:t>
            </w:r>
          </w:p>
          <w:p>
            <w:pPr>
              <w:pStyle w:val="14"/>
              <w:widowControl/>
              <w:spacing w:line="276" w:lineRule="auto"/>
              <w:ind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②至少在1个及以上类似工程项目中担任过项目（副）负责人职务。</w:t>
            </w:r>
          </w:p>
          <w:p>
            <w:pPr>
              <w:pStyle w:val="6"/>
              <w:spacing w:before="0" w:beforeAutospacing="0" w:after="0" w:afterAutospacing="0" w:line="276" w:lineRule="auto"/>
              <w:ind w:firstLine="0"/>
              <w:jc w:val="both"/>
              <w:rPr>
                <w:rFonts w:hint="eastAsia" w:ascii="宋体" w:hAnsi="宋体" w:eastAsia="宋体" w:cs="宋体"/>
                <w:color w:val="auto"/>
                <w:kern w:val="2"/>
                <w:sz w:val="24"/>
                <w:szCs w:val="24"/>
                <w:lang w:eastAsia="zh-CN"/>
              </w:rPr>
            </w:pPr>
            <w:r>
              <w:rPr>
                <w:rFonts w:hint="eastAsia" w:ascii="宋体" w:hAnsi="宋体" w:eastAsia="宋体" w:cs="宋体"/>
                <w:color w:val="auto"/>
                <w:sz w:val="24"/>
                <w:szCs w:val="24"/>
              </w:rPr>
              <w:t>③</w:t>
            </w:r>
            <w:r>
              <w:rPr>
                <w:rFonts w:hint="eastAsia" w:ascii="宋体" w:hAnsi="宋体" w:eastAsia="宋体" w:cs="宋体"/>
                <w:color w:val="auto"/>
                <w:kern w:val="2"/>
                <w:sz w:val="24"/>
                <w:szCs w:val="24"/>
                <w:lang w:eastAsia="zh-CN"/>
              </w:rPr>
              <w:t>提供开标</w:t>
            </w:r>
            <w:r>
              <w:rPr>
                <w:rFonts w:hint="eastAsia" w:ascii="宋体" w:hAnsi="宋体" w:eastAsia="宋体" w:cs="宋体"/>
                <w:color w:val="auto"/>
                <w:kern w:val="2"/>
                <w:sz w:val="24"/>
                <w:szCs w:val="24"/>
                <w:lang w:val="en-US" w:eastAsia="zh-CN"/>
              </w:rPr>
              <w:t>上月或上上月</w:t>
            </w:r>
            <w:r>
              <w:rPr>
                <w:rFonts w:hint="eastAsia" w:ascii="宋体" w:hAnsi="宋体" w:eastAsia="宋体" w:cs="宋体"/>
                <w:color w:val="auto"/>
                <w:kern w:val="2"/>
                <w:sz w:val="24"/>
                <w:szCs w:val="24"/>
                <w:lang w:eastAsia="zh-CN"/>
              </w:rPr>
              <w:t>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272" w:type="dxa"/>
            <w:vMerge w:val="continue"/>
            <w:vAlign w:val="center"/>
          </w:tcPr>
          <w:p>
            <w:pPr>
              <w:widowControl/>
              <w:jc w:val="center"/>
              <w:textAlignment w:val="center"/>
              <w:rPr>
                <w:rFonts w:hint="eastAsia" w:ascii="宋体" w:hAnsi="宋体" w:eastAsia="宋体" w:cs="宋体"/>
                <w:color w:val="auto"/>
                <w:sz w:val="24"/>
                <w:szCs w:val="24"/>
                <w:lang w:eastAsia="zh-CN"/>
              </w:rPr>
            </w:pPr>
          </w:p>
        </w:tc>
        <w:tc>
          <w:tcPr>
            <w:tcW w:w="1375" w:type="dxa"/>
            <w:vAlign w:val="center"/>
          </w:tcPr>
          <w:p>
            <w:pPr>
              <w:pStyle w:val="6"/>
              <w:spacing w:before="0" w:beforeAutospacing="0" w:after="0" w:afterAutospacing="0" w:line="360" w:lineRule="auto"/>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eastAsia="zh-CN"/>
              </w:rPr>
              <w:t>施工员</w:t>
            </w:r>
          </w:p>
        </w:tc>
        <w:tc>
          <w:tcPr>
            <w:tcW w:w="875" w:type="dxa"/>
            <w:vAlign w:val="center"/>
          </w:tcPr>
          <w:p>
            <w:pPr>
              <w:pStyle w:val="6"/>
              <w:spacing w:before="0" w:beforeAutospacing="0" w:after="0" w:afterAutospacing="0"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395" w:type="dxa"/>
            <w:vAlign w:val="center"/>
          </w:tcPr>
          <w:p>
            <w:pPr>
              <w:widowControl/>
              <w:tabs>
                <w:tab w:val="left" w:pos="3780"/>
              </w:tabs>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①至少在1个及以上类似工程项目中</w:t>
            </w:r>
            <w:r>
              <w:rPr>
                <w:rFonts w:hint="eastAsia" w:ascii="宋体" w:hAnsi="宋体" w:eastAsia="宋体" w:cs="宋体"/>
                <w:color w:val="auto"/>
                <w:sz w:val="24"/>
                <w:szCs w:val="24"/>
                <w:lang w:val="en-US" w:eastAsia="zh-CN"/>
              </w:rPr>
              <w:t>从事过相关工作。</w:t>
            </w:r>
          </w:p>
          <w:p>
            <w:pPr>
              <w:pStyle w:val="6"/>
              <w:spacing w:before="0" w:beforeAutospacing="0" w:after="0" w:afterAutospacing="0" w:line="276" w:lineRule="auto"/>
              <w:ind w:firstLine="0"/>
              <w:jc w:val="both"/>
              <w:rPr>
                <w:rFonts w:hint="eastAsia" w:ascii="宋体" w:hAnsi="宋体" w:eastAsia="宋体" w:cs="宋体"/>
                <w:color w:val="auto"/>
                <w:kern w:val="2"/>
                <w:sz w:val="24"/>
                <w:szCs w:val="24"/>
                <w:lang w:eastAsia="zh-CN"/>
              </w:rPr>
            </w:pPr>
            <w:r>
              <w:rPr>
                <w:rFonts w:hint="eastAsia" w:ascii="宋体" w:hAnsi="宋体" w:eastAsia="宋体" w:cs="宋体"/>
                <w:color w:val="auto"/>
                <w:sz w:val="24"/>
                <w:szCs w:val="24"/>
              </w:rPr>
              <w:t>②</w:t>
            </w:r>
            <w:r>
              <w:rPr>
                <w:rFonts w:hint="eastAsia" w:ascii="宋体" w:hAnsi="宋体" w:eastAsia="宋体" w:cs="宋体"/>
                <w:color w:val="auto"/>
                <w:kern w:val="2"/>
                <w:sz w:val="24"/>
                <w:szCs w:val="24"/>
                <w:lang w:eastAsia="zh-CN"/>
              </w:rPr>
              <w:t>提供开标上月</w:t>
            </w:r>
            <w:r>
              <w:rPr>
                <w:rFonts w:hint="eastAsia" w:ascii="宋体" w:hAnsi="宋体" w:eastAsia="宋体" w:cs="宋体"/>
                <w:color w:val="auto"/>
                <w:kern w:val="2"/>
                <w:sz w:val="24"/>
                <w:szCs w:val="24"/>
                <w:lang w:val="en-US" w:eastAsia="zh-CN"/>
              </w:rPr>
              <w:t>或上上月</w:t>
            </w:r>
            <w:r>
              <w:rPr>
                <w:rFonts w:hint="eastAsia" w:ascii="宋体" w:hAnsi="宋体" w:eastAsia="宋体" w:cs="宋体"/>
                <w:color w:val="auto"/>
                <w:kern w:val="2"/>
                <w:sz w:val="24"/>
                <w:szCs w:val="24"/>
                <w:lang w:eastAsia="zh-CN"/>
              </w:rPr>
              <w:t>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1272" w:type="dxa"/>
            <w:vMerge w:val="continue"/>
            <w:vAlign w:val="center"/>
          </w:tcPr>
          <w:p>
            <w:pPr>
              <w:widowControl/>
              <w:jc w:val="center"/>
              <w:textAlignment w:val="center"/>
              <w:rPr>
                <w:rFonts w:hint="eastAsia" w:ascii="宋体" w:hAnsi="宋体" w:eastAsia="宋体" w:cs="宋体"/>
                <w:color w:val="auto"/>
                <w:sz w:val="24"/>
                <w:szCs w:val="24"/>
                <w:lang w:eastAsia="zh-CN"/>
              </w:rPr>
            </w:pPr>
          </w:p>
        </w:tc>
        <w:tc>
          <w:tcPr>
            <w:tcW w:w="1375" w:type="dxa"/>
            <w:vAlign w:val="center"/>
          </w:tcPr>
          <w:p>
            <w:pPr>
              <w:pStyle w:val="6"/>
              <w:spacing w:before="0" w:beforeAutospacing="0" w:after="0" w:afterAutospacing="0" w:line="360" w:lineRule="auto"/>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eastAsia="zh-CN"/>
              </w:rPr>
              <w:t>质检员</w:t>
            </w:r>
          </w:p>
        </w:tc>
        <w:tc>
          <w:tcPr>
            <w:tcW w:w="875" w:type="dxa"/>
            <w:vAlign w:val="center"/>
          </w:tcPr>
          <w:p>
            <w:pPr>
              <w:pStyle w:val="6"/>
              <w:spacing w:before="0" w:beforeAutospacing="0" w:after="0" w:afterAutospacing="0"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395" w:type="dxa"/>
            <w:vAlign w:val="center"/>
          </w:tcPr>
          <w:p>
            <w:pPr>
              <w:widowControl/>
              <w:tabs>
                <w:tab w:val="left" w:pos="3780"/>
              </w:tabs>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①至少在1个及以上类似工程项目中</w:t>
            </w:r>
            <w:r>
              <w:rPr>
                <w:rFonts w:hint="eastAsia" w:ascii="宋体" w:hAnsi="宋体" w:eastAsia="宋体" w:cs="宋体"/>
                <w:color w:val="auto"/>
                <w:sz w:val="24"/>
                <w:szCs w:val="24"/>
                <w:lang w:val="en-US" w:eastAsia="zh-CN"/>
              </w:rPr>
              <w:t>从事过相关工作。</w:t>
            </w:r>
          </w:p>
          <w:p>
            <w:pPr>
              <w:pStyle w:val="6"/>
              <w:spacing w:before="0" w:beforeAutospacing="0" w:after="0" w:afterAutospacing="0" w:line="276" w:lineRule="auto"/>
              <w:ind w:firstLine="0"/>
              <w:jc w:val="both"/>
              <w:rPr>
                <w:rFonts w:hint="eastAsia" w:ascii="宋体" w:hAnsi="宋体" w:eastAsia="宋体" w:cs="宋体"/>
                <w:color w:val="auto"/>
                <w:kern w:val="2"/>
                <w:sz w:val="24"/>
                <w:szCs w:val="24"/>
                <w:lang w:eastAsia="zh-CN"/>
              </w:rPr>
            </w:pPr>
            <w:r>
              <w:rPr>
                <w:rFonts w:hint="eastAsia" w:ascii="宋体" w:hAnsi="宋体" w:eastAsia="宋体" w:cs="宋体"/>
                <w:color w:val="auto"/>
                <w:sz w:val="24"/>
                <w:szCs w:val="24"/>
              </w:rPr>
              <w:t>②</w:t>
            </w:r>
            <w:r>
              <w:rPr>
                <w:rFonts w:hint="eastAsia" w:ascii="宋体" w:hAnsi="宋体" w:eastAsia="宋体" w:cs="宋体"/>
                <w:color w:val="auto"/>
                <w:kern w:val="2"/>
                <w:sz w:val="24"/>
                <w:szCs w:val="24"/>
                <w:lang w:eastAsia="zh-CN"/>
              </w:rPr>
              <w:t>提供开标上月</w:t>
            </w:r>
            <w:r>
              <w:rPr>
                <w:rFonts w:hint="eastAsia" w:ascii="宋体" w:hAnsi="宋体" w:eastAsia="宋体" w:cs="宋体"/>
                <w:color w:val="auto"/>
                <w:kern w:val="2"/>
                <w:sz w:val="24"/>
                <w:szCs w:val="24"/>
                <w:lang w:val="en-US" w:eastAsia="zh-CN"/>
              </w:rPr>
              <w:t>或上上月</w:t>
            </w:r>
            <w:r>
              <w:rPr>
                <w:rFonts w:hint="eastAsia" w:ascii="宋体" w:hAnsi="宋体" w:eastAsia="宋体" w:cs="宋体"/>
                <w:color w:val="auto"/>
                <w:kern w:val="2"/>
                <w:sz w:val="24"/>
                <w:szCs w:val="24"/>
                <w:lang w:eastAsia="zh-CN"/>
              </w:rPr>
              <w:t>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1272" w:type="dxa"/>
            <w:vMerge w:val="continue"/>
            <w:vAlign w:val="center"/>
          </w:tcPr>
          <w:p>
            <w:pPr>
              <w:pStyle w:val="6"/>
              <w:spacing w:before="0" w:beforeAutospacing="0" w:after="0" w:afterAutospacing="0" w:line="360" w:lineRule="auto"/>
              <w:ind w:firstLine="0"/>
              <w:jc w:val="center"/>
              <w:rPr>
                <w:rFonts w:hint="eastAsia" w:ascii="宋体" w:hAnsi="宋体" w:eastAsia="宋体" w:cs="宋体"/>
                <w:color w:val="auto"/>
                <w:sz w:val="24"/>
                <w:szCs w:val="24"/>
                <w:lang w:eastAsia="zh-CN"/>
              </w:rPr>
            </w:pPr>
          </w:p>
        </w:tc>
        <w:tc>
          <w:tcPr>
            <w:tcW w:w="1375" w:type="dxa"/>
            <w:vAlign w:val="center"/>
          </w:tcPr>
          <w:p>
            <w:pPr>
              <w:pStyle w:val="6"/>
              <w:spacing w:before="0" w:beforeAutospacing="0" w:after="0" w:afterAutospacing="0"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材料员</w:t>
            </w:r>
          </w:p>
        </w:tc>
        <w:tc>
          <w:tcPr>
            <w:tcW w:w="875" w:type="dxa"/>
            <w:vAlign w:val="center"/>
          </w:tcPr>
          <w:p>
            <w:pPr>
              <w:pStyle w:val="6"/>
              <w:spacing w:before="0" w:beforeAutospacing="0" w:after="0" w:afterAutospacing="0" w:line="360" w:lineRule="auto"/>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p>
        </w:tc>
        <w:tc>
          <w:tcPr>
            <w:tcW w:w="6395" w:type="dxa"/>
            <w:vAlign w:val="center"/>
          </w:tcPr>
          <w:p>
            <w:pPr>
              <w:widowControl/>
              <w:tabs>
                <w:tab w:val="left" w:pos="3780"/>
              </w:tabs>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①至少在1个及以上类似工程项目中</w:t>
            </w:r>
            <w:r>
              <w:rPr>
                <w:rFonts w:hint="eastAsia" w:ascii="宋体" w:hAnsi="宋体" w:eastAsia="宋体" w:cs="宋体"/>
                <w:color w:val="auto"/>
                <w:sz w:val="24"/>
                <w:szCs w:val="24"/>
                <w:lang w:val="en-US" w:eastAsia="zh-CN"/>
              </w:rPr>
              <w:t>从事过相关工作。</w:t>
            </w:r>
          </w:p>
          <w:p>
            <w:pPr>
              <w:pStyle w:val="6"/>
              <w:spacing w:before="0" w:beforeAutospacing="0" w:after="0" w:afterAutospacing="0" w:line="276" w:lineRule="auto"/>
              <w:ind w:firstLine="0"/>
              <w:jc w:val="both"/>
              <w:rPr>
                <w:rFonts w:hint="eastAsia" w:ascii="宋体" w:hAnsi="宋体" w:eastAsia="宋体" w:cs="宋体"/>
                <w:color w:val="auto"/>
                <w:kern w:val="2"/>
                <w:sz w:val="24"/>
                <w:szCs w:val="24"/>
                <w:lang w:eastAsia="zh-CN"/>
              </w:rPr>
            </w:pPr>
            <w:r>
              <w:rPr>
                <w:rFonts w:hint="eastAsia" w:ascii="宋体" w:hAnsi="宋体" w:eastAsia="宋体" w:cs="宋体"/>
                <w:color w:val="auto"/>
                <w:sz w:val="24"/>
                <w:szCs w:val="24"/>
              </w:rPr>
              <w:t>②</w:t>
            </w:r>
            <w:r>
              <w:rPr>
                <w:rFonts w:hint="eastAsia" w:ascii="宋体" w:hAnsi="宋体" w:eastAsia="宋体" w:cs="宋体"/>
                <w:color w:val="auto"/>
                <w:kern w:val="2"/>
                <w:sz w:val="24"/>
                <w:szCs w:val="24"/>
                <w:lang w:eastAsia="zh-CN"/>
              </w:rPr>
              <w:t>提供开标上月</w:t>
            </w:r>
            <w:r>
              <w:rPr>
                <w:rFonts w:hint="eastAsia" w:ascii="宋体" w:hAnsi="宋体" w:eastAsia="宋体" w:cs="宋体"/>
                <w:color w:val="auto"/>
                <w:kern w:val="2"/>
                <w:sz w:val="24"/>
                <w:szCs w:val="24"/>
                <w:lang w:val="en-US" w:eastAsia="zh-CN"/>
              </w:rPr>
              <w:t>或上上月</w:t>
            </w:r>
            <w:r>
              <w:rPr>
                <w:rFonts w:hint="eastAsia" w:ascii="宋体" w:hAnsi="宋体" w:eastAsia="宋体" w:cs="宋体"/>
                <w:color w:val="auto"/>
                <w:kern w:val="2"/>
                <w:sz w:val="24"/>
                <w:szCs w:val="24"/>
                <w:lang w:eastAsia="zh-CN"/>
              </w:rPr>
              <w:t>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1272" w:type="dxa"/>
            <w:vMerge w:val="continue"/>
            <w:vAlign w:val="center"/>
          </w:tcPr>
          <w:p>
            <w:pPr>
              <w:pStyle w:val="6"/>
              <w:spacing w:before="0" w:beforeAutospacing="0" w:after="0" w:afterAutospacing="0" w:line="360" w:lineRule="auto"/>
              <w:ind w:firstLine="0"/>
              <w:jc w:val="center"/>
              <w:rPr>
                <w:rFonts w:hint="eastAsia" w:ascii="宋体" w:hAnsi="宋体" w:eastAsia="宋体" w:cs="宋体"/>
                <w:color w:val="auto"/>
                <w:sz w:val="24"/>
                <w:szCs w:val="24"/>
                <w:lang w:eastAsia="zh-CN"/>
              </w:rPr>
            </w:pPr>
          </w:p>
        </w:tc>
        <w:tc>
          <w:tcPr>
            <w:tcW w:w="1375" w:type="dxa"/>
            <w:vAlign w:val="center"/>
          </w:tcPr>
          <w:p>
            <w:pPr>
              <w:pStyle w:val="6"/>
              <w:spacing w:before="0" w:beforeAutospacing="0" w:after="0" w:afterAutospacing="0" w:line="36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机械员</w:t>
            </w:r>
          </w:p>
        </w:tc>
        <w:tc>
          <w:tcPr>
            <w:tcW w:w="875" w:type="dxa"/>
            <w:vAlign w:val="center"/>
          </w:tcPr>
          <w:p>
            <w:pPr>
              <w:pStyle w:val="6"/>
              <w:spacing w:before="0" w:beforeAutospacing="0" w:after="0" w:afterAutospacing="0"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395" w:type="dxa"/>
            <w:vAlign w:val="center"/>
          </w:tcPr>
          <w:p>
            <w:pPr>
              <w:widowControl/>
              <w:tabs>
                <w:tab w:val="left" w:pos="3780"/>
              </w:tabs>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①至少在1个及以上类似工程项目中</w:t>
            </w:r>
            <w:r>
              <w:rPr>
                <w:rFonts w:hint="eastAsia" w:ascii="宋体" w:hAnsi="宋体" w:eastAsia="宋体" w:cs="宋体"/>
                <w:color w:val="auto"/>
                <w:sz w:val="24"/>
                <w:szCs w:val="24"/>
                <w:lang w:val="en-US" w:eastAsia="zh-CN"/>
              </w:rPr>
              <w:t>从事过相关工作。</w:t>
            </w:r>
          </w:p>
          <w:p>
            <w:pPr>
              <w:pStyle w:val="6"/>
              <w:spacing w:before="0" w:beforeAutospacing="0" w:after="0" w:afterAutospacing="0" w:line="276"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②</w:t>
            </w:r>
            <w:r>
              <w:rPr>
                <w:rFonts w:hint="eastAsia" w:ascii="宋体" w:hAnsi="宋体" w:eastAsia="宋体" w:cs="宋体"/>
                <w:color w:val="auto"/>
                <w:kern w:val="2"/>
                <w:sz w:val="24"/>
                <w:szCs w:val="24"/>
                <w:lang w:eastAsia="zh-CN"/>
              </w:rPr>
              <w:t>提供开标上月</w:t>
            </w:r>
            <w:r>
              <w:rPr>
                <w:rFonts w:hint="eastAsia" w:ascii="宋体" w:hAnsi="宋体" w:eastAsia="宋体" w:cs="宋体"/>
                <w:color w:val="auto"/>
                <w:kern w:val="2"/>
                <w:sz w:val="24"/>
                <w:szCs w:val="24"/>
                <w:lang w:val="en-US" w:eastAsia="zh-CN"/>
              </w:rPr>
              <w:t>或上上月</w:t>
            </w:r>
            <w:r>
              <w:rPr>
                <w:rFonts w:hint="eastAsia" w:ascii="宋体" w:hAnsi="宋体" w:eastAsia="宋体" w:cs="宋体"/>
                <w:color w:val="auto"/>
                <w:kern w:val="2"/>
                <w:sz w:val="24"/>
                <w:szCs w:val="24"/>
                <w:lang w:eastAsia="zh-CN"/>
              </w:rPr>
              <w:t>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272" w:type="dxa"/>
            <w:vMerge w:val="continue"/>
            <w:vAlign w:val="center"/>
          </w:tcPr>
          <w:p>
            <w:pPr>
              <w:pStyle w:val="6"/>
              <w:spacing w:before="0" w:beforeAutospacing="0" w:after="0" w:afterAutospacing="0" w:line="360" w:lineRule="auto"/>
              <w:ind w:firstLine="0"/>
              <w:jc w:val="center"/>
              <w:rPr>
                <w:rFonts w:hint="eastAsia" w:ascii="宋体" w:hAnsi="宋体" w:eastAsia="宋体" w:cs="宋体"/>
                <w:color w:val="auto"/>
                <w:sz w:val="24"/>
                <w:szCs w:val="24"/>
                <w:lang w:eastAsia="zh-CN"/>
              </w:rPr>
            </w:pPr>
          </w:p>
        </w:tc>
        <w:tc>
          <w:tcPr>
            <w:tcW w:w="1375" w:type="dxa"/>
            <w:vAlign w:val="center"/>
          </w:tcPr>
          <w:p>
            <w:pPr>
              <w:pStyle w:val="6"/>
              <w:spacing w:before="0" w:beforeAutospacing="0" w:after="0" w:afterAutospacing="0"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安全员</w:t>
            </w:r>
          </w:p>
        </w:tc>
        <w:tc>
          <w:tcPr>
            <w:tcW w:w="875" w:type="dxa"/>
            <w:vAlign w:val="center"/>
          </w:tcPr>
          <w:p>
            <w:pPr>
              <w:pStyle w:val="6"/>
              <w:spacing w:before="0" w:beforeAutospacing="0" w:after="0" w:afterAutospacing="0" w:line="360" w:lineRule="auto"/>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p>
        </w:tc>
        <w:tc>
          <w:tcPr>
            <w:tcW w:w="6395" w:type="dxa"/>
            <w:vAlign w:val="center"/>
          </w:tcPr>
          <w:p>
            <w:pPr>
              <w:widowControl/>
              <w:tabs>
                <w:tab w:val="left" w:pos="3780"/>
              </w:tabs>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①至少在1个及以上类似工程项目中</w:t>
            </w:r>
            <w:r>
              <w:rPr>
                <w:rFonts w:hint="eastAsia" w:ascii="宋体" w:hAnsi="宋体" w:eastAsia="宋体" w:cs="宋体"/>
                <w:color w:val="auto"/>
                <w:sz w:val="24"/>
                <w:szCs w:val="24"/>
                <w:lang w:val="en-US" w:eastAsia="zh-CN"/>
              </w:rPr>
              <w:t>从事过相关工作，持相应资格证上岗。</w:t>
            </w:r>
          </w:p>
          <w:p>
            <w:pPr>
              <w:pStyle w:val="6"/>
              <w:spacing w:before="0" w:beforeAutospacing="0" w:after="0" w:afterAutospacing="0" w:line="276" w:lineRule="auto"/>
              <w:ind w:firstLine="0"/>
              <w:jc w:val="both"/>
              <w:rPr>
                <w:rFonts w:hint="eastAsia" w:ascii="宋体" w:hAnsi="宋体" w:eastAsia="宋体" w:cs="宋体"/>
                <w:color w:val="auto"/>
                <w:kern w:val="2"/>
                <w:sz w:val="24"/>
                <w:szCs w:val="24"/>
                <w:lang w:eastAsia="zh-CN"/>
              </w:rPr>
            </w:pPr>
            <w:r>
              <w:rPr>
                <w:rFonts w:hint="eastAsia" w:ascii="宋体" w:hAnsi="宋体" w:eastAsia="宋体" w:cs="宋体"/>
                <w:color w:val="auto"/>
                <w:sz w:val="24"/>
                <w:szCs w:val="24"/>
              </w:rPr>
              <w:t>②</w:t>
            </w:r>
            <w:r>
              <w:rPr>
                <w:rFonts w:hint="eastAsia" w:ascii="宋体" w:hAnsi="宋体" w:eastAsia="宋体" w:cs="宋体"/>
                <w:color w:val="auto"/>
                <w:kern w:val="2"/>
                <w:sz w:val="24"/>
                <w:szCs w:val="24"/>
                <w:lang w:eastAsia="zh-CN"/>
              </w:rPr>
              <w:t>提供开标上月</w:t>
            </w:r>
            <w:r>
              <w:rPr>
                <w:rFonts w:hint="eastAsia" w:ascii="宋体" w:hAnsi="宋体" w:eastAsia="宋体" w:cs="宋体"/>
                <w:color w:val="auto"/>
                <w:kern w:val="2"/>
                <w:sz w:val="24"/>
                <w:szCs w:val="24"/>
                <w:lang w:val="en-US" w:eastAsia="zh-CN"/>
              </w:rPr>
              <w:t>或上上月</w:t>
            </w:r>
            <w:r>
              <w:rPr>
                <w:rFonts w:hint="eastAsia" w:ascii="宋体" w:hAnsi="宋体" w:eastAsia="宋体" w:cs="宋体"/>
                <w:color w:val="auto"/>
                <w:kern w:val="2"/>
                <w:sz w:val="24"/>
                <w:szCs w:val="24"/>
                <w:lang w:eastAsia="zh-CN"/>
              </w:rPr>
              <w:t>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272" w:type="dxa"/>
            <w:vMerge w:val="continue"/>
            <w:vAlign w:val="center"/>
          </w:tcPr>
          <w:p>
            <w:pPr>
              <w:pStyle w:val="6"/>
              <w:spacing w:before="0" w:beforeAutospacing="0" w:after="0" w:afterAutospacing="0" w:line="360" w:lineRule="auto"/>
              <w:ind w:firstLine="0"/>
              <w:jc w:val="center"/>
              <w:rPr>
                <w:rFonts w:hint="eastAsia" w:ascii="宋体" w:hAnsi="宋体" w:eastAsia="宋体" w:cs="宋体"/>
                <w:color w:val="auto"/>
                <w:sz w:val="24"/>
                <w:szCs w:val="24"/>
                <w:lang w:eastAsia="zh-CN"/>
              </w:rPr>
            </w:pPr>
          </w:p>
        </w:tc>
        <w:tc>
          <w:tcPr>
            <w:tcW w:w="1375" w:type="dxa"/>
            <w:vAlign w:val="center"/>
          </w:tcPr>
          <w:p>
            <w:pPr>
              <w:pStyle w:val="6"/>
              <w:spacing w:before="0" w:beforeAutospacing="0" w:after="0" w:afterAutospacing="0" w:line="360" w:lineRule="auto"/>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试验员</w:t>
            </w:r>
          </w:p>
        </w:tc>
        <w:tc>
          <w:tcPr>
            <w:tcW w:w="875" w:type="dxa"/>
            <w:vAlign w:val="center"/>
          </w:tcPr>
          <w:p>
            <w:pPr>
              <w:pStyle w:val="6"/>
              <w:spacing w:before="0" w:beforeAutospacing="0" w:after="0" w:afterAutospacing="0" w:line="360" w:lineRule="auto"/>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p>
        </w:tc>
        <w:tc>
          <w:tcPr>
            <w:tcW w:w="6395" w:type="dxa"/>
            <w:vAlign w:val="center"/>
          </w:tcPr>
          <w:p>
            <w:pPr>
              <w:widowControl/>
              <w:tabs>
                <w:tab w:val="left" w:pos="3780"/>
              </w:tabs>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①至少在1个及以上类似工程项目中</w:t>
            </w:r>
            <w:r>
              <w:rPr>
                <w:rFonts w:hint="eastAsia" w:ascii="宋体" w:hAnsi="宋体" w:eastAsia="宋体" w:cs="宋体"/>
                <w:color w:val="auto"/>
                <w:sz w:val="24"/>
                <w:szCs w:val="24"/>
                <w:lang w:val="en-US" w:eastAsia="zh-CN"/>
              </w:rPr>
              <w:t>从事过相关工作。</w:t>
            </w:r>
          </w:p>
          <w:p>
            <w:pPr>
              <w:pStyle w:val="6"/>
              <w:spacing w:before="0" w:beforeAutospacing="0" w:after="0" w:afterAutospacing="0" w:line="276" w:lineRule="auto"/>
              <w:ind w:firstLine="0"/>
              <w:jc w:val="both"/>
              <w:rPr>
                <w:rFonts w:hint="eastAsia" w:ascii="宋体" w:hAnsi="宋体" w:eastAsia="宋体" w:cs="宋体"/>
                <w:color w:val="auto"/>
                <w:kern w:val="2"/>
                <w:sz w:val="24"/>
                <w:szCs w:val="24"/>
                <w:lang w:eastAsia="zh-CN"/>
              </w:rPr>
            </w:pPr>
            <w:r>
              <w:rPr>
                <w:rFonts w:hint="eastAsia" w:ascii="宋体" w:hAnsi="宋体" w:eastAsia="宋体" w:cs="宋体"/>
                <w:color w:val="auto"/>
                <w:sz w:val="24"/>
                <w:szCs w:val="24"/>
              </w:rPr>
              <w:t>②</w:t>
            </w:r>
            <w:r>
              <w:rPr>
                <w:rFonts w:hint="eastAsia" w:ascii="宋体" w:hAnsi="宋体" w:eastAsia="宋体" w:cs="宋体"/>
                <w:color w:val="auto"/>
                <w:kern w:val="2"/>
                <w:sz w:val="24"/>
                <w:szCs w:val="24"/>
                <w:lang w:eastAsia="zh-CN"/>
              </w:rPr>
              <w:t>提供开标上月</w:t>
            </w:r>
            <w:r>
              <w:rPr>
                <w:rFonts w:hint="eastAsia" w:ascii="宋体" w:hAnsi="宋体" w:eastAsia="宋体" w:cs="宋体"/>
                <w:color w:val="auto"/>
                <w:kern w:val="2"/>
                <w:sz w:val="24"/>
                <w:szCs w:val="24"/>
                <w:lang w:val="en-US" w:eastAsia="zh-CN"/>
              </w:rPr>
              <w:t>或上上月</w:t>
            </w:r>
            <w:r>
              <w:rPr>
                <w:rFonts w:hint="eastAsia" w:ascii="宋体" w:hAnsi="宋体" w:eastAsia="宋体" w:cs="宋体"/>
                <w:color w:val="auto"/>
                <w:kern w:val="2"/>
                <w:sz w:val="24"/>
                <w:szCs w:val="24"/>
                <w:lang w:eastAsia="zh-CN"/>
              </w:rPr>
              <w:t>往前连续6个月在该投标人单位的社保保险缴纳凭证或社保部门出具的在该投标人单位参保的证明。</w:t>
            </w:r>
          </w:p>
        </w:tc>
      </w:tr>
    </w:tbl>
    <w:p>
      <w:pPr>
        <w:pStyle w:val="12"/>
        <w:tabs>
          <w:tab w:val="right" w:leader="dot" w:pos="8306"/>
        </w:tabs>
        <w:jc w:val="left"/>
        <w:rPr>
          <w:rFonts w:hint="eastAsia" w:ascii="宋体" w:hAnsi="宋体" w:cs="宋体"/>
          <w:b/>
          <w:bCs/>
          <w:color w:val="auto"/>
          <w:sz w:val="28"/>
          <w:szCs w:val="28"/>
        </w:rPr>
      </w:pPr>
    </w:p>
    <w:p>
      <w:pPr>
        <w:pStyle w:val="12"/>
        <w:tabs>
          <w:tab w:val="right" w:leader="dot" w:pos="8306"/>
        </w:tabs>
        <w:jc w:val="left"/>
        <w:rPr>
          <w:rFonts w:hint="eastAsia" w:ascii="宋体" w:hAnsi="宋体" w:cs="宋体"/>
          <w:b/>
          <w:bCs/>
          <w:color w:val="auto"/>
          <w:sz w:val="28"/>
          <w:szCs w:val="28"/>
        </w:rPr>
      </w:pPr>
    </w:p>
    <w:p>
      <w:pPr>
        <w:pStyle w:val="12"/>
        <w:tabs>
          <w:tab w:val="right" w:leader="dot" w:pos="8306"/>
        </w:tabs>
        <w:jc w:val="left"/>
        <w:rPr>
          <w:rFonts w:hint="eastAsia" w:ascii="宋体" w:hAnsi="宋体" w:cs="宋体"/>
          <w:b/>
          <w:bCs/>
          <w:color w:val="auto"/>
          <w:sz w:val="28"/>
          <w:szCs w:val="28"/>
        </w:rPr>
      </w:pPr>
    </w:p>
    <w:p>
      <w:pPr>
        <w:pStyle w:val="12"/>
        <w:tabs>
          <w:tab w:val="right" w:leader="dot" w:pos="8306"/>
        </w:tabs>
        <w:jc w:val="left"/>
        <w:rPr>
          <w:rFonts w:hint="eastAsia" w:ascii="宋体" w:hAnsi="宋体" w:cs="宋体"/>
          <w:b/>
          <w:bCs/>
          <w:color w:val="auto"/>
          <w:sz w:val="28"/>
          <w:szCs w:val="28"/>
        </w:rPr>
      </w:pPr>
    </w:p>
    <w:p>
      <w:pPr>
        <w:pStyle w:val="12"/>
        <w:tabs>
          <w:tab w:val="right" w:leader="dot" w:pos="8306"/>
        </w:tabs>
        <w:jc w:val="left"/>
        <w:rPr>
          <w:rFonts w:hint="eastAsia" w:ascii="宋体" w:hAnsi="宋体" w:cs="宋体"/>
          <w:b/>
          <w:bCs/>
          <w:color w:val="auto"/>
          <w:sz w:val="28"/>
          <w:szCs w:val="28"/>
        </w:rPr>
      </w:pPr>
    </w:p>
    <w:p>
      <w:pPr>
        <w:pStyle w:val="12"/>
        <w:tabs>
          <w:tab w:val="right" w:leader="dot" w:pos="8306"/>
        </w:tabs>
        <w:jc w:val="left"/>
        <w:rPr>
          <w:rFonts w:hint="eastAsia" w:ascii="宋体" w:hAnsi="宋体" w:cs="宋体"/>
          <w:b/>
          <w:bCs/>
          <w:color w:val="auto"/>
          <w:sz w:val="28"/>
          <w:szCs w:val="28"/>
        </w:rPr>
      </w:pPr>
    </w:p>
    <w:p>
      <w:pPr>
        <w:pStyle w:val="12"/>
        <w:tabs>
          <w:tab w:val="right" w:leader="dot" w:pos="8306"/>
        </w:tabs>
        <w:jc w:val="left"/>
        <w:rPr>
          <w:rFonts w:hint="eastAsia" w:ascii="宋体" w:hAnsi="宋体" w:cs="宋体"/>
          <w:b/>
          <w:bCs/>
          <w:color w:val="auto"/>
          <w:sz w:val="28"/>
          <w:szCs w:val="28"/>
        </w:rPr>
      </w:pPr>
    </w:p>
    <w:p>
      <w:pPr>
        <w:pStyle w:val="12"/>
        <w:tabs>
          <w:tab w:val="right" w:leader="dot" w:pos="8306"/>
        </w:tabs>
        <w:jc w:val="left"/>
        <w:rPr>
          <w:rFonts w:hint="eastAsia" w:ascii="宋体" w:hAnsi="宋体" w:cs="宋体"/>
          <w:b/>
          <w:bCs/>
          <w:color w:val="auto"/>
          <w:sz w:val="28"/>
          <w:szCs w:val="28"/>
        </w:rPr>
      </w:pPr>
    </w:p>
    <w:p>
      <w:pPr>
        <w:pStyle w:val="12"/>
        <w:tabs>
          <w:tab w:val="right" w:leader="dot" w:pos="8306"/>
        </w:tabs>
        <w:jc w:val="left"/>
        <w:rPr>
          <w:rFonts w:hint="eastAsia" w:ascii="宋体" w:hAnsi="宋体" w:cs="宋体"/>
          <w:b/>
          <w:bCs/>
          <w:color w:val="auto"/>
          <w:sz w:val="28"/>
          <w:szCs w:val="28"/>
        </w:rPr>
      </w:pPr>
    </w:p>
    <w:p>
      <w:pPr>
        <w:pStyle w:val="12"/>
        <w:tabs>
          <w:tab w:val="right" w:leader="dot" w:pos="8306"/>
        </w:tabs>
        <w:jc w:val="left"/>
        <w:rPr>
          <w:rFonts w:hint="eastAsia" w:ascii="宋体" w:hAnsi="宋体" w:cs="宋体"/>
          <w:b/>
          <w:bCs/>
          <w:color w:val="auto"/>
          <w:sz w:val="28"/>
          <w:szCs w:val="28"/>
        </w:rPr>
      </w:pPr>
    </w:p>
    <w:p>
      <w:pPr>
        <w:pStyle w:val="12"/>
        <w:tabs>
          <w:tab w:val="right" w:leader="dot" w:pos="8306"/>
        </w:tabs>
        <w:jc w:val="left"/>
        <w:rPr>
          <w:rFonts w:hint="eastAsia" w:ascii="宋体" w:hAnsi="宋体" w:cs="宋体"/>
          <w:b/>
          <w:bCs/>
          <w:color w:val="auto"/>
          <w:sz w:val="28"/>
          <w:szCs w:val="28"/>
        </w:rPr>
      </w:pPr>
    </w:p>
    <w:p>
      <w:pPr>
        <w:pStyle w:val="12"/>
        <w:tabs>
          <w:tab w:val="right" w:leader="dot" w:pos="8306"/>
        </w:tabs>
        <w:jc w:val="center"/>
        <w:rPr>
          <w:rFonts w:hint="eastAsia" w:ascii="宋体" w:hAnsi="宋体" w:cs="宋体"/>
          <w:b/>
          <w:bCs/>
          <w:color w:val="auto"/>
          <w:sz w:val="28"/>
          <w:szCs w:val="28"/>
        </w:rPr>
      </w:pPr>
    </w:p>
    <w:p>
      <w:pPr>
        <w:pStyle w:val="12"/>
        <w:tabs>
          <w:tab w:val="right" w:leader="dot" w:pos="8306"/>
        </w:tabs>
        <w:ind w:firstLine="280" w:firstLineChars="100"/>
        <w:jc w:val="left"/>
        <w:rPr>
          <w:rFonts w:hint="eastAsia" w:ascii="宋体" w:hAnsi="宋体" w:cs="宋体"/>
          <w:color w:val="auto"/>
          <w:kern w:val="2"/>
          <w:sz w:val="28"/>
          <w:szCs w:val="28"/>
          <w:lang w:val="en-US" w:eastAsia="zh-CN"/>
        </w:rPr>
      </w:pPr>
      <w:r>
        <w:rPr>
          <w:rFonts w:hint="eastAsia" w:ascii="宋体" w:hAnsi="宋体" w:eastAsia="宋体" w:cs="宋体"/>
          <w:color w:val="auto"/>
          <w:kern w:val="2"/>
          <w:sz w:val="28"/>
          <w:szCs w:val="28"/>
        </w:rPr>
        <w:t>附表</w:t>
      </w:r>
      <w:r>
        <w:rPr>
          <w:rFonts w:hint="eastAsia" w:ascii="宋体" w:hAnsi="宋体" w:cs="宋体"/>
          <w:color w:val="auto"/>
          <w:kern w:val="2"/>
          <w:sz w:val="28"/>
          <w:szCs w:val="28"/>
          <w:lang w:val="en-US" w:eastAsia="zh-CN"/>
        </w:rPr>
        <w:t>六</w:t>
      </w:r>
    </w:p>
    <w:p>
      <w:pPr>
        <w:pStyle w:val="12"/>
        <w:tabs>
          <w:tab w:val="right" w:leader="dot" w:pos="8306"/>
        </w:tabs>
        <w:ind w:firstLine="281" w:firstLineChars="100"/>
        <w:jc w:val="center"/>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资格审查条件（</w:t>
      </w:r>
      <w:r>
        <w:rPr>
          <w:rFonts w:hint="eastAsia" w:ascii="宋体" w:hAnsi="宋体" w:eastAsia="宋体" w:cs="宋体"/>
          <w:b/>
          <w:bCs/>
          <w:color w:val="auto"/>
          <w:kern w:val="2"/>
          <w:sz w:val="28"/>
          <w:szCs w:val="28"/>
          <w:lang w:val="en-US" w:eastAsia="zh-CN"/>
        </w:rPr>
        <w:t>设备</w:t>
      </w:r>
      <w:r>
        <w:rPr>
          <w:rFonts w:hint="eastAsia" w:ascii="宋体" w:hAnsi="宋体" w:eastAsia="宋体" w:cs="宋体"/>
          <w:b/>
          <w:bCs/>
          <w:color w:val="auto"/>
          <w:kern w:val="2"/>
          <w:sz w:val="28"/>
          <w:szCs w:val="28"/>
        </w:rPr>
        <w:t>最低要求）</w:t>
      </w:r>
    </w:p>
    <w:p>
      <w:pPr>
        <w:pStyle w:val="12"/>
        <w:tabs>
          <w:tab w:val="right" w:leader="dot" w:pos="8306"/>
        </w:tabs>
        <w:jc w:val="center"/>
        <w:rPr>
          <w:rFonts w:hint="eastAsia" w:ascii="宋体" w:hAnsi="宋体" w:cs="宋体"/>
          <w:b/>
          <w:color w:val="auto"/>
          <w:sz w:val="28"/>
          <w:szCs w:val="28"/>
          <w:lang w:bidi="ar"/>
        </w:rPr>
      </w:pPr>
    </w:p>
    <w:tbl>
      <w:tblPr>
        <w:tblStyle w:val="7"/>
        <w:tblW w:w="9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3166"/>
        <w:gridCol w:w="1134"/>
        <w:gridCol w:w="1416"/>
        <w:gridCol w:w="24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707" w:type="dxa"/>
          </w:tcPr>
          <w:p>
            <w:pPr>
              <w:pStyle w:val="13"/>
              <w:spacing w:before="93"/>
              <w:ind w:left="87" w:right="84"/>
              <w:jc w:val="center"/>
              <w:rPr>
                <w:rFonts w:hint="eastAsia" w:ascii="宋体" w:hAnsi="宋体" w:eastAsia="宋体" w:cs="宋体"/>
                <w:b/>
                <w:bCs/>
                <w:color w:val="auto"/>
                <w:sz w:val="24"/>
                <w:szCs w:val="24"/>
                <w:lang w:val="en-US" w:eastAsia="zh-CN"/>
              </w:rPr>
            </w:pPr>
            <w:r>
              <w:rPr>
                <w:rFonts w:hint="eastAsia" w:ascii="宋体" w:hAnsi="宋体" w:eastAsia="宋体" w:cs="宋体"/>
                <w:b/>
                <w:color w:val="auto"/>
                <w:sz w:val="24"/>
                <w:szCs w:val="24"/>
                <w:lang w:val="en-US" w:eastAsia="zh-CN"/>
              </w:rPr>
              <w:t>包件号</w:t>
            </w:r>
          </w:p>
        </w:tc>
        <w:tc>
          <w:tcPr>
            <w:tcW w:w="3166" w:type="dxa"/>
          </w:tcPr>
          <w:p>
            <w:pPr>
              <w:pStyle w:val="13"/>
              <w:spacing w:before="93"/>
              <w:ind w:left="140" w:right="135"/>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设备名称</w:t>
            </w:r>
          </w:p>
        </w:tc>
        <w:tc>
          <w:tcPr>
            <w:tcW w:w="1134" w:type="dxa"/>
          </w:tcPr>
          <w:p>
            <w:pPr>
              <w:pStyle w:val="13"/>
              <w:spacing w:before="93"/>
              <w:ind w:left="84" w:right="77"/>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416" w:type="dxa"/>
          </w:tcPr>
          <w:p>
            <w:pPr>
              <w:pStyle w:val="13"/>
              <w:spacing w:before="93"/>
              <w:ind w:left="190" w:right="1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2474" w:type="dxa"/>
          </w:tcPr>
          <w:p>
            <w:pPr>
              <w:pStyle w:val="13"/>
              <w:spacing w:before="93"/>
              <w:ind w:left="97" w:right="9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07" w:type="dxa"/>
            <w:vMerge w:val="restart"/>
            <w:vAlign w:val="center"/>
          </w:tcPr>
          <w:p>
            <w:pPr>
              <w:pStyle w:val="13"/>
              <w:jc w:val="center"/>
              <w:rPr>
                <w:rFonts w:hint="eastAsia" w:ascii="宋体" w:hAnsi="宋体" w:eastAsia="宋体" w:cs="宋体"/>
                <w:color w:val="auto"/>
                <w:w w:val="99"/>
                <w:sz w:val="24"/>
                <w:szCs w:val="24"/>
              </w:rPr>
            </w:pPr>
            <w:r>
              <w:rPr>
                <w:rFonts w:hint="eastAsia" w:ascii="宋体" w:hAnsi="宋体" w:eastAsia="宋体" w:cs="宋体"/>
                <w:b/>
                <w:bCs/>
                <w:color w:val="auto"/>
                <w:sz w:val="24"/>
                <w:szCs w:val="24"/>
              </w:rPr>
              <w:t>包件1</w:t>
            </w:r>
          </w:p>
        </w:tc>
        <w:tc>
          <w:tcPr>
            <w:tcW w:w="3166" w:type="dxa"/>
            <w:vAlign w:val="center"/>
          </w:tcPr>
          <w:p>
            <w:pPr>
              <w:pStyle w:val="13"/>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叉车</w:t>
            </w:r>
          </w:p>
        </w:tc>
        <w:tc>
          <w:tcPr>
            <w:tcW w:w="1134" w:type="dxa"/>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台</w:t>
            </w:r>
          </w:p>
        </w:tc>
        <w:tc>
          <w:tcPr>
            <w:tcW w:w="1416"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4</w:t>
            </w:r>
          </w:p>
        </w:tc>
        <w:tc>
          <w:tcPr>
            <w:tcW w:w="2474"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70%以上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07" w:type="dxa"/>
            <w:vMerge w:val="continue"/>
            <w:vAlign w:val="center"/>
          </w:tcPr>
          <w:p>
            <w:pPr>
              <w:pStyle w:val="13"/>
              <w:spacing w:before="149"/>
              <w:ind w:left="7"/>
              <w:jc w:val="center"/>
              <w:rPr>
                <w:rFonts w:hint="eastAsia" w:ascii="宋体" w:hAnsi="宋体" w:eastAsia="宋体" w:cs="宋体"/>
                <w:color w:val="auto"/>
                <w:w w:val="99"/>
                <w:sz w:val="24"/>
                <w:szCs w:val="24"/>
              </w:rPr>
            </w:pPr>
          </w:p>
        </w:tc>
        <w:tc>
          <w:tcPr>
            <w:tcW w:w="3166" w:type="dxa"/>
            <w:vAlign w:val="center"/>
          </w:tcPr>
          <w:p>
            <w:pPr>
              <w:pStyle w:val="13"/>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装载机</w:t>
            </w:r>
          </w:p>
        </w:tc>
        <w:tc>
          <w:tcPr>
            <w:tcW w:w="1134" w:type="dxa"/>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台</w:t>
            </w:r>
          </w:p>
        </w:tc>
        <w:tc>
          <w:tcPr>
            <w:tcW w:w="1416"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1</w:t>
            </w:r>
          </w:p>
        </w:tc>
        <w:tc>
          <w:tcPr>
            <w:tcW w:w="2474"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70%以上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07" w:type="dxa"/>
            <w:vMerge w:val="continue"/>
            <w:vAlign w:val="center"/>
          </w:tcPr>
          <w:p>
            <w:pPr>
              <w:pStyle w:val="13"/>
              <w:jc w:val="center"/>
              <w:rPr>
                <w:rFonts w:hint="eastAsia" w:ascii="宋体" w:hAnsi="宋体" w:eastAsia="宋体" w:cs="宋体"/>
                <w:b/>
                <w:bCs/>
                <w:color w:val="auto"/>
                <w:sz w:val="24"/>
                <w:szCs w:val="24"/>
              </w:rPr>
            </w:pPr>
          </w:p>
        </w:tc>
        <w:tc>
          <w:tcPr>
            <w:tcW w:w="3166" w:type="dxa"/>
            <w:vAlign w:val="center"/>
          </w:tcPr>
          <w:p>
            <w:pPr>
              <w:pStyle w:val="13"/>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运输车</w:t>
            </w:r>
          </w:p>
        </w:tc>
        <w:tc>
          <w:tcPr>
            <w:tcW w:w="1134" w:type="dxa"/>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辆</w:t>
            </w:r>
          </w:p>
        </w:tc>
        <w:tc>
          <w:tcPr>
            <w:tcW w:w="1416"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1</w:t>
            </w:r>
          </w:p>
        </w:tc>
        <w:tc>
          <w:tcPr>
            <w:tcW w:w="2474"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70%以上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07" w:type="dxa"/>
            <w:vMerge w:val="restart"/>
            <w:vAlign w:val="center"/>
          </w:tcPr>
          <w:p>
            <w:pPr>
              <w:pStyle w:val="1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包件2</w:t>
            </w:r>
          </w:p>
        </w:tc>
        <w:tc>
          <w:tcPr>
            <w:tcW w:w="3166" w:type="dxa"/>
            <w:vAlign w:val="center"/>
          </w:tcPr>
          <w:p>
            <w:pPr>
              <w:pStyle w:val="13"/>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叉车</w:t>
            </w:r>
          </w:p>
        </w:tc>
        <w:tc>
          <w:tcPr>
            <w:tcW w:w="1134" w:type="dxa"/>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台</w:t>
            </w:r>
          </w:p>
        </w:tc>
        <w:tc>
          <w:tcPr>
            <w:tcW w:w="1416"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4</w:t>
            </w:r>
          </w:p>
        </w:tc>
        <w:tc>
          <w:tcPr>
            <w:tcW w:w="2474"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70%以上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07" w:type="dxa"/>
            <w:vMerge w:val="continue"/>
            <w:vAlign w:val="center"/>
          </w:tcPr>
          <w:p>
            <w:pPr>
              <w:pStyle w:val="13"/>
              <w:jc w:val="center"/>
              <w:rPr>
                <w:rFonts w:hint="eastAsia" w:ascii="宋体" w:hAnsi="宋体" w:eastAsia="宋体" w:cs="宋体"/>
                <w:b/>
                <w:bCs/>
                <w:color w:val="auto"/>
                <w:sz w:val="24"/>
                <w:szCs w:val="24"/>
              </w:rPr>
            </w:pPr>
          </w:p>
        </w:tc>
        <w:tc>
          <w:tcPr>
            <w:tcW w:w="3166" w:type="dxa"/>
            <w:vAlign w:val="center"/>
          </w:tcPr>
          <w:p>
            <w:pPr>
              <w:pStyle w:val="13"/>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装载机</w:t>
            </w:r>
          </w:p>
        </w:tc>
        <w:tc>
          <w:tcPr>
            <w:tcW w:w="1134" w:type="dxa"/>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台</w:t>
            </w:r>
          </w:p>
        </w:tc>
        <w:tc>
          <w:tcPr>
            <w:tcW w:w="1416"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1</w:t>
            </w:r>
          </w:p>
        </w:tc>
        <w:tc>
          <w:tcPr>
            <w:tcW w:w="2474"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70%以上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07" w:type="dxa"/>
            <w:vMerge w:val="continue"/>
            <w:vAlign w:val="center"/>
          </w:tcPr>
          <w:p>
            <w:pPr>
              <w:pStyle w:val="13"/>
              <w:jc w:val="center"/>
              <w:rPr>
                <w:rFonts w:hint="eastAsia" w:ascii="宋体" w:hAnsi="宋体" w:eastAsia="宋体" w:cs="宋体"/>
                <w:b/>
                <w:bCs/>
                <w:color w:val="auto"/>
                <w:sz w:val="24"/>
                <w:szCs w:val="24"/>
              </w:rPr>
            </w:pPr>
          </w:p>
        </w:tc>
        <w:tc>
          <w:tcPr>
            <w:tcW w:w="3166" w:type="dxa"/>
            <w:vAlign w:val="center"/>
          </w:tcPr>
          <w:p>
            <w:pPr>
              <w:pStyle w:val="13"/>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运输车</w:t>
            </w:r>
          </w:p>
        </w:tc>
        <w:tc>
          <w:tcPr>
            <w:tcW w:w="1134" w:type="dxa"/>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辆</w:t>
            </w:r>
          </w:p>
        </w:tc>
        <w:tc>
          <w:tcPr>
            <w:tcW w:w="1416"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1</w:t>
            </w:r>
          </w:p>
        </w:tc>
        <w:tc>
          <w:tcPr>
            <w:tcW w:w="2474"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70%以上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07" w:type="dxa"/>
            <w:vMerge w:val="restart"/>
            <w:vAlign w:val="center"/>
          </w:tcPr>
          <w:p>
            <w:pPr>
              <w:pStyle w:val="13"/>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包件3</w:t>
            </w:r>
          </w:p>
        </w:tc>
        <w:tc>
          <w:tcPr>
            <w:tcW w:w="3166" w:type="dxa"/>
            <w:vAlign w:val="center"/>
          </w:tcPr>
          <w:p>
            <w:pPr>
              <w:pStyle w:val="13"/>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叉车</w:t>
            </w:r>
          </w:p>
        </w:tc>
        <w:tc>
          <w:tcPr>
            <w:tcW w:w="1134" w:type="dxa"/>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台</w:t>
            </w:r>
          </w:p>
        </w:tc>
        <w:tc>
          <w:tcPr>
            <w:tcW w:w="1416"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4</w:t>
            </w:r>
          </w:p>
        </w:tc>
        <w:tc>
          <w:tcPr>
            <w:tcW w:w="2474"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70%以上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07" w:type="dxa"/>
            <w:vMerge w:val="continue"/>
            <w:vAlign w:val="center"/>
          </w:tcPr>
          <w:p>
            <w:pPr>
              <w:pStyle w:val="13"/>
              <w:jc w:val="center"/>
              <w:rPr>
                <w:rFonts w:hint="eastAsia" w:ascii="宋体" w:hAnsi="宋体" w:eastAsia="宋体" w:cs="宋体"/>
                <w:b/>
                <w:bCs/>
                <w:color w:val="auto"/>
                <w:sz w:val="24"/>
                <w:szCs w:val="24"/>
              </w:rPr>
            </w:pPr>
          </w:p>
        </w:tc>
        <w:tc>
          <w:tcPr>
            <w:tcW w:w="3166" w:type="dxa"/>
            <w:vAlign w:val="center"/>
          </w:tcPr>
          <w:p>
            <w:pPr>
              <w:pStyle w:val="13"/>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装载机</w:t>
            </w:r>
          </w:p>
        </w:tc>
        <w:tc>
          <w:tcPr>
            <w:tcW w:w="1134" w:type="dxa"/>
            <w:vAlign w:val="center"/>
          </w:tcPr>
          <w:p>
            <w:pPr>
              <w:spacing w:line="280" w:lineRule="exact"/>
              <w:jc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台</w:t>
            </w:r>
          </w:p>
        </w:tc>
        <w:tc>
          <w:tcPr>
            <w:tcW w:w="1416"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1</w:t>
            </w:r>
          </w:p>
        </w:tc>
        <w:tc>
          <w:tcPr>
            <w:tcW w:w="2474" w:type="dxa"/>
            <w:vAlign w:val="center"/>
          </w:tcPr>
          <w:p>
            <w:pPr>
              <w:spacing w:line="28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lang w:val="en-US" w:eastAsia="zh-CN"/>
              </w:rPr>
              <w:t>70%以上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07" w:type="dxa"/>
            <w:vMerge w:val="continue"/>
            <w:vAlign w:val="center"/>
          </w:tcPr>
          <w:p>
            <w:pPr>
              <w:pStyle w:val="13"/>
              <w:jc w:val="center"/>
              <w:rPr>
                <w:b/>
                <w:bCs/>
                <w:color w:val="auto"/>
                <w:szCs w:val="21"/>
              </w:rPr>
            </w:pPr>
          </w:p>
        </w:tc>
        <w:tc>
          <w:tcPr>
            <w:tcW w:w="3166" w:type="dxa"/>
            <w:vAlign w:val="center"/>
          </w:tcPr>
          <w:p>
            <w:pPr>
              <w:pStyle w:val="13"/>
              <w:jc w:val="center"/>
              <w:rPr>
                <w:color w:val="auto"/>
                <w:szCs w:val="21"/>
              </w:rPr>
            </w:pPr>
            <w:r>
              <w:rPr>
                <w:rFonts w:hint="eastAsia" w:ascii="宋体" w:hAnsi="宋体" w:eastAsia="宋体" w:cs="宋体"/>
                <w:sz w:val="24"/>
                <w:szCs w:val="24"/>
                <w:lang w:val="en-US" w:eastAsia="zh-CN"/>
              </w:rPr>
              <w:t>运输车</w:t>
            </w:r>
          </w:p>
        </w:tc>
        <w:tc>
          <w:tcPr>
            <w:tcW w:w="1134" w:type="dxa"/>
            <w:vAlign w:val="center"/>
          </w:tcPr>
          <w:p>
            <w:pPr>
              <w:spacing w:line="280" w:lineRule="exact"/>
              <w:jc w:val="center"/>
              <w:rPr>
                <w:color w:val="auto"/>
                <w:szCs w:val="21"/>
              </w:rPr>
            </w:pPr>
            <w:r>
              <w:rPr>
                <w:rFonts w:hint="eastAsia" w:ascii="宋体" w:hAnsi="宋体" w:eastAsia="宋体" w:cs="宋体"/>
                <w:sz w:val="24"/>
                <w:szCs w:val="24"/>
                <w:lang w:val="en-US" w:eastAsia="zh-CN"/>
              </w:rPr>
              <w:t>辆</w:t>
            </w:r>
          </w:p>
        </w:tc>
        <w:tc>
          <w:tcPr>
            <w:tcW w:w="1416" w:type="dxa"/>
            <w:vAlign w:val="center"/>
          </w:tcPr>
          <w:p>
            <w:pPr>
              <w:spacing w:line="280" w:lineRule="exact"/>
              <w:jc w:val="center"/>
              <w:textAlignment w:val="center"/>
              <w:rPr>
                <w:color w:val="auto"/>
                <w:szCs w:val="21"/>
              </w:rPr>
            </w:pPr>
            <w:r>
              <w:rPr>
                <w:rFonts w:hint="eastAsia" w:ascii="宋体" w:hAnsi="宋体" w:eastAsia="宋体" w:cs="宋体"/>
                <w:sz w:val="24"/>
                <w:szCs w:val="24"/>
                <w:lang w:val="en-US" w:eastAsia="zh-CN"/>
              </w:rPr>
              <w:t>1</w:t>
            </w:r>
          </w:p>
        </w:tc>
        <w:tc>
          <w:tcPr>
            <w:tcW w:w="2474" w:type="dxa"/>
            <w:vAlign w:val="center"/>
          </w:tcPr>
          <w:p>
            <w:pPr>
              <w:spacing w:line="280" w:lineRule="exact"/>
              <w:jc w:val="center"/>
              <w:textAlignment w:val="center"/>
              <w:rPr>
                <w:color w:val="auto"/>
                <w:szCs w:val="21"/>
              </w:rPr>
            </w:pPr>
            <w:r>
              <w:rPr>
                <w:rFonts w:hint="eastAsia" w:ascii="宋体" w:hAnsi="宋体" w:eastAsia="宋体" w:cs="宋体"/>
                <w:sz w:val="24"/>
                <w:szCs w:val="24"/>
                <w:lang w:val="en-US" w:eastAsia="zh-CN"/>
              </w:rPr>
              <w:t>70%以上</w:t>
            </w:r>
          </w:p>
        </w:tc>
      </w:tr>
    </w:tbl>
    <w:p>
      <w:pPr>
        <w:wordWrap/>
        <w:spacing w:line="360" w:lineRule="auto"/>
        <w:ind w:firstLine="480" w:firstLineChars="200"/>
        <w:jc w:val="left"/>
        <w:rPr>
          <w:rFonts w:hint="default" w:ascii="宋体" w:hAnsi="宋体" w:cs="宋体"/>
          <w:color w:val="auto"/>
          <w:kern w:val="0"/>
          <w:sz w:val="24"/>
          <w:szCs w:val="24"/>
          <w:lang w:val="en-US" w:eastAsia="zh-CN"/>
        </w:rPr>
        <w:sectPr>
          <w:footerReference r:id="rId3" w:type="default"/>
          <w:pgSz w:w="16838" w:h="11911" w:orient="landscape"/>
          <w:pgMar w:top="1417" w:right="1417" w:bottom="1417" w:left="1417" w:header="0" w:footer="567" w:gutter="0"/>
          <w:cols w:space="720" w:num="1"/>
          <w:docGrid w:linePitch="1"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fldChar w:fldCharType="begin"/>
                          </w:r>
                          <w:r>
                            <w:instrText xml:space="preserve">PAGE   \* MERGEFORMAT</w:instrText>
                          </w:r>
                          <w:r>
                            <w:fldChar w:fldCharType="separate"/>
                          </w:r>
                          <w:r>
                            <w:rPr>
                              <w:lang w:val="zh-CN"/>
                            </w:rP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x+is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t7H6KwwEAAI8DAAAOAAAAAAAAAAEAIAAAAB4BAABkcnMvZTJvRG9jLnhtbFBL&#10;BQYAAAAABgAGAFkBAABTBQAAAAA=&#10;">
              <v:fill on="f" focussize="0,0"/>
              <v:stroke on="f"/>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12</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992FB"/>
    <w:multiLevelType w:val="singleLevel"/>
    <w:tmpl w:val="0CA992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zVhODY2MzFjNGUyOGRhOTY0ZDBiODliMjk4MDkifQ=="/>
  </w:docVars>
  <w:rsids>
    <w:rsidRoot w:val="34593970"/>
    <w:rsid w:val="34593970"/>
    <w:rsid w:val="527465C5"/>
    <w:rsid w:val="6BA8363C"/>
    <w:rsid w:val="6DE87338"/>
    <w:rsid w:val="755C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unhideWhenUsed/>
    <w:qFormat/>
    <w:uiPriority w:val="99"/>
    <w:pPr>
      <w:spacing w:beforeLines="0" w:afterLines="0"/>
      <w:ind w:firstLine="420" w:firstLineChars="100"/>
    </w:pPr>
    <w:rPr>
      <w:rFonts w:hint="default"/>
      <w:sz w:val="21"/>
    </w:rPr>
  </w:style>
  <w:style w:type="paragraph" w:styleId="4">
    <w:name w:val="Plain Text"/>
    <w:basedOn w:val="1"/>
    <w:qFormat/>
    <w:uiPriority w:val="0"/>
    <w:rPr>
      <w:rFonts w:ascii="宋体" w:hAnsi="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character" w:styleId="9">
    <w:name w:val="Hyperlink"/>
    <w:basedOn w:val="8"/>
    <w:qFormat/>
    <w:uiPriority w:val="99"/>
    <w:rPr>
      <w:color w:val="0000FF"/>
      <w:u w:val="single"/>
    </w:rPr>
  </w:style>
  <w:style w:type="paragraph" w:customStyle="1" w:styleId="10">
    <w:name w:val="正文2"/>
    <w:basedOn w:val="1"/>
    <w:next w:val="1"/>
    <w:qFormat/>
    <w:uiPriority w:val="0"/>
    <w:pPr>
      <w:ind w:firstLine="570"/>
    </w:pPr>
    <w:rPr>
      <w:rFonts w:ascii="仿宋" w:hAnsi="仿宋" w:eastAsia="仿宋"/>
      <w:kern w:val="0"/>
      <w:sz w:val="20"/>
    </w:rPr>
  </w:style>
  <w:style w:type="paragraph" w:customStyle="1" w:styleId="11">
    <w:name w:val="p0"/>
    <w:basedOn w:val="1"/>
    <w:qFormat/>
    <w:uiPriority w:val="99"/>
    <w:pPr>
      <w:widowControl/>
      <w:jc w:val="left"/>
    </w:pPr>
    <w:rPr>
      <w:rFonts w:cs="宋体"/>
      <w:kern w:val="0"/>
      <w:szCs w:val="21"/>
    </w:r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Table Paragraph"/>
    <w:basedOn w:val="1"/>
    <w:qFormat/>
    <w:uiPriority w:val="1"/>
    <w:rPr>
      <w:rFonts w:ascii="宋体" w:hAnsi="宋体" w:cs="宋体"/>
      <w:lang w:val="zh-CN" w:bidi="zh-CN"/>
    </w:rPr>
  </w:style>
  <w:style w:type="paragraph" w:styleId="14">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4307</Words>
  <Characters>4833</Characters>
  <Lines>0</Lines>
  <Paragraphs>0</Paragraphs>
  <TotalTime>4</TotalTime>
  <ScaleCrop>false</ScaleCrop>
  <LinksUpToDate>false</LinksUpToDate>
  <CharactersWithSpaces>4979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2022-12-02T03:16:00Z</dcterms:created>
  <dc:creator>苟旭东___〈纵横驰骋_〉</dc:creator>
  <cp:lastModifiedBy>Sensual</cp:lastModifiedBy>
  <dcterms:modified xsi:type="dcterms:W3CDTF">2022-12-02T07:26:29Z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D501D538109745A7A043CE056D5F01F8</vt:lpwstr>
  </property>
</Properties>
</file>