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cs="宋体"/>
          <w:color w:val="auto"/>
          <w:kern w:val="0"/>
          <w:sz w:val="24"/>
          <w:szCs w:val="24"/>
          <w:lang w:bidi="ar"/>
        </w:rPr>
      </w:pPr>
      <w:bookmarkStart w:id="0" w:name="_Toc17659_WPSOffice_Type1"/>
      <w:r>
        <w:rPr>
          <w:rFonts w:hint="eastAsia" w:asciiTheme="minorEastAsia" w:hAnsiTheme="minorEastAsia" w:eastAsiaTheme="minorEastAsia" w:cstheme="minorEastAsia"/>
          <w:b/>
          <w:color w:val="auto"/>
          <w:kern w:val="0"/>
          <w:sz w:val="44"/>
          <w:szCs w:val="44"/>
        </w:rPr>
        <w:drawing>
          <wp:anchor distT="0" distB="0" distL="114300" distR="114300" simplePos="0" relativeHeight="251663360" behindDoc="0" locked="0" layoutInCell="1" allowOverlap="1">
            <wp:simplePos x="0" y="0"/>
            <wp:positionH relativeFrom="column">
              <wp:posOffset>452120</wp:posOffset>
            </wp:positionH>
            <wp:positionV relativeFrom="paragraph">
              <wp:posOffset>74930</wp:posOffset>
            </wp:positionV>
            <wp:extent cx="1206500" cy="548005"/>
            <wp:effectExtent l="0" t="0" r="12700" b="4445"/>
            <wp:wrapNone/>
            <wp:docPr id="19" name="图片 19" descr="84EV[N]Q}9GM(6YDU%(1F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84EV[N]Q}9GM(6YDU%(1FMA"/>
                    <pic:cNvPicPr>
                      <a:picLocks noChangeAspect="1"/>
                    </pic:cNvPicPr>
                  </pic:nvPicPr>
                  <pic:blipFill>
                    <a:blip r:embed="rId8"/>
                    <a:stretch>
                      <a:fillRect/>
                    </a:stretch>
                  </pic:blipFill>
                  <pic:spPr>
                    <a:xfrm>
                      <a:off x="0" y="0"/>
                      <a:ext cx="1206500" cy="548005"/>
                    </a:xfrm>
                    <a:prstGeom prst="rect">
                      <a:avLst/>
                    </a:prstGeom>
                  </pic:spPr>
                </pic:pic>
              </a:graphicData>
            </a:graphic>
          </wp:anchor>
        </w:drawing>
      </w:r>
      <w:r>
        <w:rPr>
          <w:rFonts w:hint="eastAsia" w:ascii="仿宋_GB2312" w:hAnsi="仿宋_GB2312" w:eastAsia="仿宋_GB2312" w:cs="仿宋_GB2312"/>
          <w:b/>
          <w:color w:val="auto"/>
          <w:kern w:val="10"/>
          <w:sz w:val="44"/>
          <w:szCs w:val="44"/>
        </w:rPr>
        <w:drawing>
          <wp:inline distT="0" distB="0" distL="114300" distR="114300">
            <wp:extent cx="5244465" cy="681990"/>
            <wp:effectExtent l="0" t="0" r="13335" b="3810"/>
            <wp:docPr id="17" name="图片 1" descr="f153ef33234408089b8a8814330cf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descr="f153ef33234408089b8a8814330cf19"/>
                    <pic:cNvPicPr>
                      <a:picLocks noChangeAspect="1"/>
                    </pic:cNvPicPr>
                  </pic:nvPicPr>
                  <pic:blipFill>
                    <a:blip r:embed="rId9"/>
                    <a:stretch>
                      <a:fillRect/>
                    </a:stretch>
                  </pic:blipFill>
                  <pic:spPr>
                    <a:xfrm>
                      <a:off x="0" y="0"/>
                      <a:ext cx="5244465" cy="681990"/>
                    </a:xfrm>
                    <a:prstGeom prst="rect">
                      <a:avLst/>
                    </a:prstGeom>
                    <a:noFill/>
                    <a:ln>
                      <a:noFill/>
                    </a:ln>
                  </pic:spPr>
                </pic:pic>
              </a:graphicData>
            </a:graphic>
          </wp:inline>
        </w:drawing>
      </w:r>
    </w:p>
    <w:p>
      <w:pPr>
        <w:tabs>
          <w:tab w:val="left" w:pos="3480"/>
          <w:tab w:val="left" w:pos="4520"/>
          <w:tab w:val="left" w:pos="5560"/>
        </w:tabs>
        <w:autoSpaceDE w:val="0"/>
        <w:autoSpaceDN w:val="0"/>
        <w:adjustRightInd w:val="0"/>
        <w:spacing w:line="360" w:lineRule="auto"/>
        <w:jc w:val="center"/>
        <w:rPr>
          <w:rFonts w:ascii="宋体" w:hAnsi="宋体" w:cs="宋体"/>
          <w:b/>
          <w:color w:val="auto"/>
          <w:sz w:val="48"/>
          <w:szCs w:val="48"/>
        </w:rPr>
      </w:pPr>
      <w:r>
        <w:rPr>
          <w:rFonts w:hint="eastAsia" w:ascii="宋体" w:hAnsi="宋体" w:cs="宋体"/>
          <w:b/>
          <w:color w:val="auto"/>
          <w:sz w:val="48"/>
          <w:szCs w:val="48"/>
        </w:rPr>
        <w:t>四川省交通建设集团股份有限公司S301平武县龙安镇（跃进桥）至水晶镇（平武松潘界）段公路改建工程工程劳务合作</w:t>
      </w:r>
    </w:p>
    <w:p>
      <w:pPr>
        <w:spacing w:line="360" w:lineRule="auto"/>
        <w:jc w:val="center"/>
        <w:rPr>
          <w:rFonts w:ascii="宋体" w:hAnsi="宋体" w:cs="宋体"/>
          <w:b/>
          <w:color w:val="auto"/>
          <w:sz w:val="44"/>
          <w:szCs w:val="44"/>
        </w:rPr>
      </w:pPr>
    </w:p>
    <w:p>
      <w:pPr>
        <w:spacing w:line="360" w:lineRule="auto"/>
        <w:jc w:val="center"/>
        <w:rPr>
          <w:rFonts w:ascii="宋体" w:hAnsi="宋体" w:cs="宋体"/>
          <w:b/>
          <w:color w:val="auto"/>
          <w:sz w:val="44"/>
          <w:szCs w:val="44"/>
        </w:rPr>
      </w:pPr>
    </w:p>
    <w:p>
      <w:pPr>
        <w:spacing w:line="360" w:lineRule="auto"/>
        <w:jc w:val="center"/>
        <w:rPr>
          <w:rFonts w:ascii="宋体" w:hAnsi="宋体" w:cs="宋体"/>
          <w:b/>
          <w:color w:val="auto"/>
          <w:sz w:val="44"/>
          <w:szCs w:val="44"/>
        </w:rPr>
      </w:pPr>
    </w:p>
    <w:p>
      <w:pPr>
        <w:spacing w:line="360" w:lineRule="auto"/>
        <w:jc w:val="center"/>
        <w:rPr>
          <w:rFonts w:ascii="宋体" w:hAnsi="宋体" w:cs="宋体"/>
          <w:b/>
          <w:color w:val="auto"/>
          <w:sz w:val="44"/>
          <w:szCs w:val="44"/>
        </w:rPr>
      </w:pPr>
    </w:p>
    <w:p>
      <w:pPr>
        <w:spacing w:line="360" w:lineRule="auto"/>
        <w:jc w:val="center"/>
        <w:rPr>
          <w:rFonts w:ascii="宋体" w:hAnsi="宋体" w:cs="宋体"/>
          <w:b/>
          <w:bCs/>
          <w:color w:val="auto"/>
          <w:sz w:val="72"/>
          <w:szCs w:val="72"/>
        </w:rPr>
      </w:pPr>
      <w:r>
        <w:rPr>
          <w:rFonts w:hint="eastAsia" w:ascii="宋体" w:hAnsi="宋体" w:cs="宋体"/>
          <w:b/>
          <w:bCs/>
          <w:color w:val="auto"/>
          <w:sz w:val="72"/>
          <w:szCs w:val="72"/>
        </w:rPr>
        <w:t>招  标  文  件</w:t>
      </w:r>
    </w:p>
    <w:p>
      <w:pPr>
        <w:jc w:val="center"/>
        <w:rPr>
          <w:rFonts w:ascii="宋体" w:hAnsi="宋体" w:cs="宋体"/>
          <w:b/>
          <w:bCs/>
          <w:color w:val="auto"/>
          <w:sz w:val="36"/>
          <w:szCs w:val="36"/>
        </w:rPr>
      </w:pPr>
    </w:p>
    <w:p>
      <w:pPr>
        <w:ind w:firstLine="2168" w:firstLineChars="600"/>
        <w:rPr>
          <w:rFonts w:ascii="宋体" w:hAnsi="宋体" w:cs="宋体"/>
          <w:b/>
          <w:bCs/>
          <w:color w:val="auto"/>
          <w:sz w:val="36"/>
          <w:szCs w:val="36"/>
        </w:rPr>
      </w:pPr>
    </w:p>
    <w:p>
      <w:pPr>
        <w:rPr>
          <w:rFonts w:ascii="宋体" w:hAnsi="宋体" w:cs="宋体"/>
          <w:b/>
          <w:bCs/>
          <w:color w:val="auto"/>
          <w:sz w:val="36"/>
          <w:szCs w:val="36"/>
        </w:rPr>
      </w:pPr>
    </w:p>
    <w:p>
      <w:pPr>
        <w:rPr>
          <w:rFonts w:ascii="宋体" w:hAnsi="宋体" w:cs="宋体"/>
          <w:b/>
          <w:bCs/>
          <w:color w:val="auto"/>
          <w:sz w:val="36"/>
          <w:szCs w:val="36"/>
        </w:rPr>
      </w:pPr>
    </w:p>
    <w:p>
      <w:pPr>
        <w:pStyle w:val="27"/>
        <w:rPr>
          <w:rFonts w:ascii="宋体" w:hAnsi="宋体" w:cs="宋体"/>
          <w:b/>
          <w:bCs/>
          <w:color w:val="auto"/>
          <w:sz w:val="36"/>
          <w:szCs w:val="36"/>
        </w:rPr>
      </w:pPr>
    </w:p>
    <w:p>
      <w:pPr>
        <w:tabs>
          <w:tab w:val="left" w:pos="4114"/>
        </w:tabs>
        <w:rPr>
          <w:rFonts w:ascii="宋体" w:hAnsi="宋体" w:cs="宋体"/>
          <w:b/>
          <w:bCs/>
          <w:color w:val="auto"/>
          <w:sz w:val="36"/>
          <w:szCs w:val="36"/>
        </w:rPr>
      </w:pPr>
      <w:r>
        <w:rPr>
          <w:rFonts w:hint="eastAsia" w:ascii="宋体" w:hAnsi="宋体" w:cs="宋体"/>
          <w:b/>
          <w:bCs/>
          <w:color w:val="auto"/>
          <w:sz w:val="36"/>
          <w:szCs w:val="36"/>
        </w:rPr>
        <w:tab/>
      </w:r>
    </w:p>
    <w:p>
      <w:pPr>
        <w:tabs>
          <w:tab w:val="left" w:pos="4114"/>
        </w:tabs>
        <w:rPr>
          <w:rFonts w:ascii="宋体" w:hAnsi="宋体" w:cs="宋体"/>
          <w:b/>
          <w:bCs/>
          <w:color w:val="auto"/>
          <w:sz w:val="36"/>
          <w:szCs w:val="36"/>
        </w:rPr>
      </w:pPr>
    </w:p>
    <w:p>
      <w:pPr>
        <w:rPr>
          <w:rFonts w:ascii="宋体" w:hAnsi="宋体" w:cs="宋体"/>
          <w:b/>
          <w:bCs/>
          <w:color w:val="auto"/>
          <w:sz w:val="36"/>
          <w:szCs w:val="36"/>
        </w:rPr>
      </w:pPr>
    </w:p>
    <w:p>
      <w:pPr>
        <w:jc w:val="center"/>
        <w:rPr>
          <w:rFonts w:ascii="宋体" w:hAnsi="宋体" w:cs="宋体"/>
          <w:b/>
          <w:bCs/>
          <w:color w:val="auto"/>
          <w:sz w:val="36"/>
          <w:szCs w:val="36"/>
        </w:rPr>
      </w:pPr>
      <w:r>
        <w:rPr>
          <w:rFonts w:hint="eastAsia" w:ascii="宋体" w:hAnsi="宋体" w:cs="宋体"/>
          <w:b/>
          <w:bCs/>
          <w:color w:val="auto"/>
          <w:sz w:val="36"/>
          <w:szCs w:val="36"/>
        </w:rPr>
        <w:t>招标人：四川省交通建设集团股份有限公司</w:t>
      </w:r>
    </w:p>
    <w:p>
      <w:pPr>
        <w:ind w:firstLine="3975" w:firstLineChars="1100"/>
        <w:rPr>
          <w:rFonts w:ascii="宋体" w:hAnsi="宋体" w:cs="宋体"/>
          <w:b/>
          <w:color w:val="auto"/>
          <w:sz w:val="44"/>
          <w:szCs w:val="44"/>
        </w:rPr>
      </w:pPr>
      <w:r>
        <w:rPr>
          <w:rFonts w:hint="eastAsia" w:ascii="宋体" w:hAnsi="宋体" w:cs="宋体"/>
          <w:b/>
          <w:bCs/>
          <w:color w:val="auto"/>
          <w:sz w:val="36"/>
          <w:szCs w:val="36"/>
        </w:rPr>
        <w:t>2022年10月</w:t>
      </w:r>
    </w:p>
    <w:bookmarkEnd w:id="0"/>
    <w:sdt>
      <w:sdtPr>
        <w:rPr>
          <w:rFonts w:ascii="宋体" w:hAnsi="宋体"/>
          <w:color w:val="auto"/>
          <w:kern w:val="0"/>
          <w:sz w:val="20"/>
          <w:szCs w:val="20"/>
        </w:rPr>
        <w:id w:val="147471268"/>
        <w15:color w:val="DBDBDB"/>
        <w:docPartObj>
          <w:docPartGallery w:val="Table of Contents"/>
          <w:docPartUnique/>
        </w:docPartObj>
      </w:sdtPr>
      <w:sdtEndPr>
        <w:rPr>
          <w:rFonts w:ascii="Times New Roman" w:hAnsi="Times New Roman"/>
          <w:color w:val="auto"/>
          <w:kern w:val="0"/>
          <w:sz w:val="20"/>
          <w:szCs w:val="20"/>
        </w:rPr>
      </w:sdtEndPr>
      <w:sdtContent>
        <w:p>
          <w:pPr>
            <w:jc w:val="center"/>
            <w:rPr>
              <w:rFonts w:ascii="宋体" w:hAnsi="宋体"/>
              <w:color w:val="auto"/>
            </w:rPr>
          </w:pPr>
          <w:bookmarkStart w:id="1" w:name="_Toc1450_WPSOffice_Level1"/>
        </w:p>
        <w:p>
          <w:pPr>
            <w:jc w:val="center"/>
            <w:rPr>
              <w:rFonts w:ascii="宋体" w:hAnsi="宋体"/>
              <w:color w:val="auto"/>
              <w:sz w:val="32"/>
              <w:szCs w:val="32"/>
            </w:rPr>
          </w:pPr>
          <w:r>
            <w:rPr>
              <w:rFonts w:ascii="宋体" w:hAnsi="宋体"/>
              <w:color w:val="auto"/>
              <w:sz w:val="32"/>
              <w:szCs w:val="32"/>
            </w:rPr>
            <w:t>目</w:t>
          </w:r>
          <w:r>
            <w:rPr>
              <w:rFonts w:hint="eastAsia" w:ascii="宋体" w:hAnsi="宋体"/>
              <w:color w:val="auto"/>
              <w:sz w:val="32"/>
              <w:szCs w:val="32"/>
            </w:rPr>
            <w:t xml:space="preserve">  </w:t>
          </w:r>
          <w:r>
            <w:rPr>
              <w:rFonts w:ascii="宋体" w:hAnsi="宋体"/>
              <w:color w:val="auto"/>
              <w:sz w:val="32"/>
              <w:szCs w:val="32"/>
            </w:rPr>
            <w:t>录</w:t>
          </w:r>
        </w:p>
        <w:p>
          <w:pPr>
            <w:pStyle w:val="27"/>
            <w:rPr>
              <w:rFonts w:ascii="宋体" w:hAnsi="宋体" w:eastAsia="宋体"/>
              <w:color w:val="auto"/>
              <w:sz w:val="32"/>
              <w:szCs w:val="32"/>
            </w:rPr>
          </w:pPr>
        </w:p>
        <w:p>
          <w:pPr>
            <w:rPr>
              <w:rFonts w:ascii="宋体" w:hAnsi="宋体"/>
              <w:color w:val="auto"/>
              <w:sz w:val="32"/>
              <w:szCs w:val="32"/>
            </w:rPr>
          </w:pPr>
        </w:p>
        <w:p>
          <w:pPr>
            <w:pStyle w:val="27"/>
            <w:rPr>
              <w:color w:val="auto"/>
            </w:rPr>
          </w:pPr>
        </w:p>
        <w:p>
          <w:pPr>
            <w:pStyle w:val="66"/>
            <w:tabs>
              <w:tab w:val="right" w:leader="dot" w:pos="9632"/>
            </w:tabs>
            <w:spacing w:line="480" w:lineRule="auto"/>
            <w:rPr>
              <w:rFonts w:asciiTheme="minorEastAsia" w:hAnsiTheme="minorEastAsia" w:eastAsiaTheme="minorEastAsia" w:cstheme="minorEastAsia"/>
              <w:color w:val="auto"/>
              <w:sz w:val="28"/>
              <w:szCs w:val="28"/>
            </w:rPr>
          </w:pPr>
          <w:r>
            <w:rPr>
              <w:color w:val="auto"/>
            </w:rPr>
            <w:fldChar w:fldCharType="begin"/>
          </w:r>
          <w:r>
            <w:rPr>
              <w:color w:val="auto"/>
            </w:rPr>
            <w:instrText xml:space="preserve">TOC \o "1-1" \h \u </w:instrText>
          </w:r>
          <w:r>
            <w:rPr>
              <w:color w:val="auto"/>
            </w:rPr>
            <w:fldChar w:fldCharType="separate"/>
          </w:r>
          <w:r>
            <w:rPr>
              <w:color w:val="auto"/>
            </w:rPr>
            <w:fldChar w:fldCharType="begin"/>
          </w:r>
          <w:r>
            <w:rPr>
              <w:color w:val="auto"/>
            </w:rPr>
            <w:instrText xml:space="preserve"> HYPERLINK \l "_Toc10077" </w:instrText>
          </w:r>
          <w:r>
            <w:rPr>
              <w:color w:val="auto"/>
            </w:rPr>
            <w:fldChar w:fldCharType="separate"/>
          </w:r>
          <w:r>
            <w:rPr>
              <w:rFonts w:hint="eastAsia" w:asciiTheme="minorEastAsia" w:hAnsiTheme="minorEastAsia" w:eastAsiaTheme="minorEastAsia" w:cstheme="minorEastAsia"/>
              <w:bCs/>
              <w:color w:val="auto"/>
              <w:sz w:val="28"/>
              <w:szCs w:val="28"/>
              <w:lang w:bidi="zh-CN"/>
            </w:rPr>
            <w:t>第一章   招标公告</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_Toc10077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pPr>
            <w:pStyle w:val="66"/>
            <w:tabs>
              <w:tab w:val="right" w:leader="dot" w:pos="9632"/>
            </w:tabs>
            <w:spacing w:line="480" w:lineRule="auto"/>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"_Toc2466" </w:instrText>
          </w:r>
          <w:r>
            <w:rPr>
              <w:color w:val="auto"/>
            </w:rPr>
            <w:fldChar w:fldCharType="separate"/>
          </w:r>
          <w:r>
            <w:rPr>
              <w:rFonts w:hint="eastAsia" w:asciiTheme="minorEastAsia" w:hAnsiTheme="minorEastAsia" w:eastAsiaTheme="minorEastAsia" w:cstheme="minorEastAsia"/>
              <w:bCs/>
              <w:color w:val="auto"/>
              <w:sz w:val="28"/>
              <w:szCs w:val="28"/>
              <w:lang w:bidi="zh-CN"/>
            </w:rPr>
            <w:t>第二章   投标人须知</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_Toc2466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7</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pPr>
            <w:pStyle w:val="66"/>
            <w:tabs>
              <w:tab w:val="right" w:leader="dot" w:pos="9632"/>
            </w:tabs>
            <w:spacing w:line="480" w:lineRule="auto"/>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"_Toc11878" </w:instrText>
          </w:r>
          <w:r>
            <w:rPr>
              <w:color w:val="auto"/>
            </w:rPr>
            <w:fldChar w:fldCharType="separate"/>
          </w:r>
          <w:r>
            <w:rPr>
              <w:rFonts w:hint="eastAsia" w:asciiTheme="minorEastAsia" w:hAnsiTheme="minorEastAsia" w:eastAsiaTheme="minorEastAsia" w:cstheme="minorEastAsia"/>
              <w:bCs/>
              <w:color w:val="auto"/>
              <w:sz w:val="28"/>
              <w:szCs w:val="28"/>
              <w:lang w:bidi="zh-CN"/>
            </w:rPr>
            <w:t>第三章   评标办法</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_Toc11878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20</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pPr>
            <w:pStyle w:val="66"/>
            <w:tabs>
              <w:tab w:val="right" w:leader="dot" w:pos="9632"/>
            </w:tabs>
            <w:spacing w:line="480" w:lineRule="auto"/>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"_Toc22991" </w:instrText>
          </w:r>
          <w:r>
            <w:rPr>
              <w:color w:val="auto"/>
            </w:rPr>
            <w:fldChar w:fldCharType="separate"/>
          </w:r>
          <w:r>
            <w:rPr>
              <w:rFonts w:hint="eastAsia" w:asciiTheme="minorEastAsia" w:hAnsiTheme="minorEastAsia" w:eastAsiaTheme="minorEastAsia" w:cstheme="minorEastAsia"/>
              <w:bCs/>
              <w:color w:val="auto"/>
              <w:kern w:val="2"/>
              <w:sz w:val="28"/>
              <w:szCs w:val="28"/>
              <w:lang w:bidi="zh-CN"/>
            </w:rPr>
            <w:t>第四章   合同条款</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_Toc22991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27</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pPr>
            <w:pStyle w:val="66"/>
            <w:tabs>
              <w:tab w:val="right" w:leader="dot" w:pos="9632"/>
            </w:tabs>
            <w:spacing w:line="480" w:lineRule="auto"/>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"_Toc21924" </w:instrText>
          </w:r>
          <w:r>
            <w:rPr>
              <w:color w:val="auto"/>
            </w:rPr>
            <w:fldChar w:fldCharType="separate"/>
          </w:r>
          <w:r>
            <w:rPr>
              <w:rFonts w:hint="eastAsia" w:asciiTheme="minorEastAsia" w:hAnsiTheme="minorEastAsia" w:eastAsiaTheme="minorEastAsia" w:cstheme="minorEastAsia"/>
              <w:bCs/>
              <w:color w:val="auto"/>
              <w:kern w:val="2"/>
              <w:sz w:val="28"/>
              <w:szCs w:val="28"/>
              <w:lang w:bidi="zh-CN"/>
            </w:rPr>
            <w:t>第五章   工程量清单及控制价（另册）</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_Toc21924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61</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pPr>
            <w:pStyle w:val="66"/>
            <w:tabs>
              <w:tab w:val="right" w:leader="dot" w:pos="9632"/>
            </w:tabs>
            <w:spacing w:line="480" w:lineRule="auto"/>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"_Toc21220" </w:instrText>
          </w:r>
          <w:r>
            <w:rPr>
              <w:color w:val="auto"/>
            </w:rPr>
            <w:fldChar w:fldCharType="separate"/>
          </w:r>
          <w:r>
            <w:rPr>
              <w:rFonts w:hint="eastAsia" w:asciiTheme="minorEastAsia" w:hAnsiTheme="minorEastAsia" w:eastAsiaTheme="minorEastAsia" w:cstheme="minorEastAsia"/>
              <w:bCs/>
              <w:color w:val="auto"/>
              <w:kern w:val="2"/>
              <w:sz w:val="28"/>
              <w:szCs w:val="28"/>
              <w:lang w:bidi="zh-CN"/>
            </w:rPr>
            <w:t>第六章   图纸（另册）</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_Toc21220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62</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pPr>
            <w:pStyle w:val="66"/>
            <w:tabs>
              <w:tab w:val="right" w:leader="dot" w:pos="9632"/>
            </w:tabs>
            <w:spacing w:line="480" w:lineRule="auto"/>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"_Toc7870" </w:instrText>
          </w:r>
          <w:r>
            <w:rPr>
              <w:color w:val="auto"/>
            </w:rPr>
            <w:fldChar w:fldCharType="separate"/>
          </w:r>
          <w:r>
            <w:rPr>
              <w:rFonts w:hint="eastAsia" w:asciiTheme="minorEastAsia" w:hAnsiTheme="minorEastAsia" w:eastAsiaTheme="minorEastAsia" w:cstheme="minorEastAsia"/>
              <w:bCs/>
              <w:color w:val="auto"/>
              <w:kern w:val="2"/>
              <w:sz w:val="28"/>
              <w:szCs w:val="28"/>
              <w:lang w:bidi="zh-CN"/>
            </w:rPr>
            <w:t>第七章   技术规范（另册）</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_Toc7870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63</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pPr>
            <w:pStyle w:val="66"/>
            <w:tabs>
              <w:tab w:val="right" w:leader="dot" w:pos="9632"/>
            </w:tabs>
            <w:spacing w:line="480" w:lineRule="auto"/>
            <w:rPr>
              <w:color w:val="auto"/>
            </w:rPr>
          </w:pPr>
          <w:r>
            <w:rPr>
              <w:color w:val="auto"/>
            </w:rPr>
            <w:fldChar w:fldCharType="begin"/>
          </w:r>
          <w:r>
            <w:rPr>
              <w:color w:val="auto"/>
            </w:rPr>
            <w:instrText xml:space="preserve"> HYPERLINK \l "_Toc19280" </w:instrText>
          </w:r>
          <w:r>
            <w:rPr>
              <w:color w:val="auto"/>
            </w:rPr>
            <w:fldChar w:fldCharType="separate"/>
          </w:r>
          <w:r>
            <w:rPr>
              <w:rFonts w:hint="eastAsia" w:asciiTheme="minorEastAsia" w:hAnsiTheme="minorEastAsia" w:eastAsiaTheme="minorEastAsia" w:cstheme="minorEastAsia"/>
              <w:bCs/>
              <w:color w:val="auto"/>
              <w:sz w:val="28"/>
              <w:szCs w:val="28"/>
              <w:lang w:bidi="zh-CN"/>
            </w:rPr>
            <w:t>第八章   投标文件格式</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_Toc19280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64</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pPr>
            <w:pStyle w:val="66"/>
            <w:tabs>
              <w:tab w:val="right" w:leader="dot" w:pos="9632"/>
            </w:tabs>
            <w:rPr>
              <w:color w:val="auto"/>
            </w:rPr>
          </w:pPr>
        </w:p>
        <w:p>
          <w:pPr>
            <w:pStyle w:val="66"/>
            <w:tabs>
              <w:tab w:val="right" w:leader="dot" w:pos="8306"/>
            </w:tabs>
            <w:jc w:val="both"/>
            <w:rPr>
              <w:rFonts w:ascii="等线" w:hAnsi="等线" w:eastAsia="等线" w:cs="等线"/>
              <w:b/>
              <w:bCs/>
              <w:color w:val="auto"/>
              <w:sz w:val="48"/>
              <w:szCs w:val="48"/>
              <w:lang w:bidi="zh-CN"/>
            </w:rPr>
            <w:sectPr>
              <w:footerReference r:id="rId3" w:type="default"/>
              <w:pgSz w:w="11911" w:h="16838"/>
              <w:pgMar w:top="1599" w:right="1179" w:bottom="1298" w:left="1100" w:header="0" w:footer="992" w:gutter="0"/>
              <w:pgBorders>
                <w:top w:val="none" w:sz="0" w:space="0"/>
                <w:left w:val="none" w:sz="0" w:space="0"/>
                <w:bottom w:val="none" w:sz="0" w:space="0"/>
                <w:right w:val="none" w:sz="0" w:space="0"/>
              </w:pgBorders>
              <w:pgNumType w:start="1"/>
              <w:cols w:space="720" w:num="1"/>
            </w:sectPr>
          </w:pPr>
          <w:r>
            <w:rPr>
              <w:color w:val="auto"/>
            </w:rPr>
            <w:fldChar w:fldCharType="end"/>
          </w:r>
        </w:p>
      </w:sdtContent>
    </w:sdt>
    <w:bookmarkEnd w:id="1"/>
    <w:p>
      <w:pPr>
        <w:tabs>
          <w:tab w:val="left" w:pos="416"/>
        </w:tabs>
        <w:autoSpaceDE w:val="0"/>
        <w:autoSpaceDN w:val="0"/>
        <w:spacing w:before="122" w:line="360" w:lineRule="auto"/>
        <w:ind w:firstLine="562" w:firstLineChars="200"/>
        <w:rPr>
          <w:rFonts w:cs="仿宋"/>
          <w:b/>
          <w:bCs/>
          <w:color w:val="auto"/>
          <w:sz w:val="32"/>
          <w:szCs w:val="32"/>
        </w:rPr>
      </w:pPr>
      <w:bookmarkStart w:id="2" w:name="_Toc20280_WPSOffice_Level1"/>
      <w:bookmarkStart w:id="3" w:name="_Toc22287"/>
      <w:bookmarkStart w:id="4" w:name="_Toc2466"/>
      <w:bookmarkStart w:id="5" w:name="_Toc3161_WPSOffice_Level1"/>
      <w:bookmarkStart w:id="6" w:name="_Toc27409_WPSOffice_Level1"/>
      <w:r>
        <w:rPr>
          <w:rFonts w:hint="eastAsia" w:ascii="宋体" w:hAnsi="宋体" w:cs="宋体"/>
          <w:b/>
          <w:color w:val="auto"/>
          <w:sz w:val="28"/>
          <w:szCs w:val="28"/>
        </w:rPr>
        <w:t>附表一</w:t>
      </w:r>
    </w:p>
    <w:p>
      <w:pPr>
        <w:pStyle w:val="27"/>
        <w:ind w:firstLine="0"/>
        <w:jc w:val="center"/>
        <w:rPr>
          <w:rFonts w:cs="仿宋"/>
          <w:b/>
          <w:bCs/>
          <w:color w:val="auto"/>
          <w:sz w:val="32"/>
          <w:szCs w:val="32"/>
        </w:rPr>
      </w:pPr>
      <w:r>
        <w:rPr>
          <w:rFonts w:hint="eastAsia" w:cs="仿宋"/>
          <w:b/>
          <w:bCs/>
          <w:color w:val="auto"/>
          <w:sz w:val="32"/>
          <w:szCs w:val="32"/>
        </w:rPr>
        <w:t>S301平武县龙安镇（跃进桥）至水晶镇（平武松潘界）段公路改建工程工程劳务合作项目分段划分、工程规模、工期统计表</w:t>
      </w:r>
    </w:p>
    <w:p>
      <w:pPr>
        <w:rPr>
          <w:color w:val="auto"/>
        </w:rPr>
      </w:pPr>
    </w:p>
    <w:tbl>
      <w:tblPr>
        <w:tblStyle w:val="23"/>
        <w:tblpPr w:leftFromText="180" w:rightFromText="180" w:vertAnchor="text" w:horzAnchor="page" w:tblpXSpec="center" w:tblpY="89"/>
        <w:tblOverlap w:val="never"/>
        <w:tblW w:w="13865" w:type="dxa"/>
        <w:jc w:val="center"/>
        <w:tblLayout w:type="fixed"/>
        <w:tblCellMar>
          <w:top w:w="0" w:type="dxa"/>
          <w:left w:w="0" w:type="dxa"/>
          <w:bottom w:w="0" w:type="dxa"/>
          <w:right w:w="0" w:type="dxa"/>
        </w:tblCellMar>
      </w:tblPr>
      <w:tblGrid>
        <w:gridCol w:w="527"/>
        <w:gridCol w:w="1192"/>
        <w:gridCol w:w="1890"/>
        <w:gridCol w:w="5580"/>
        <w:gridCol w:w="3735"/>
        <w:gridCol w:w="941"/>
      </w:tblGrid>
      <w:tr>
        <w:tblPrEx>
          <w:tblCellMar>
            <w:top w:w="0" w:type="dxa"/>
            <w:left w:w="0" w:type="dxa"/>
            <w:bottom w:w="0" w:type="dxa"/>
            <w:right w:w="0" w:type="dxa"/>
          </w:tblCellMar>
        </w:tblPrEx>
        <w:trPr>
          <w:trHeight w:val="480" w:hRule="atLeast"/>
          <w:tblHeader/>
          <w:jc w:val="center"/>
        </w:trPr>
        <w:tc>
          <w:tcPr>
            <w:tcW w:w="52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序号</w:t>
            </w:r>
          </w:p>
        </w:tc>
        <w:tc>
          <w:tcPr>
            <w:tcW w:w="119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分段名称</w:t>
            </w:r>
          </w:p>
        </w:tc>
        <w:tc>
          <w:tcPr>
            <w:tcW w:w="18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里程段落</w:t>
            </w:r>
          </w:p>
        </w:tc>
        <w:tc>
          <w:tcPr>
            <w:tcW w:w="55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工程范围</w:t>
            </w:r>
          </w:p>
        </w:tc>
        <w:tc>
          <w:tcPr>
            <w:tcW w:w="373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工作内容</w:t>
            </w:r>
          </w:p>
        </w:tc>
        <w:tc>
          <w:tcPr>
            <w:tcW w:w="94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Theme="minorEastAsia" w:hAnsiTheme="minorEastAsia" w:eastAsiaTheme="minorEastAsia" w:cstheme="minorEastAsia"/>
                <w:color w:val="auto"/>
                <w:kern w:val="0"/>
                <w:sz w:val="18"/>
                <w:szCs w:val="18"/>
                <w:lang w:bidi="ar"/>
              </w:rPr>
            </w:pPr>
            <w:r>
              <w:rPr>
                <w:rFonts w:hint="eastAsia" w:asciiTheme="minorEastAsia" w:hAnsiTheme="minorEastAsia" w:eastAsiaTheme="minorEastAsia" w:cstheme="minorEastAsia"/>
                <w:color w:val="auto"/>
                <w:kern w:val="0"/>
                <w:sz w:val="18"/>
                <w:szCs w:val="18"/>
                <w:lang w:bidi="ar"/>
              </w:rPr>
              <w:t>工期</w:t>
            </w:r>
          </w:p>
          <w:p>
            <w:pPr>
              <w:widowControl/>
              <w:tabs>
                <w:tab w:val="left" w:pos="416"/>
              </w:tabs>
              <w:jc w:val="center"/>
              <w:textAlignment w:val="center"/>
              <w:rPr>
                <w:rFonts w:asciiTheme="minorEastAsia" w:hAnsiTheme="minorEastAsia" w:eastAsiaTheme="minorEastAsia" w:cstheme="minorEastAsia"/>
                <w:color w:val="auto"/>
                <w:kern w:val="0"/>
                <w:sz w:val="18"/>
                <w:szCs w:val="18"/>
                <w:lang w:bidi="ar"/>
              </w:rPr>
            </w:pPr>
            <w:r>
              <w:rPr>
                <w:rFonts w:hint="eastAsia" w:asciiTheme="minorEastAsia" w:hAnsiTheme="minorEastAsia" w:eastAsiaTheme="minorEastAsia" w:cstheme="minorEastAsia"/>
                <w:color w:val="auto"/>
                <w:kern w:val="0"/>
                <w:sz w:val="18"/>
                <w:szCs w:val="18"/>
                <w:lang w:bidi="ar"/>
              </w:rPr>
              <w:t>（月）</w:t>
            </w:r>
          </w:p>
        </w:tc>
      </w:tr>
      <w:tr>
        <w:tblPrEx>
          <w:tblCellMar>
            <w:top w:w="0" w:type="dxa"/>
            <w:left w:w="0" w:type="dxa"/>
            <w:bottom w:w="0" w:type="dxa"/>
            <w:right w:w="0" w:type="dxa"/>
          </w:tblCellMar>
        </w:tblPrEx>
        <w:trPr>
          <w:trHeight w:val="312" w:hRule="atLeast"/>
          <w:tblHeader/>
          <w:jc w:val="center"/>
        </w:trPr>
        <w:tc>
          <w:tcPr>
            <w:tcW w:w="5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stheme="minorEastAsia"/>
                <w:color w:val="auto"/>
                <w:sz w:val="18"/>
                <w:szCs w:val="18"/>
              </w:rPr>
            </w:pPr>
          </w:p>
        </w:tc>
        <w:tc>
          <w:tcPr>
            <w:tcW w:w="119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stheme="minorEastAsia"/>
                <w:color w:val="auto"/>
                <w:sz w:val="18"/>
                <w:szCs w:val="18"/>
              </w:rPr>
            </w:pPr>
          </w:p>
        </w:tc>
        <w:tc>
          <w:tcPr>
            <w:tcW w:w="18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stheme="minorEastAsia"/>
                <w:color w:val="auto"/>
                <w:sz w:val="18"/>
                <w:szCs w:val="18"/>
              </w:rPr>
            </w:pPr>
          </w:p>
        </w:tc>
        <w:tc>
          <w:tcPr>
            <w:tcW w:w="55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stheme="minorEastAsia"/>
                <w:color w:val="auto"/>
                <w:sz w:val="18"/>
                <w:szCs w:val="18"/>
              </w:rPr>
            </w:pPr>
          </w:p>
        </w:tc>
        <w:tc>
          <w:tcPr>
            <w:tcW w:w="373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stheme="minorEastAsia"/>
                <w:color w:val="auto"/>
                <w:sz w:val="18"/>
                <w:szCs w:val="18"/>
              </w:rPr>
            </w:pPr>
          </w:p>
        </w:tc>
        <w:tc>
          <w:tcPr>
            <w:tcW w:w="94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stheme="minorEastAsia"/>
                <w:color w:val="auto"/>
                <w:sz w:val="18"/>
                <w:szCs w:val="18"/>
              </w:rPr>
            </w:pPr>
          </w:p>
        </w:tc>
      </w:tr>
      <w:tr>
        <w:tblPrEx>
          <w:tblCellMar>
            <w:top w:w="0" w:type="dxa"/>
            <w:left w:w="0" w:type="dxa"/>
            <w:bottom w:w="0" w:type="dxa"/>
            <w:right w:w="0" w:type="dxa"/>
          </w:tblCellMar>
        </w:tblPrEx>
        <w:trPr>
          <w:trHeight w:val="1238" w:hRule="atLeast"/>
          <w:jc w:val="center"/>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7"/>
              <w:ind w:firstLine="0"/>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c>
          <w:tcPr>
            <w:tcW w:w="11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auto"/>
                <w:kern w:val="0"/>
                <w:sz w:val="18"/>
                <w:szCs w:val="18"/>
                <w:lang w:bidi="ar"/>
              </w:rPr>
            </w:pPr>
            <w:r>
              <w:rPr>
                <w:rFonts w:hint="eastAsia" w:asciiTheme="minorEastAsia" w:hAnsiTheme="minorEastAsia" w:eastAsiaTheme="minorEastAsia" w:cstheme="minorEastAsia"/>
                <w:color w:val="auto"/>
                <w:kern w:val="0"/>
                <w:sz w:val="18"/>
                <w:szCs w:val="18"/>
                <w:lang w:bidi="ar"/>
              </w:rPr>
              <w:t>S301-1</w:t>
            </w:r>
          </w:p>
        </w:tc>
        <w:tc>
          <w:tcPr>
            <w:tcW w:w="18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rPr>
                <w:rFonts w:asciiTheme="minorEastAsia" w:hAnsiTheme="minorEastAsia" w:cstheme="minorEastAsia"/>
                <w:color w:val="auto"/>
                <w:kern w:val="0"/>
                <w:sz w:val="18"/>
                <w:szCs w:val="18"/>
                <w:lang w:bidi="ar"/>
              </w:rPr>
            </w:pPr>
            <w:r>
              <w:rPr>
                <w:rFonts w:hint="eastAsia" w:ascii="宋体" w:hAnsi="宋体" w:cs="宋体"/>
                <w:color w:val="auto"/>
                <w:kern w:val="0"/>
                <w:sz w:val="18"/>
                <w:szCs w:val="18"/>
                <w:lang w:bidi="ar"/>
              </w:rPr>
              <w:t>K</w:t>
            </w:r>
            <w:r>
              <w:rPr>
                <w:rFonts w:ascii="宋体" w:hAnsi="宋体" w:cs="宋体"/>
                <w:color w:val="auto"/>
                <w:kern w:val="0"/>
                <w:sz w:val="18"/>
                <w:szCs w:val="18"/>
                <w:lang w:bidi="ar"/>
              </w:rPr>
              <w:t>0+000</w:t>
            </w:r>
            <w:r>
              <w:rPr>
                <w:rFonts w:hint="eastAsia" w:ascii="宋体" w:hAnsi="宋体" w:cs="宋体"/>
                <w:color w:val="auto"/>
                <w:kern w:val="0"/>
                <w:sz w:val="18"/>
                <w:szCs w:val="18"/>
                <w:lang w:bidi="ar"/>
              </w:rPr>
              <w:t>～</w:t>
            </w:r>
            <w:r>
              <w:rPr>
                <w:rFonts w:ascii="宋体" w:hAnsi="宋体" w:cs="宋体"/>
                <w:color w:val="auto"/>
                <w:kern w:val="0"/>
                <w:sz w:val="18"/>
                <w:szCs w:val="18"/>
                <w:lang w:bidi="ar"/>
              </w:rPr>
              <w:t>k46+014</w:t>
            </w:r>
          </w:p>
        </w:tc>
        <w:tc>
          <w:tcPr>
            <w:tcW w:w="55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firstLine="180" w:firstLineChars="100"/>
              <w:textAlignment w:val="center"/>
              <w:rPr>
                <w:rFonts w:asciiTheme="minorEastAsia" w:hAnsiTheme="minorEastAsia" w:cstheme="minorEastAsia"/>
                <w:color w:val="auto"/>
                <w:kern w:val="0"/>
                <w:sz w:val="18"/>
                <w:szCs w:val="18"/>
                <w:lang w:bidi="ar"/>
              </w:rPr>
            </w:pPr>
            <w:r>
              <w:rPr>
                <w:rFonts w:hint="eastAsia" w:ascii="宋体" w:hAnsi="宋体" w:cs="宋体"/>
                <w:color w:val="auto"/>
                <w:kern w:val="0"/>
                <w:sz w:val="18"/>
                <w:szCs w:val="18"/>
                <w:lang w:bidi="ar"/>
              </w:rPr>
              <w:t>路基土石方工程、路基防护与支挡工程、路基排水工程及临时设施工程</w:t>
            </w:r>
          </w:p>
        </w:tc>
        <w:tc>
          <w:tcPr>
            <w:tcW w:w="37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firstLine="180" w:firstLineChars="100"/>
              <w:textAlignment w:val="center"/>
              <w:rPr>
                <w:color w:val="auto"/>
              </w:rPr>
            </w:pPr>
            <w:r>
              <w:rPr>
                <w:rFonts w:hint="eastAsia" w:asciiTheme="minorEastAsia" w:hAnsiTheme="minorEastAsia" w:eastAsiaTheme="minorEastAsia" w:cstheme="minorEastAsia"/>
                <w:color w:val="auto"/>
                <w:kern w:val="0"/>
                <w:sz w:val="18"/>
                <w:szCs w:val="18"/>
                <w:lang w:bidi="ar"/>
              </w:rPr>
              <w:t>路基挖方：635965.75m³，路基填方：283150m³，路基防护C25砼15822.1m³，C20片石砼160735.2m3，M10浆砌片石35068.3m³等</w:t>
            </w:r>
          </w:p>
        </w:tc>
        <w:tc>
          <w:tcPr>
            <w:tcW w:w="9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auto"/>
                <w:kern w:val="0"/>
                <w:sz w:val="18"/>
                <w:szCs w:val="18"/>
                <w:lang w:bidi="ar"/>
              </w:rPr>
            </w:pPr>
            <w:r>
              <w:rPr>
                <w:rFonts w:asciiTheme="minorEastAsia" w:hAnsiTheme="minorEastAsia" w:eastAsiaTheme="minorEastAsia" w:cstheme="minorEastAsia"/>
                <w:color w:val="auto"/>
                <w:kern w:val="0"/>
                <w:sz w:val="18"/>
                <w:szCs w:val="18"/>
                <w:lang w:bidi="ar"/>
              </w:rPr>
              <w:t>12</w:t>
            </w:r>
            <w:r>
              <w:rPr>
                <w:rFonts w:hint="eastAsia" w:asciiTheme="minorEastAsia" w:hAnsiTheme="minorEastAsia" w:eastAsiaTheme="minorEastAsia" w:cstheme="minorEastAsia"/>
                <w:color w:val="auto"/>
                <w:kern w:val="0"/>
                <w:sz w:val="18"/>
                <w:szCs w:val="18"/>
                <w:lang w:bidi="ar"/>
              </w:rPr>
              <w:t>个月</w:t>
            </w:r>
          </w:p>
        </w:tc>
      </w:tr>
      <w:tr>
        <w:tblPrEx>
          <w:tblCellMar>
            <w:top w:w="0" w:type="dxa"/>
            <w:left w:w="0" w:type="dxa"/>
            <w:bottom w:w="0" w:type="dxa"/>
            <w:right w:w="0" w:type="dxa"/>
          </w:tblCellMar>
        </w:tblPrEx>
        <w:trPr>
          <w:trHeight w:val="1305" w:hRule="atLeast"/>
          <w:jc w:val="center"/>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2</w:t>
            </w:r>
          </w:p>
        </w:tc>
        <w:tc>
          <w:tcPr>
            <w:tcW w:w="11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auto"/>
                <w:kern w:val="0"/>
                <w:sz w:val="18"/>
                <w:szCs w:val="18"/>
                <w:lang w:bidi="ar"/>
              </w:rPr>
            </w:pPr>
            <w:r>
              <w:rPr>
                <w:rFonts w:hint="eastAsia" w:asciiTheme="minorEastAsia" w:hAnsiTheme="minorEastAsia" w:eastAsiaTheme="minorEastAsia" w:cstheme="minorEastAsia"/>
                <w:color w:val="auto"/>
                <w:kern w:val="0"/>
                <w:sz w:val="18"/>
                <w:szCs w:val="18"/>
                <w:lang w:bidi="ar"/>
              </w:rPr>
              <w:t>S301-2</w:t>
            </w:r>
          </w:p>
        </w:tc>
        <w:tc>
          <w:tcPr>
            <w:tcW w:w="18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rPr>
                <w:rFonts w:ascii="宋体" w:hAnsi="宋体" w:cs="宋体"/>
                <w:color w:val="auto"/>
                <w:kern w:val="0"/>
                <w:sz w:val="18"/>
                <w:szCs w:val="18"/>
                <w:lang w:bidi="ar"/>
              </w:rPr>
            </w:pPr>
            <w:r>
              <w:rPr>
                <w:rFonts w:hint="eastAsia" w:ascii="宋体" w:hAnsi="宋体" w:cs="宋体"/>
                <w:color w:val="auto"/>
                <w:kern w:val="0"/>
                <w:sz w:val="18"/>
                <w:szCs w:val="18"/>
                <w:lang w:bidi="ar"/>
              </w:rPr>
              <w:t>K0+000～k46+014</w:t>
            </w:r>
          </w:p>
        </w:tc>
        <w:tc>
          <w:tcPr>
            <w:tcW w:w="55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firstLine="180" w:firstLineChars="100"/>
              <w:textAlignment w:val="center"/>
              <w:rPr>
                <w:rFonts w:asciiTheme="minorEastAsia" w:hAnsiTheme="minorEastAsia" w:cstheme="minorEastAsia"/>
                <w:color w:val="auto"/>
                <w:kern w:val="0"/>
                <w:sz w:val="18"/>
                <w:szCs w:val="18"/>
                <w:lang w:bidi="ar"/>
              </w:rPr>
            </w:pPr>
            <w:r>
              <w:rPr>
                <w:rFonts w:hint="eastAsia" w:asciiTheme="minorEastAsia" w:hAnsiTheme="minorEastAsia" w:cstheme="minorEastAsia"/>
                <w:color w:val="auto"/>
                <w:kern w:val="0"/>
                <w:sz w:val="18"/>
                <w:szCs w:val="18"/>
                <w:lang w:bidi="ar"/>
              </w:rPr>
              <w:t>路面工程、桥梁、涵洞工程、交通安全设施工工程、绿化工程及临时设施工程。</w:t>
            </w:r>
          </w:p>
        </w:tc>
        <w:tc>
          <w:tcPr>
            <w:tcW w:w="37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firstLine="180" w:firstLineChars="100"/>
              <w:textAlignment w:val="center"/>
              <w:rPr>
                <w:color w:val="auto"/>
              </w:rPr>
            </w:pPr>
            <w:r>
              <w:rPr>
                <w:rFonts w:hint="eastAsia" w:asciiTheme="minorEastAsia" w:hAnsiTheme="minorEastAsia" w:eastAsiaTheme="minorEastAsia" w:cstheme="minorEastAsia"/>
                <w:color w:val="auto"/>
                <w:kern w:val="0"/>
                <w:sz w:val="18"/>
                <w:szCs w:val="18"/>
                <w:lang w:bidi="ar"/>
              </w:rPr>
              <w:t>中桥1座，桥梁总长56m；涵洞：1051m，路面242365.16㎡，护栏：25094 m，标志标牌：480个，标线：15480.9㎡等</w:t>
            </w:r>
          </w:p>
        </w:tc>
        <w:tc>
          <w:tcPr>
            <w:tcW w:w="9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auto"/>
                <w:kern w:val="0"/>
                <w:sz w:val="18"/>
                <w:szCs w:val="18"/>
                <w:lang w:bidi="ar"/>
              </w:rPr>
            </w:pPr>
            <w:r>
              <w:rPr>
                <w:rFonts w:asciiTheme="minorEastAsia" w:hAnsiTheme="minorEastAsia" w:eastAsiaTheme="minorEastAsia" w:cstheme="minorEastAsia"/>
                <w:color w:val="auto"/>
                <w:kern w:val="0"/>
                <w:sz w:val="18"/>
                <w:szCs w:val="18"/>
                <w:lang w:bidi="ar"/>
              </w:rPr>
              <w:t>12</w:t>
            </w:r>
            <w:r>
              <w:rPr>
                <w:rFonts w:hint="eastAsia" w:asciiTheme="minorEastAsia" w:hAnsiTheme="minorEastAsia" w:eastAsiaTheme="minorEastAsia" w:cstheme="minorEastAsia"/>
                <w:color w:val="auto"/>
                <w:kern w:val="0"/>
                <w:sz w:val="18"/>
                <w:szCs w:val="18"/>
                <w:lang w:bidi="ar"/>
              </w:rPr>
              <w:t>个月</w:t>
            </w:r>
          </w:p>
        </w:tc>
      </w:tr>
    </w:tbl>
    <w:p>
      <w:pPr>
        <w:pStyle w:val="2"/>
        <w:rPr>
          <w:b/>
          <w:bCs/>
          <w:color w:val="auto"/>
          <w:sz w:val="18"/>
          <w:szCs w:val="18"/>
        </w:rPr>
      </w:pPr>
    </w:p>
    <w:p>
      <w:pPr>
        <w:rPr>
          <w:rFonts w:ascii="宋体" w:hAnsi="宋体" w:cs="宋体"/>
          <w:b/>
          <w:color w:val="auto"/>
          <w:sz w:val="28"/>
          <w:szCs w:val="28"/>
        </w:rPr>
      </w:pPr>
      <w:r>
        <w:rPr>
          <w:rFonts w:hint="eastAsia" w:ascii="宋体" w:hAnsi="宋体" w:cs="宋体"/>
          <w:b/>
          <w:color w:val="auto"/>
          <w:sz w:val="28"/>
          <w:szCs w:val="28"/>
        </w:rPr>
        <w:br w:type="page"/>
      </w:r>
    </w:p>
    <w:p>
      <w:pPr>
        <w:pStyle w:val="27"/>
        <w:jc w:val="left"/>
        <w:rPr>
          <w:color w:val="auto"/>
        </w:rPr>
      </w:pPr>
      <w:r>
        <w:rPr>
          <w:rFonts w:hint="eastAsia" w:ascii="宋体" w:hAnsi="宋体" w:eastAsia="宋体" w:cs="宋体"/>
          <w:b/>
          <w:color w:val="auto"/>
          <w:sz w:val="28"/>
          <w:szCs w:val="28"/>
        </w:rPr>
        <w:t>附表二</w:t>
      </w:r>
    </w:p>
    <w:p>
      <w:pPr>
        <w:pStyle w:val="27"/>
        <w:ind w:firstLine="0"/>
        <w:jc w:val="center"/>
        <w:rPr>
          <w:rFonts w:cs="仿宋"/>
          <w:b/>
          <w:bCs/>
          <w:color w:val="auto"/>
          <w:sz w:val="32"/>
          <w:szCs w:val="32"/>
        </w:rPr>
      </w:pPr>
      <w:r>
        <w:rPr>
          <w:rFonts w:hint="eastAsia" w:cs="仿宋"/>
          <w:b/>
          <w:bCs/>
          <w:color w:val="auto"/>
          <w:sz w:val="32"/>
          <w:szCs w:val="32"/>
        </w:rPr>
        <w:t>S301平武县龙安镇（跃进桥）至水晶镇（平武松潘界）段公路改建工程工程劳务合作项目施工企业资质等级要求、业绩基本要求</w:t>
      </w:r>
    </w:p>
    <w:tbl>
      <w:tblPr>
        <w:tblStyle w:val="23"/>
        <w:tblpPr w:leftFromText="180" w:rightFromText="180" w:vertAnchor="text" w:horzAnchor="page" w:tblpXSpec="center" w:tblpY="89"/>
        <w:tblOverlap w:val="never"/>
        <w:tblW w:w="13865" w:type="dxa"/>
        <w:jc w:val="center"/>
        <w:tblLayout w:type="fixed"/>
        <w:tblCellMar>
          <w:top w:w="0" w:type="dxa"/>
          <w:left w:w="0" w:type="dxa"/>
          <w:bottom w:w="0" w:type="dxa"/>
          <w:right w:w="0" w:type="dxa"/>
        </w:tblCellMar>
      </w:tblPr>
      <w:tblGrid>
        <w:gridCol w:w="527"/>
        <w:gridCol w:w="1417"/>
        <w:gridCol w:w="2038"/>
        <w:gridCol w:w="3822"/>
        <w:gridCol w:w="4952"/>
        <w:gridCol w:w="1109"/>
      </w:tblGrid>
      <w:tr>
        <w:tblPrEx>
          <w:tblCellMar>
            <w:top w:w="0" w:type="dxa"/>
            <w:left w:w="0" w:type="dxa"/>
            <w:bottom w:w="0" w:type="dxa"/>
            <w:right w:w="0" w:type="dxa"/>
          </w:tblCellMar>
        </w:tblPrEx>
        <w:trPr>
          <w:trHeight w:val="480" w:hRule="atLeast"/>
          <w:tblHeader/>
          <w:jc w:val="center"/>
        </w:trPr>
        <w:tc>
          <w:tcPr>
            <w:tcW w:w="52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auto"/>
                <w:sz w:val="18"/>
                <w:szCs w:val="18"/>
              </w:rPr>
            </w:pPr>
            <w:r>
              <w:rPr>
                <w:rFonts w:hint="eastAsia" w:ascii="宋体" w:hAnsi="宋体" w:cs="宋体"/>
                <w:color w:val="auto"/>
                <w:kern w:val="0"/>
                <w:sz w:val="18"/>
                <w:szCs w:val="18"/>
                <w:lang w:bidi="ar"/>
              </w:rPr>
              <w:t>序号</w:t>
            </w:r>
          </w:p>
        </w:tc>
        <w:tc>
          <w:tcPr>
            <w:tcW w:w="141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auto"/>
                <w:sz w:val="18"/>
                <w:szCs w:val="18"/>
              </w:rPr>
            </w:pPr>
            <w:r>
              <w:rPr>
                <w:rFonts w:hint="eastAsia" w:ascii="宋体" w:hAnsi="宋体" w:cs="宋体"/>
                <w:color w:val="auto"/>
                <w:kern w:val="0"/>
                <w:sz w:val="18"/>
                <w:szCs w:val="18"/>
                <w:lang w:bidi="ar"/>
              </w:rPr>
              <w:t>分段名称</w:t>
            </w:r>
          </w:p>
        </w:tc>
        <w:tc>
          <w:tcPr>
            <w:tcW w:w="2038"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7"/>
              <w:ind w:firstLine="0"/>
              <w:jc w:val="center"/>
              <w:rPr>
                <w:rFonts w:asciiTheme="minorEastAsia" w:hAnsiTheme="minorEastAsia" w:eastAsiaTheme="minorEastAsia" w:cstheme="minorEastAsia"/>
                <w:color w:val="auto"/>
                <w:sz w:val="18"/>
                <w:szCs w:val="18"/>
              </w:rPr>
            </w:pPr>
            <w:r>
              <w:rPr>
                <w:rFonts w:hint="eastAsia" w:ascii="宋体" w:hAnsi="宋体" w:eastAsia="宋体" w:cs="宋体"/>
                <w:color w:val="auto"/>
                <w:sz w:val="18"/>
                <w:szCs w:val="18"/>
              </w:rPr>
              <w:t>特征</w:t>
            </w:r>
          </w:p>
        </w:tc>
        <w:tc>
          <w:tcPr>
            <w:tcW w:w="382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55"/>
              <w:kinsoku w:val="0"/>
              <w:overflowPunct w:val="0"/>
              <w:spacing w:line="239" w:lineRule="exact"/>
              <w:ind w:left="426" w:right="344"/>
              <w:jc w:val="center"/>
              <w:rPr>
                <w:rFonts w:asciiTheme="minorEastAsia" w:hAnsiTheme="minorEastAsia" w:eastAsiaTheme="minorEastAsia" w:cstheme="minorEastAsia"/>
                <w:color w:val="auto"/>
                <w:sz w:val="18"/>
                <w:szCs w:val="18"/>
              </w:rPr>
            </w:pPr>
            <w:r>
              <w:rPr>
                <w:rFonts w:hint="eastAsia"/>
                <w:color w:val="auto"/>
                <w:sz w:val="18"/>
                <w:szCs w:val="18"/>
              </w:rPr>
              <w:t>施工企业资质等级要求</w:t>
            </w:r>
          </w:p>
        </w:tc>
        <w:tc>
          <w:tcPr>
            <w:tcW w:w="495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55"/>
              <w:widowControl/>
              <w:kinsoku w:val="0"/>
              <w:overflowPunct w:val="0"/>
              <w:spacing w:line="239" w:lineRule="exact"/>
              <w:ind w:left="426" w:right="344"/>
              <w:jc w:val="center"/>
              <w:textAlignment w:val="center"/>
              <w:rPr>
                <w:rFonts w:asciiTheme="minorEastAsia" w:hAnsiTheme="minorEastAsia" w:eastAsiaTheme="minorEastAsia" w:cstheme="minorEastAsia"/>
                <w:color w:val="auto"/>
                <w:sz w:val="18"/>
                <w:szCs w:val="18"/>
              </w:rPr>
            </w:pPr>
            <w:r>
              <w:rPr>
                <w:rFonts w:hint="eastAsia"/>
                <w:color w:val="auto"/>
                <w:sz w:val="18"/>
                <w:szCs w:val="18"/>
              </w:rPr>
              <w:t>业绩基本要求</w:t>
            </w:r>
          </w:p>
        </w:tc>
        <w:tc>
          <w:tcPr>
            <w:tcW w:w="110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Theme="minorEastAsia" w:hAnsiTheme="minorEastAsia" w:eastAsiaTheme="minorEastAsia" w:cstheme="minorEastAsia"/>
                <w:color w:val="auto"/>
                <w:kern w:val="0"/>
                <w:sz w:val="18"/>
                <w:szCs w:val="18"/>
                <w:lang w:bidi="ar"/>
              </w:rPr>
            </w:pPr>
            <w:r>
              <w:rPr>
                <w:rFonts w:hint="eastAsia" w:asciiTheme="minorEastAsia" w:hAnsiTheme="minorEastAsia" w:eastAsiaTheme="minorEastAsia" w:cstheme="minorEastAsia"/>
                <w:color w:val="auto"/>
                <w:kern w:val="0"/>
                <w:sz w:val="18"/>
                <w:szCs w:val="18"/>
                <w:lang w:bidi="ar"/>
              </w:rPr>
              <w:t>备注</w:t>
            </w:r>
          </w:p>
        </w:tc>
      </w:tr>
      <w:tr>
        <w:tblPrEx>
          <w:tblCellMar>
            <w:top w:w="0" w:type="dxa"/>
            <w:left w:w="0" w:type="dxa"/>
            <w:bottom w:w="0" w:type="dxa"/>
            <w:right w:w="0" w:type="dxa"/>
          </w:tblCellMar>
        </w:tblPrEx>
        <w:trPr>
          <w:trHeight w:val="500" w:hRule="atLeast"/>
          <w:tblHeader/>
          <w:jc w:val="center"/>
        </w:trPr>
        <w:tc>
          <w:tcPr>
            <w:tcW w:w="5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stheme="minorEastAsia"/>
                <w:color w:val="auto"/>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stheme="minorEastAsia"/>
                <w:color w:val="auto"/>
                <w:sz w:val="18"/>
                <w:szCs w:val="18"/>
              </w:rPr>
            </w:pPr>
          </w:p>
        </w:tc>
        <w:tc>
          <w:tcPr>
            <w:tcW w:w="2038"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stheme="minorEastAsia"/>
                <w:color w:val="auto"/>
                <w:sz w:val="18"/>
                <w:szCs w:val="18"/>
              </w:rPr>
            </w:pPr>
          </w:p>
        </w:tc>
        <w:tc>
          <w:tcPr>
            <w:tcW w:w="382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stheme="minorEastAsia"/>
                <w:color w:val="auto"/>
                <w:sz w:val="18"/>
                <w:szCs w:val="18"/>
              </w:rPr>
            </w:pPr>
          </w:p>
        </w:tc>
        <w:tc>
          <w:tcPr>
            <w:tcW w:w="495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stheme="minorEastAsia"/>
                <w:color w:val="auto"/>
                <w:sz w:val="18"/>
                <w:szCs w:val="18"/>
              </w:rPr>
            </w:pPr>
          </w:p>
        </w:tc>
        <w:tc>
          <w:tcPr>
            <w:tcW w:w="11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stheme="minorEastAsia"/>
                <w:color w:val="auto"/>
                <w:sz w:val="18"/>
                <w:szCs w:val="18"/>
              </w:rPr>
            </w:pPr>
          </w:p>
        </w:tc>
      </w:tr>
      <w:tr>
        <w:tblPrEx>
          <w:tblCellMar>
            <w:top w:w="0" w:type="dxa"/>
            <w:left w:w="0" w:type="dxa"/>
            <w:bottom w:w="0" w:type="dxa"/>
            <w:right w:w="0" w:type="dxa"/>
          </w:tblCellMar>
        </w:tblPrEx>
        <w:trPr>
          <w:trHeight w:val="1453" w:hRule="atLeast"/>
          <w:jc w:val="center"/>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7"/>
              <w:ind w:firstLine="0"/>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c>
          <w:tcPr>
            <w:tcW w:w="14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auto"/>
                <w:kern w:val="0"/>
                <w:sz w:val="18"/>
                <w:szCs w:val="18"/>
                <w:lang w:bidi="ar"/>
              </w:rPr>
            </w:pPr>
            <w:r>
              <w:rPr>
                <w:rFonts w:hint="eastAsia" w:asciiTheme="minorEastAsia" w:hAnsiTheme="minorEastAsia" w:eastAsiaTheme="minorEastAsia" w:cstheme="minorEastAsia"/>
                <w:color w:val="auto"/>
                <w:kern w:val="0"/>
                <w:sz w:val="18"/>
                <w:szCs w:val="18"/>
                <w:lang w:bidi="ar"/>
              </w:rPr>
              <w:t>S301-1</w:t>
            </w:r>
          </w:p>
        </w:tc>
        <w:tc>
          <w:tcPr>
            <w:tcW w:w="20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auto"/>
                <w:kern w:val="0"/>
                <w:sz w:val="18"/>
                <w:szCs w:val="18"/>
                <w:lang w:bidi="ar"/>
              </w:rPr>
            </w:pPr>
            <w:r>
              <w:rPr>
                <w:rFonts w:hint="eastAsia" w:ascii="宋体" w:hAnsi="宋体" w:cs="宋体"/>
                <w:color w:val="auto"/>
                <w:kern w:val="0"/>
                <w:sz w:val="18"/>
                <w:szCs w:val="18"/>
                <w:lang w:bidi="ar"/>
              </w:rPr>
              <w:t xml:space="preserve"> </w:t>
            </w:r>
            <w:r>
              <w:rPr>
                <w:rFonts w:hint="eastAsia" w:asciiTheme="minorEastAsia" w:hAnsiTheme="minorEastAsia" w:eastAsiaTheme="minorEastAsia" w:cstheme="minorEastAsia"/>
                <w:color w:val="auto"/>
                <w:kern w:val="0"/>
                <w:sz w:val="18"/>
                <w:szCs w:val="18"/>
                <w:lang w:bidi="ar"/>
              </w:rPr>
              <w:t>路基工程</w:t>
            </w:r>
          </w:p>
        </w:tc>
        <w:tc>
          <w:tcPr>
            <w:tcW w:w="38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auto"/>
                <w:kern w:val="0"/>
                <w:sz w:val="18"/>
                <w:szCs w:val="18"/>
                <w:lang w:bidi="ar"/>
              </w:rPr>
            </w:pPr>
            <w:r>
              <w:rPr>
                <w:rFonts w:hint="eastAsia"/>
                <w:color w:val="auto"/>
                <w:sz w:val="18"/>
                <w:szCs w:val="18"/>
              </w:rPr>
              <w:t xml:space="preserve"> 具有政府主管部门颁布的</w:t>
            </w:r>
            <w:r>
              <w:rPr>
                <w:rFonts w:hint="eastAsia" w:ascii="宋体" w:hAnsi="宋体" w:cs="宋体"/>
                <w:color w:val="auto"/>
                <w:sz w:val="18"/>
                <w:szCs w:val="18"/>
              </w:rPr>
              <w:t>施工劳务资质或公路工程施工总承包三级及以上资质</w:t>
            </w:r>
          </w:p>
        </w:tc>
        <w:tc>
          <w:tcPr>
            <w:tcW w:w="49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firstLine="180" w:firstLineChars="100"/>
              <w:jc w:val="left"/>
              <w:textAlignment w:val="center"/>
              <w:rPr>
                <w:rFonts w:asciiTheme="minorEastAsia" w:hAnsiTheme="minorEastAsia" w:eastAsiaTheme="minorEastAsia" w:cstheme="minorEastAsia"/>
                <w:color w:val="auto"/>
                <w:kern w:val="0"/>
                <w:sz w:val="18"/>
                <w:szCs w:val="18"/>
                <w:lang w:bidi="ar"/>
              </w:rPr>
            </w:pPr>
            <w:r>
              <w:rPr>
                <w:rFonts w:hint="eastAsia" w:ascii="宋体" w:hAnsi="宋体" w:cs="宋体"/>
                <w:color w:val="auto"/>
                <w:kern w:val="0"/>
                <w:sz w:val="18"/>
                <w:szCs w:val="18"/>
                <w:lang w:bidi="ar"/>
              </w:rPr>
              <w:t>5年内具有1个及以上类似公路或道路施工业绩</w:t>
            </w:r>
          </w:p>
        </w:tc>
        <w:tc>
          <w:tcPr>
            <w:tcW w:w="1109"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auto"/>
                <w:kern w:val="0"/>
                <w:sz w:val="18"/>
                <w:szCs w:val="18"/>
                <w:lang w:bidi="ar"/>
              </w:rPr>
            </w:pPr>
            <w:r>
              <w:rPr>
                <w:rFonts w:hint="eastAsia" w:ascii="宋体" w:hAnsi="宋体" w:cs="宋体"/>
                <w:color w:val="auto"/>
                <w:kern w:val="0"/>
                <w:sz w:val="18"/>
                <w:szCs w:val="18"/>
                <w:lang w:bidi="ar"/>
              </w:rPr>
              <w:t>2017年1月1日后，以提供的合同协议书复印件或相关证明材料为准</w:t>
            </w:r>
          </w:p>
        </w:tc>
      </w:tr>
      <w:tr>
        <w:tblPrEx>
          <w:tblCellMar>
            <w:top w:w="0" w:type="dxa"/>
            <w:left w:w="0" w:type="dxa"/>
            <w:bottom w:w="0" w:type="dxa"/>
            <w:right w:w="0" w:type="dxa"/>
          </w:tblCellMar>
        </w:tblPrEx>
        <w:trPr>
          <w:trHeight w:val="1583" w:hRule="atLeast"/>
          <w:jc w:val="center"/>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kern w:val="0"/>
                <w:sz w:val="18"/>
                <w:szCs w:val="18"/>
                <w:lang w:bidi="ar"/>
              </w:rPr>
            </w:pPr>
            <w:r>
              <w:rPr>
                <w:rFonts w:hint="eastAsia" w:asciiTheme="minorEastAsia" w:hAnsiTheme="minorEastAsia" w:eastAsiaTheme="minorEastAsia" w:cstheme="minorEastAsia"/>
                <w:color w:val="auto"/>
                <w:kern w:val="0"/>
                <w:sz w:val="18"/>
                <w:szCs w:val="18"/>
              </w:rPr>
              <w:t>2</w:t>
            </w:r>
          </w:p>
        </w:tc>
        <w:tc>
          <w:tcPr>
            <w:tcW w:w="14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auto"/>
                <w:kern w:val="0"/>
                <w:sz w:val="18"/>
                <w:szCs w:val="18"/>
                <w:lang w:bidi="ar"/>
              </w:rPr>
            </w:pPr>
            <w:r>
              <w:rPr>
                <w:rFonts w:hint="eastAsia" w:asciiTheme="minorEastAsia" w:hAnsiTheme="minorEastAsia" w:eastAsiaTheme="minorEastAsia" w:cstheme="minorEastAsia"/>
                <w:color w:val="auto"/>
                <w:kern w:val="0"/>
                <w:sz w:val="18"/>
                <w:szCs w:val="18"/>
                <w:lang w:bidi="ar"/>
              </w:rPr>
              <w:t>S301-2</w:t>
            </w:r>
          </w:p>
        </w:tc>
        <w:tc>
          <w:tcPr>
            <w:tcW w:w="20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firstLine="180" w:firstLineChars="100"/>
              <w:textAlignment w:val="center"/>
              <w:rPr>
                <w:rFonts w:ascii="宋体" w:hAnsi="宋体" w:cs="宋体"/>
                <w:color w:val="auto"/>
                <w:kern w:val="0"/>
                <w:sz w:val="18"/>
                <w:szCs w:val="18"/>
                <w:lang w:bidi="ar"/>
              </w:rPr>
            </w:pPr>
            <w:r>
              <w:rPr>
                <w:rFonts w:hint="eastAsia" w:ascii="宋体" w:hAnsi="宋体" w:cs="宋体"/>
                <w:color w:val="auto"/>
                <w:kern w:val="0"/>
                <w:sz w:val="18"/>
                <w:szCs w:val="18"/>
                <w:lang w:bidi="ar"/>
              </w:rPr>
              <w:t>路面工程、桥梁工程、涵洞工程</w:t>
            </w:r>
          </w:p>
        </w:tc>
        <w:tc>
          <w:tcPr>
            <w:tcW w:w="38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color w:val="auto"/>
                <w:sz w:val="18"/>
                <w:szCs w:val="18"/>
              </w:rPr>
            </w:pPr>
            <w:r>
              <w:rPr>
                <w:rFonts w:hint="eastAsia"/>
                <w:color w:val="auto"/>
                <w:sz w:val="18"/>
                <w:szCs w:val="18"/>
              </w:rPr>
              <w:t xml:space="preserve"> 具有政府主管部门颁布的</w:t>
            </w:r>
            <w:r>
              <w:rPr>
                <w:rFonts w:hint="eastAsia" w:ascii="宋体" w:hAnsi="宋体" w:cs="宋体"/>
                <w:color w:val="auto"/>
                <w:sz w:val="18"/>
                <w:szCs w:val="18"/>
              </w:rPr>
              <w:t>施工劳务资质或公路工程施工总承包三级及以上资质</w:t>
            </w:r>
          </w:p>
        </w:tc>
        <w:tc>
          <w:tcPr>
            <w:tcW w:w="49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firstLine="180" w:firstLineChars="100"/>
              <w:jc w:val="left"/>
              <w:textAlignment w:val="center"/>
              <w:rPr>
                <w:rFonts w:ascii="宋体" w:hAnsi="宋体" w:cs="宋体"/>
                <w:color w:val="auto"/>
                <w:kern w:val="0"/>
                <w:sz w:val="18"/>
                <w:szCs w:val="18"/>
                <w:lang w:bidi="ar"/>
              </w:rPr>
            </w:pPr>
            <w:r>
              <w:rPr>
                <w:rFonts w:hint="eastAsia" w:ascii="宋体" w:hAnsi="宋体" w:cs="宋体"/>
                <w:color w:val="auto"/>
                <w:kern w:val="0"/>
                <w:sz w:val="18"/>
                <w:szCs w:val="18"/>
                <w:lang w:bidi="ar"/>
              </w:rPr>
              <w:t>5年内具有1个及以上类似公路或桥涵施工业绩（可以由单个业绩满足或多个业绩分别满足）</w:t>
            </w:r>
          </w:p>
        </w:tc>
        <w:tc>
          <w:tcPr>
            <w:tcW w:w="1109"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auto"/>
                <w:kern w:val="0"/>
                <w:sz w:val="18"/>
                <w:szCs w:val="18"/>
                <w:lang w:bidi="ar"/>
              </w:rPr>
            </w:pPr>
          </w:p>
        </w:tc>
      </w:tr>
    </w:tbl>
    <w:p>
      <w:pPr>
        <w:pStyle w:val="27"/>
        <w:ind w:firstLine="0"/>
        <w:rPr>
          <w:rFonts w:cs="仿宋"/>
          <w:b/>
          <w:bCs/>
          <w:color w:val="auto"/>
          <w:sz w:val="32"/>
          <w:szCs w:val="32"/>
        </w:rPr>
      </w:pPr>
    </w:p>
    <w:bookmarkEnd w:id="2"/>
    <w:bookmarkEnd w:id="3"/>
    <w:bookmarkEnd w:id="4"/>
    <w:p>
      <w:pPr>
        <w:pStyle w:val="27"/>
        <w:rPr>
          <w:rFonts w:ascii="宋体" w:hAnsi="宋体" w:cs="宋体"/>
          <w:b/>
          <w:color w:val="auto"/>
          <w:sz w:val="32"/>
          <w:szCs w:val="32"/>
        </w:rPr>
        <w:sectPr>
          <w:footerReference r:id="rId4" w:type="default"/>
          <w:pgSz w:w="16838" w:h="11911" w:orient="landscape"/>
          <w:pgMar w:top="1100" w:right="1599" w:bottom="1179" w:left="1298" w:header="0" w:footer="567" w:gutter="0"/>
          <w:pgBorders>
            <w:top w:val="none" w:sz="0" w:space="0"/>
            <w:left w:val="none" w:sz="0" w:space="0"/>
            <w:bottom w:val="none" w:sz="0" w:space="0"/>
            <w:right w:val="none" w:sz="0" w:space="0"/>
          </w:pgBorders>
          <w:cols w:space="720" w:num="1"/>
          <w:docGrid w:linePitch="1" w:charSpace="0"/>
        </w:sectPr>
      </w:pPr>
    </w:p>
    <w:bookmarkEnd w:id="5"/>
    <w:bookmarkEnd w:id="6"/>
    <w:p>
      <w:pPr>
        <w:pStyle w:val="27"/>
        <w:ind w:firstLine="0"/>
        <w:jc w:val="left"/>
        <w:rPr>
          <w:color w:val="auto"/>
        </w:rPr>
      </w:pPr>
      <w:bookmarkStart w:id="7" w:name="_Toc4825"/>
      <w:bookmarkStart w:id="8" w:name="_Toc8022"/>
      <w:bookmarkStart w:id="9" w:name="_Toc23868_WPSOffice_Level1"/>
      <w:bookmarkStart w:id="10" w:name="_Toc7509"/>
      <w:bookmarkStart w:id="11" w:name="_Toc31424"/>
      <w:bookmarkStart w:id="12" w:name="_Toc24660"/>
      <w:bookmarkStart w:id="13" w:name="_Toc10312"/>
      <w:bookmarkStart w:id="14" w:name="_Toc6807"/>
      <w:r>
        <w:rPr>
          <w:rFonts w:hint="eastAsia" w:ascii="宋体" w:hAnsi="宋体" w:eastAsia="宋体" w:cs="宋体"/>
          <w:b/>
          <w:color w:val="auto"/>
          <w:sz w:val="28"/>
          <w:szCs w:val="28"/>
        </w:rPr>
        <w:t>附表三</w:t>
      </w:r>
    </w:p>
    <w:tbl>
      <w:tblPr>
        <w:tblStyle w:val="23"/>
        <w:tblpPr w:leftFromText="180" w:rightFromText="180" w:vertAnchor="text" w:tblpY="1"/>
        <w:tblOverlap w:val="never"/>
        <w:tblW w:w="978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10"/>
        <w:gridCol w:w="2155"/>
        <w:gridCol w:w="3046"/>
        <w:gridCol w:w="1040"/>
        <w:gridCol w:w="2629"/>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33" w:hRule="atLeast"/>
        </w:trPr>
        <w:tc>
          <w:tcPr>
            <w:tcW w:w="9780" w:type="dxa"/>
            <w:gridSpan w:val="5"/>
            <w:tcBorders>
              <w:bottom w:val="single" w:color="auto" w:sz="4" w:space="0"/>
              <w:tl2br w:val="nil"/>
              <w:tr2bl w:val="nil"/>
            </w:tcBorders>
            <w:tcMar>
              <w:top w:w="15" w:type="dxa"/>
              <w:left w:w="15" w:type="dxa"/>
              <w:right w:w="15" w:type="dxa"/>
            </w:tcMar>
            <w:vAlign w:val="center"/>
          </w:tcPr>
          <w:p>
            <w:pPr>
              <w:widowControl/>
              <w:jc w:val="center"/>
              <w:rPr>
                <w:rFonts w:ascii="仿宋" w:hAnsi="仿宋" w:eastAsia="仿宋" w:cs="仿宋"/>
                <w:b/>
                <w:color w:val="auto"/>
                <w:kern w:val="0"/>
                <w:sz w:val="28"/>
                <w:szCs w:val="28"/>
                <w:lang w:bidi="ar"/>
              </w:rPr>
            </w:pPr>
            <w:r>
              <w:rPr>
                <w:rFonts w:hint="eastAsia" w:ascii="仿宋" w:hAnsi="仿宋" w:eastAsia="仿宋" w:cs="仿宋"/>
                <w:b/>
                <w:color w:val="auto"/>
                <w:kern w:val="0"/>
                <w:sz w:val="28"/>
                <w:szCs w:val="28"/>
                <w:lang w:bidi="ar"/>
              </w:rPr>
              <w:t>S301平武县龙安镇（跃进桥）至水晶镇（平武松潘界）段公路改建工程工程劳务合作项目各</w:t>
            </w:r>
            <w:r>
              <w:rPr>
                <w:rFonts w:hint="eastAsia" w:ascii="仿宋" w:hAnsi="仿宋" w:eastAsia="仿宋" w:cs="仿宋"/>
                <w:b/>
                <w:bCs/>
                <w:color w:val="auto"/>
                <w:sz w:val="28"/>
                <w:szCs w:val="28"/>
              </w:rPr>
              <w:t>分段拟</w:t>
            </w:r>
            <w:r>
              <w:rPr>
                <w:rFonts w:hint="eastAsia" w:ascii="仿宋" w:hAnsi="仿宋" w:eastAsia="仿宋" w:cs="仿宋"/>
                <w:b/>
                <w:color w:val="auto"/>
                <w:kern w:val="0"/>
                <w:sz w:val="28"/>
                <w:szCs w:val="28"/>
                <w:lang w:bidi="ar"/>
              </w:rPr>
              <w:t>投入人员配置表 (最低要求）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20"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序号</w:t>
            </w:r>
          </w:p>
        </w:tc>
        <w:tc>
          <w:tcPr>
            <w:tcW w:w="215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工 种</w:t>
            </w:r>
          </w:p>
        </w:tc>
        <w:tc>
          <w:tcPr>
            <w:tcW w:w="304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ascii="宋体" w:hAnsi="宋体" w:cs="宋体"/>
                <w:color w:val="auto"/>
                <w:szCs w:val="21"/>
              </w:rPr>
            </w:pPr>
            <w:r>
              <w:rPr>
                <w:rFonts w:hint="eastAsia" w:ascii="宋体" w:hAnsi="宋体" w:cs="宋体"/>
                <w:color w:val="auto"/>
                <w:kern w:val="0"/>
                <w:szCs w:val="21"/>
                <w:lang w:bidi="ar"/>
              </w:rPr>
              <w:t>工作任务</w:t>
            </w:r>
          </w:p>
        </w:tc>
        <w:tc>
          <w:tcPr>
            <w:tcW w:w="10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ascii="宋体" w:hAnsi="宋体" w:cs="宋体"/>
                <w:color w:val="auto"/>
                <w:szCs w:val="21"/>
              </w:rPr>
            </w:pPr>
            <w:r>
              <w:rPr>
                <w:rFonts w:hint="eastAsia" w:ascii="宋体" w:hAnsi="宋体" w:cs="宋体"/>
                <w:color w:val="auto"/>
                <w:kern w:val="0"/>
                <w:szCs w:val="21"/>
                <w:lang w:bidi="ar"/>
              </w:rPr>
              <w:t>人数</w:t>
            </w:r>
          </w:p>
        </w:tc>
        <w:tc>
          <w:tcPr>
            <w:tcW w:w="262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ascii="宋体" w:hAnsi="宋体" w:cs="宋体"/>
                <w:color w:val="auto"/>
                <w:szCs w:val="21"/>
              </w:rPr>
            </w:pPr>
            <w:r>
              <w:rPr>
                <w:rFonts w:hint="eastAsia" w:ascii="宋体" w:hAnsi="宋体" w:cs="宋体"/>
                <w:color w:val="auto"/>
                <w:kern w:val="0"/>
                <w:szCs w:val="21"/>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4"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w:t>
            </w:r>
          </w:p>
        </w:tc>
        <w:tc>
          <w:tcPr>
            <w:tcW w:w="215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项目负责人</w:t>
            </w:r>
          </w:p>
        </w:tc>
        <w:tc>
          <w:tcPr>
            <w:tcW w:w="304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牵头负责项目总体工作</w:t>
            </w:r>
          </w:p>
        </w:tc>
        <w:tc>
          <w:tcPr>
            <w:tcW w:w="10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w:t>
            </w:r>
          </w:p>
        </w:tc>
        <w:tc>
          <w:tcPr>
            <w:tcW w:w="262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color w:val="auto"/>
                <w:szCs w:val="21"/>
              </w:rPr>
            </w:pPr>
            <w:r>
              <w:rPr>
                <w:rFonts w:hint="eastAsia" w:ascii="宋体" w:hAnsi="宋体" w:cs="宋体"/>
                <w:color w:val="auto"/>
                <w:kern w:val="0"/>
                <w:szCs w:val="21"/>
                <w:lang w:bidi="ar"/>
              </w:rPr>
              <w:t>具有满足附表2中对应标段一个及以上基本业绩的相关管理经验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4"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w:t>
            </w:r>
          </w:p>
        </w:tc>
        <w:tc>
          <w:tcPr>
            <w:tcW w:w="215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现场技术负责人</w:t>
            </w:r>
          </w:p>
        </w:tc>
        <w:tc>
          <w:tcPr>
            <w:tcW w:w="304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协助项目负责人负责项目进度、质量工作</w:t>
            </w:r>
          </w:p>
        </w:tc>
        <w:tc>
          <w:tcPr>
            <w:tcW w:w="10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w:t>
            </w:r>
          </w:p>
        </w:tc>
        <w:tc>
          <w:tcPr>
            <w:tcW w:w="262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color w:val="auto"/>
                <w:szCs w:val="21"/>
              </w:rPr>
            </w:pPr>
            <w:r>
              <w:rPr>
                <w:rFonts w:hint="eastAsia" w:ascii="宋体" w:hAnsi="宋体" w:cs="宋体"/>
                <w:color w:val="auto"/>
                <w:kern w:val="0"/>
                <w:szCs w:val="21"/>
                <w:lang w:bidi="ar"/>
              </w:rPr>
              <w:t>具有满足附表2中对应标段一个及以上基本业绩的相关管理经验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4"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w:t>
            </w:r>
          </w:p>
        </w:tc>
        <w:tc>
          <w:tcPr>
            <w:tcW w:w="215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安全员</w:t>
            </w:r>
          </w:p>
        </w:tc>
        <w:tc>
          <w:tcPr>
            <w:tcW w:w="304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协助项目负责人进行安全管理工作</w:t>
            </w:r>
          </w:p>
        </w:tc>
        <w:tc>
          <w:tcPr>
            <w:tcW w:w="10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szCs w:val="21"/>
              </w:rPr>
              <w:t>2</w:t>
            </w:r>
          </w:p>
        </w:tc>
        <w:tc>
          <w:tcPr>
            <w:tcW w:w="262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color w:val="auto"/>
                <w:szCs w:val="21"/>
              </w:rPr>
            </w:pPr>
            <w:r>
              <w:rPr>
                <w:rFonts w:hint="eastAsia" w:ascii="宋体" w:hAnsi="宋体" w:cs="宋体"/>
                <w:color w:val="auto"/>
                <w:szCs w:val="21"/>
              </w:rPr>
              <w:t>具有交安C证或建安C证，具有相关工作经验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4"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w:t>
            </w:r>
          </w:p>
        </w:tc>
        <w:tc>
          <w:tcPr>
            <w:tcW w:w="215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szCs w:val="21"/>
              </w:rPr>
              <w:t>资料员</w:t>
            </w:r>
          </w:p>
        </w:tc>
        <w:tc>
          <w:tcPr>
            <w:tcW w:w="304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协助项目技术负责人负责内业工作</w:t>
            </w:r>
          </w:p>
        </w:tc>
        <w:tc>
          <w:tcPr>
            <w:tcW w:w="10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w:t>
            </w:r>
          </w:p>
        </w:tc>
        <w:tc>
          <w:tcPr>
            <w:tcW w:w="262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color w:val="auto"/>
                <w:szCs w:val="21"/>
              </w:rPr>
            </w:pPr>
            <w:r>
              <w:rPr>
                <w:rFonts w:hint="eastAsia" w:ascii="宋体" w:hAnsi="宋体" w:cs="宋体"/>
                <w:color w:val="auto"/>
                <w:szCs w:val="21"/>
              </w:rPr>
              <w:t>具有相关工作经验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4"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7</w:t>
            </w:r>
          </w:p>
        </w:tc>
        <w:tc>
          <w:tcPr>
            <w:tcW w:w="215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测量员</w:t>
            </w:r>
          </w:p>
        </w:tc>
        <w:tc>
          <w:tcPr>
            <w:tcW w:w="304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协助项目负责人负责现场测量工作</w:t>
            </w:r>
          </w:p>
        </w:tc>
        <w:tc>
          <w:tcPr>
            <w:tcW w:w="10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w:t>
            </w:r>
          </w:p>
        </w:tc>
        <w:tc>
          <w:tcPr>
            <w:tcW w:w="262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color w:val="auto"/>
                <w:szCs w:val="21"/>
              </w:rPr>
            </w:pPr>
            <w:r>
              <w:rPr>
                <w:rFonts w:hint="eastAsia" w:ascii="宋体" w:hAnsi="宋体" w:cs="宋体"/>
                <w:color w:val="auto"/>
                <w:kern w:val="0"/>
                <w:szCs w:val="21"/>
                <w:lang w:bidi="ar"/>
              </w:rPr>
              <w:t>具有相关工作经验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30" w:hRule="atLeast"/>
        </w:trPr>
        <w:tc>
          <w:tcPr>
            <w:tcW w:w="9780" w:type="dxa"/>
            <w:gridSpan w:val="5"/>
            <w:tcBorders>
              <w:top w:val="single" w:color="auto" w:sz="4" w:space="0"/>
              <w:tl2br w:val="nil"/>
              <w:tr2bl w:val="nil"/>
            </w:tcBorders>
            <w:tcMar>
              <w:top w:w="15" w:type="dxa"/>
              <w:left w:w="15" w:type="dxa"/>
              <w:right w:w="15" w:type="dxa"/>
            </w:tcMar>
            <w:vAlign w:val="center"/>
          </w:tcPr>
          <w:p>
            <w:pPr>
              <w:widowControl/>
              <w:jc w:val="left"/>
              <w:textAlignment w:val="center"/>
              <w:rPr>
                <w:rFonts w:ascii="宋体" w:hAnsi="宋体" w:cs="宋体"/>
                <w:color w:val="auto"/>
                <w:kern w:val="0"/>
                <w:sz w:val="18"/>
                <w:szCs w:val="18"/>
                <w:lang w:bidi="ar"/>
              </w:rPr>
            </w:pPr>
            <w:r>
              <w:rPr>
                <w:rFonts w:hint="eastAsia" w:ascii="宋体" w:hAnsi="宋体" w:cs="宋体"/>
                <w:color w:val="auto"/>
                <w:kern w:val="0"/>
                <w:sz w:val="18"/>
                <w:szCs w:val="18"/>
                <w:lang w:bidi="ar"/>
              </w:rPr>
              <w:t xml:space="preserve">注：1、本表为主要人员的最低要求，投标人应根据施工需要或招标人的要求增加相关专业技术人员。 </w:t>
            </w:r>
          </w:p>
          <w:p>
            <w:pPr>
              <w:widowControl/>
              <w:jc w:val="left"/>
              <w:textAlignment w:val="center"/>
              <w:rPr>
                <w:rFonts w:ascii="宋体" w:hAnsi="宋体" w:cs="宋体"/>
                <w:color w:val="auto"/>
                <w:kern w:val="0"/>
                <w:sz w:val="18"/>
                <w:szCs w:val="18"/>
                <w:lang w:bidi="ar"/>
              </w:rPr>
            </w:pPr>
            <w:r>
              <w:rPr>
                <w:rFonts w:hint="eastAsia" w:ascii="宋体" w:hAnsi="宋体" w:cs="宋体"/>
                <w:color w:val="auto"/>
                <w:kern w:val="0"/>
                <w:sz w:val="18"/>
                <w:szCs w:val="18"/>
                <w:lang w:bidi="ar"/>
              </w:rPr>
              <w:t>2、如因投标人的原因(除不可抗拒因素外)更换上述主要人员，须报请招标人批准，更换人员的资质不能低于招标文件要求。自行更换主要负责人的，对投标人按每人次课以20万元人民币违约金。</w:t>
            </w:r>
          </w:p>
          <w:p>
            <w:pPr>
              <w:widowControl/>
              <w:jc w:val="left"/>
              <w:textAlignment w:val="center"/>
              <w:rPr>
                <w:rFonts w:ascii="宋体" w:hAnsi="宋体" w:cs="宋体"/>
                <w:color w:val="auto"/>
                <w:sz w:val="20"/>
                <w:szCs w:val="20"/>
              </w:rPr>
            </w:pPr>
            <w:r>
              <w:rPr>
                <w:rFonts w:hint="eastAsia" w:ascii="宋体" w:hAnsi="宋体" w:cs="宋体"/>
                <w:color w:val="auto"/>
                <w:kern w:val="0"/>
                <w:sz w:val="18"/>
                <w:szCs w:val="18"/>
                <w:lang w:bidi="ar"/>
              </w:rPr>
              <w:t>3、相关管理人员及技术人员必须在岗，有特殊情况离岗必须向项目部请假并得到批准。</w:t>
            </w:r>
          </w:p>
        </w:tc>
      </w:tr>
    </w:tbl>
    <w:p>
      <w:pPr>
        <w:pStyle w:val="27"/>
        <w:rPr>
          <w:color w:val="auto"/>
        </w:rPr>
      </w:pPr>
    </w:p>
    <w:p>
      <w:pPr>
        <w:pStyle w:val="27"/>
        <w:rPr>
          <w:rFonts w:ascii="宋体" w:hAnsi="宋体" w:eastAsia="宋体" w:cs="宋体"/>
          <w:b/>
          <w:color w:val="auto"/>
          <w:sz w:val="28"/>
          <w:szCs w:val="28"/>
        </w:rPr>
      </w:pPr>
      <w:r>
        <w:rPr>
          <w:rFonts w:hint="eastAsia" w:ascii="宋体" w:hAnsi="宋体" w:eastAsia="宋体" w:cs="宋体"/>
          <w:b/>
          <w:color w:val="auto"/>
          <w:sz w:val="28"/>
          <w:szCs w:val="28"/>
        </w:rPr>
        <w:br w:type="page"/>
      </w:r>
    </w:p>
    <w:p>
      <w:pPr>
        <w:pStyle w:val="27"/>
        <w:ind w:firstLine="0"/>
        <w:jc w:val="left"/>
        <w:rPr>
          <w:color w:val="auto"/>
        </w:rPr>
      </w:pPr>
      <w:r>
        <w:rPr>
          <w:rFonts w:hint="eastAsia" w:ascii="宋体" w:hAnsi="宋体" w:eastAsia="宋体" w:cs="宋体"/>
          <w:b/>
          <w:color w:val="auto"/>
          <w:sz w:val="28"/>
          <w:szCs w:val="28"/>
        </w:rPr>
        <w:t>附表四</w:t>
      </w:r>
    </w:p>
    <w:tbl>
      <w:tblPr>
        <w:tblStyle w:val="23"/>
        <w:tblW w:w="9638"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638"/>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3" w:hRule="atLeast"/>
          <w:jc w:val="center"/>
        </w:trPr>
        <w:tc>
          <w:tcPr>
            <w:tcW w:w="9638" w:type="dxa"/>
            <w:tcBorders>
              <w:tl2br w:val="nil"/>
              <w:tr2bl w:val="nil"/>
            </w:tcBorders>
            <w:tcMar>
              <w:top w:w="15" w:type="dxa"/>
              <w:left w:w="15" w:type="dxa"/>
              <w:right w:w="15" w:type="dxa"/>
            </w:tcMar>
            <w:vAlign w:val="center"/>
          </w:tcPr>
          <w:p>
            <w:pPr>
              <w:widowControl/>
              <w:jc w:val="center"/>
              <w:rPr>
                <w:rFonts w:ascii="仿宋" w:hAnsi="仿宋" w:eastAsia="仿宋" w:cs="仿宋"/>
                <w:b/>
                <w:color w:val="auto"/>
                <w:kern w:val="0"/>
                <w:sz w:val="28"/>
                <w:szCs w:val="28"/>
                <w:lang w:bidi="ar"/>
              </w:rPr>
            </w:pPr>
            <w:r>
              <w:rPr>
                <w:rFonts w:hint="eastAsia" w:ascii="仿宋" w:hAnsi="仿宋" w:eastAsia="仿宋" w:cs="仿宋"/>
                <w:b/>
                <w:color w:val="auto"/>
                <w:kern w:val="0"/>
                <w:sz w:val="28"/>
                <w:szCs w:val="28"/>
                <w:lang w:bidi="ar"/>
              </w:rPr>
              <w:t>S301平武县龙安镇（跃进桥）至水晶镇（平武松潘界）段公路改建工程</w:t>
            </w:r>
          </w:p>
          <w:p>
            <w:pPr>
              <w:widowControl/>
              <w:jc w:val="center"/>
              <w:rPr>
                <w:rFonts w:ascii="仿宋" w:hAnsi="仿宋" w:eastAsia="仿宋" w:cs="仿宋"/>
                <w:b/>
                <w:color w:val="auto"/>
                <w:kern w:val="0"/>
                <w:sz w:val="28"/>
                <w:szCs w:val="28"/>
                <w:lang w:bidi="ar"/>
              </w:rPr>
            </w:pPr>
            <w:r>
              <w:rPr>
                <w:rFonts w:hint="eastAsia" w:ascii="仿宋" w:hAnsi="仿宋" w:eastAsia="仿宋" w:cs="仿宋"/>
                <w:b/>
                <w:color w:val="auto"/>
                <w:kern w:val="0"/>
                <w:sz w:val="28"/>
                <w:szCs w:val="28"/>
                <w:lang w:bidi="ar"/>
              </w:rPr>
              <w:t>S301-1分段劳务合作项目</w:t>
            </w:r>
            <w:r>
              <w:rPr>
                <w:rFonts w:hint="eastAsia" w:ascii="仿宋" w:hAnsi="仿宋" w:eastAsia="仿宋" w:cs="仿宋"/>
                <w:b/>
                <w:bCs/>
                <w:color w:val="auto"/>
                <w:sz w:val="28"/>
                <w:szCs w:val="28"/>
              </w:rPr>
              <w:t>拟</w:t>
            </w:r>
            <w:r>
              <w:rPr>
                <w:rFonts w:hint="eastAsia" w:ascii="仿宋" w:hAnsi="仿宋" w:eastAsia="仿宋" w:cs="仿宋"/>
                <w:b/>
                <w:color w:val="auto"/>
                <w:kern w:val="0"/>
                <w:sz w:val="28"/>
                <w:szCs w:val="28"/>
                <w:lang w:bidi="ar"/>
              </w:rPr>
              <w:t>投入设备配置表</w:t>
            </w:r>
            <w:r>
              <w:rPr>
                <w:rFonts w:hint="eastAsia" w:cs="仿宋"/>
                <w:b/>
                <w:color w:val="auto"/>
                <w:sz w:val="28"/>
                <w:szCs w:val="28"/>
                <w:lang w:bidi="ar"/>
              </w:rPr>
              <w:t xml:space="preserve"> </w:t>
            </w:r>
          </w:p>
          <w:tbl>
            <w:tblPr>
              <w:tblStyle w:val="23"/>
              <w:tblpPr w:leftFromText="180" w:rightFromText="180" w:vertAnchor="text" w:horzAnchor="page" w:tblpX="560" w:tblpY="462"/>
              <w:tblOverlap w:val="never"/>
              <w:tblW w:w="87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6"/>
              <w:gridCol w:w="1508"/>
              <w:gridCol w:w="1241"/>
              <w:gridCol w:w="690"/>
              <w:gridCol w:w="797"/>
              <w:gridCol w:w="830"/>
              <w:gridCol w:w="1067"/>
              <w:gridCol w:w="767"/>
              <w:gridCol w:w="12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676" w:type="dxa"/>
                  <w:vMerge w:val="restart"/>
                  <w:tcBorders>
                    <w:tl2br w:val="nil"/>
                    <w:tr2bl w:val="nil"/>
                  </w:tcBorders>
                  <w:vAlign w:val="center"/>
                </w:tcPr>
                <w:p>
                  <w:pPr>
                    <w:pStyle w:val="55"/>
                    <w:kinsoku w:val="0"/>
                    <w:overflowPunct w:val="0"/>
                    <w:spacing w:line="260" w:lineRule="exact"/>
                    <w:jc w:val="center"/>
                    <w:rPr>
                      <w:color w:val="auto"/>
                      <w:sz w:val="18"/>
                      <w:szCs w:val="18"/>
                    </w:rPr>
                  </w:pPr>
                  <w:r>
                    <w:rPr>
                      <w:rFonts w:hint="eastAsia"/>
                      <w:color w:val="auto"/>
                      <w:sz w:val="18"/>
                      <w:szCs w:val="18"/>
                    </w:rPr>
                    <w:t>序号</w:t>
                  </w:r>
                </w:p>
              </w:tc>
              <w:tc>
                <w:tcPr>
                  <w:tcW w:w="1508" w:type="dxa"/>
                  <w:vMerge w:val="restart"/>
                  <w:tcBorders>
                    <w:tl2br w:val="nil"/>
                    <w:tr2bl w:val="nil"/>
                  </w:tcBorders>
                  <w:vAlign w:val="center"/>
                </w:tcPr>
                <w:p>
                  <w:pPr>
                    <w:pStyle w:val="55"/>
                    <w:kinsoku w:val="0"/>
                    <w:overflowPunct w:val="0"/>
                    <w:spacing w:line="260" w:lineRule="exact"/>
                    <w:jc w:val="center"/>
                    <w:rPr>
                      <w:color w:val="auto"/>
                      <w:sz w:val="18"/>
                      <w:szCs w:val="18"/>
                    </w:rPr>
                  </w:pPr>
                  <w:r>
                    <w:rPr>
                      <w:rFonts w:hint="eastAsia"/>
                      <w:color w:val="auto"/>
                      <w:sz w:val="18"/>
                      <w:szCs w:val="18"/>
                    </w:rPr>
                    <w:t>机械设备名称</w:t>
                  </w:r>
                </w:p>
              </w:tc>
              <w:tc>
                <w:tcPr>
                  <w:tcW w:w="1241" w:type="dxa"/>
                  <w:vMerge w:val="restart"/>
                  <w:tcBorders>
                    <w:tl2br w:val="nil"/>
                    <w:tr2bl w:val="nil"/>
                  </w:tcBorders>
                  <w:vAlign w:val="center"/>
                </w:tcPr>
                <w:p>
                  <w:pPr>
                    <w:spacing w:line="440" w:lineRule="exact"/>
                    <w:jc w:val="center"/>
                    <w:rPr>
                      <w:rFonts w:ascii="宋体" w:hAnsi="宋体" w:cs="宋体"/>
                      <w:bCs/>
                      <w:color w:val="auto"/>
                      <w:sz w:val="18"/>
                      <w:szCs w:val="18"/>
                    </w:rPr>
                  </w:pPr>
                  <w:r>
                    <w:rPr>
                      <w:rFonts w:hint="eastAsia" w:ascii="宋体" w:hAnsi="宋体" w:cs="宋体"/>
                      <w:bCs/>
                      <w:color w:val="auto"/>
                      <w:sz w:val="18"/>
                      <w:szCs w:val="18"/>
                    </w:rPr>
                    <w:t>规格、型号</w:t>
                  </w:r>
                </w:p>
              </w:tc>
              <w:tc>
                <w:tcPr>
                  <w:tcW w:w="690" w:type="dxa"/>
                  <w:vMerge w:val="restart"/>
                  <w:tcBorders>
                    <w:tl2br w:val="nil"/>
                    <w:tr2bl w:val="nil"/>
                  </w:tcBorders>
                  <w:vAlign w:val="center"/>
                </w:tcPr>
                <w:p>
                  <w:pPr>
                    <w:spacing w:line="440" w:lineRule="exact"/>
                    <w:jc w:val="center"/>
                    <w:rPr>
                      <w:rFonts w:ascii="宋体" w:hAnsi="宋体" w:cs="宋体"/>
                      <w:bCs/>
                      <w:color w:val="auto"/>
                      <w:sz w:val="18"/>
                      <w:szCs w:val="18"/>
                    </w:rPr>
                  </w:pPr>
                  <w:r>
                    <w:rPr>
                      <w:rFonts w:hint="eastAsia" w:ascii="宋体" w:hAnsi="宋体" w:cs="宋体"/>
                      <w:bCs/>
                      <w:color w:val="auto"/>
                      <w:sz w:val="18"/>
                      <w:szCs w:val="18"/>
                    </w:rPr>
                    <w:t>单位</w:t>
                  </w:r>
                </w:p>
              </w:tc>
              <w:tc>
                <w:tcPr>
                  <w:tcW w:w="1627" w:type="dxa"/>
                  <w:gridSpan w:val="2"/>
                  <w:tcBorders>
                    <w:tl2br w:val="nil"/>
                    <w:tr2bl w:val="nil"/>
                  </w:tcBorders>
                  <w:vAlign w:val="center"/>
                </w:tcPr>
                <w:p>
                  <w:pPr>
                    <w:pStyle w:val="55"/>
                    <w:spacing w:line="260" w:lineRule="exact"/>
                    <w:ind w:firstLine="180" w:firstLineChars="100"/>
                    <w:jc w:val="center"/>
                    <w:rPr>
                      <w:bCs/>
                      <w:color w:val="auto"/>
                      <w:sz w:val="18"/>
                      <w:szCs w:val="18"/>
                      <w:lang w:val="en-US" w:bidi="ar-SA"/>
                    </w:rPr>
                  </w:pPr>
                  <w:r>
                    <w:rPr>
                      <w:rFonts w:hint="eastAsia"/>
                      <w:color w:val="auto"/>
                      <w:sz w:val="18"/>
                      <w:szCs w:val="18"/>
                      <w:lang w:val="en-US" w:bidi="ar-SA"/>
                    </w:rPr>
                    <w:t>基本要求</w:t>
                  </w:r>
                </w:p>
              </w:tc>
              <w:tc>
                <w:tcPr>
                  <w:tcW w:w="1067" w:type="dxa"/>
                  <w:vMerge w:val="restart"/>
                  <w:tcBorders>
                    <w:tl2br w:val="nil"/>
                    <w:tr2bl w:val="nil"/>
                  </w:tcBorders>
                  <w:vAlign w:val="center"/>
                </w:tcPr>
                <w:p>
                  <w:pPr>
                    <w:kinsoku w:val="0"/>
                    <w:overflowPunct w:val="0"/>
                    <w:spacing w:line="260" w:lineRule="exact"/>
                    <w:jc w:val="center"/>
                    <w:rPr>
                      <w:rFonts w:ascii="宋体" w:hAnsi="宋体" w:cs="宋体"/>
                      <w:color w:val="auto"/>
                      <w:sz w:val="18"/>
                      <w:szCs w:val="18"/>
                    </w:rPr>
                  </w:pPr>
                  <w:r>
                    <w:rPr>
                      <w:rFonts w:hint="eastAsia" w:ascii="宋体" w:hAnsi="宋体" w:cs="宋体"/>
                      <w:color w:val="auto"/>
                      <w:sz w:val="18"/>
                      <w:szCs w:val="18"/>
                      <w:lang w:val="en-US" w:eastAsia="zh-CN"/>
                    </w:rPr>
                    <w:t>其中</w:t>
                  </w:r>
                  <w:r>
                    <w:rPr>
                      <w:rFonts w:hint="eastAsia" w:ascii="宋体" w:hAnsi="宋体" w:cs="宋体"/>
                      <w:color w:val="auto"/>
                      <w:sz w:val="18"/>
                      <w:szCs w:val="18"/>
                    </w:rPr>
                    <w:t>每增加一台自有设备加分值</w:t>
                  </w:r>
                </w:p>
              </w:tc>
              <w:tc>
                <w:tcPr>
                  <w:tcW w:w="767" w:type="dxa"/>
                  <w:vMerge w:val="restart"/>
                  <w:tcBorders>
                    <w:tl2br w:val="nil"/>
                    <w:tr2bl w:val="nil"/>
                  </w:tcBorders>
                  <w:vAlign w:val="center"/>
                </w:tcPr>
                <w:p>
                  <w:pPr>
                    <w:pStyle w:val="55"/>
                    <w:kinsoku w:val="0"/>
                    <w:overflowPunct w:val="0"/>
                    <w:spacing w:line="260" w:lineRule="exact"/>
                    <w:jc w:val="center"/>
                    <w:rPr>
                      <w:color w:val="auto"/>
                      <w:sz w:val="18"/>
                      <w:szCs w:val="18"/>
                      <w:lang w:val="en-US" w:bidi="ar-SA"/>
                    </w:rPr>
                  </w:pPr>
                  <w:r>
                    <w:rPr>
                      <w:rFonts w:hint="eastAsia"/>
                      <w:color w:val="auto"/>
                      <w:sz w:val="18"/>
                      <w:szCs w:val="18"/>
                      <w:lang w:val="en-US" w:bidi="ar-SA"/>
                    </w:rPr>
                    <w:t>加分上限</w:t>
                  </w:r>
                </w:p>
              </w:tc>
              <w:tc>
                <w:tcPr>
                  <w:tcW w:w="1221" w:type="dxa"/>
                  <w:vMerge w:val="restart"/>
                  <w:tcBorders>
                    <w:tl2br w:val="nil"/>
                    <w:tr2bl w:val="nil"/>
                  </w:tcBorders>
                  <w:vAlign w:val="center"/>
                </w:tcPr>
                <w:p>
                  <w:pPr>
                    <w:pStyle w:val="55"/>
                    <w:kinsoku w:val="0"/>
                    <w:overflowPunct w:val="0"/>
                    <w:spacing w:line="260" w:lineRule="exact"/>
                    <w:jc w:val="center"/>
                    <w:rPr>
                      <w:color w:val="auto"/>
                      <w:sz w:val="18"/>
                      <w:szCs w:val="18"/>
                      <w:lang w:val="en-US" w:bidi="ar-SA"/>
                    </w:rPr>
                  </w:pPr>
                  <w:r>
                    <w:rPr>
                      <w:rFonts w:hint="eastAsia"/>
                      <w:color w:val="auto"/>
                      <w:sz w:val="18"/>
                      <w:szCs w:val="18"/>
                      <w:lang w:val="en-US"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rPr>
              <w:tc>
                <w:tcPr>
                  <w:tcW w:w="676" w:type="dxa"/>
                  <w:vMerge w:val="continue"/>
                  <w:tcBorders>
                    <w:tl2br w:val="nil"/>
                    <w:tr2bl w:val="nil"/>
                  </w:tcBorders>
                  <w:vAlign w:val="center"/>
                </w:tcPr>
                <w:p>
                  <w:pPr>
                    <w:spacing w:line="440" w:lineRule="exact"/>
                    <w:jc w:val="center"/>
                    <w:rPr>
                      <w:rFonts w:ascii="宋体" w:hAnsi="宋体" w:cs="宋体"/>
                      <w:color w:val="auto"/>
                      <w:sz w:val="18"/>
                      <w:szCs w:val="18"/>
                    </w:rPr>
                  </w:pPr>
                </w:p>
              </w:tc>
              <w:tc>
                <w:tcPr>
                  <w:tcW w:w="1508" w:type="dxa"/>
                  <w:vMerge w:val="continue"/>
                  <w:tcBorders>
                    <w:tl2br w:val="nil"/>
                    <w:tr2bl w:val="nil"/>
                  </w:tcBorders>
                  <w:vAlign w:val="center"/>
                </w:tcPr>
                <w:p>
                  <w:pPr>
                    <w:spacing w:line="440" w:lineRule="exact"/>
                    <w:jc w:val="center"/>
                    <w:rPr>
                      <w:rFonts w:ascii="宋体" w:hAnsi="宋体" w:cs="宋体"/>
                      <w:color w:val="auto"/>
                      <w:sz w:val="18"/>
                      <w:szCs w:val="18"/>
                    </w:rPr>
                  </w:pPr>
                </w:p>
              </w:tc>
              <w:tc>
                <w:tcPr>
                  <w:tcW w:w="1241" w:type="dxa"/>
                  <w:vMerge w:val="continue"/>
                  <w:tcBorders>
                    <w:tl2br w:val="nil"/>
                    <w:tr2bl w:val="nil"/>
                  </w:tcBorders>
                  <w:vAlign w:val="center"/>
                </w:tcPr>
                <w:p>
                  <w:pPr>
                    <w:spacing w:line="440" w:lineRule="exact"/>
                    <w:jc w:val="center"/>
                    <w:rPr>
                      <w:rFonts w:ascii="宋体" w:hAnsi="宋体" w:cs="宋体"/>
                      <w:color w:val="auto"/>
                      <w:sz w:val="18"/>
                      <w:szCs w:val="18"/>
                    </w:rPr>
                  </w:pPr>
                </w:p>
              </w:tc>
              <w:tc>
                <w:tcPr>
                  <w:tcW w:w="690" w:type="dxa"/>
                  <w:vMerge w:val="continue"/>
                  <w:tcBorders>
                    <w:tl2br w:val="nil"/>
                    <w:tr2bl w:val="nil"/>
                  </w:tcBorders>
                  <w:vAlign w:val="center"/>
                </w:tcPr>
                <w:p>
                  <w:pPr>
                    <w:spacing w:line="440" w:lineRule="exact"/>
                    <w:jc w:val="center"/>
                    <w:rPr>
                      <w:rFonts w:ascii="宋体" w:hAnsi="宋体" w:cs="宋体"/>
                      <w:color w:val="auto"/>
                      <w:sz w:val="18"/>
                      <w:szCs w:val="18"/>
                    </w:rPr>
                  </w:pPr>
                </w:p>
              </w:tc>
              <w:tc>
                <w:tcPr>
                  <w:tcW w:w="797" w:type="dxa"/>
                  <w:tcBorders>
                    <w:tl2br w:val="nil"/>
                    <w:tr2bl w:val="nil"/>
                  </w:tcBorders>
                  <w:vAlign w:val="center"/>
                </w:tcPr>
                <w:p>
                  <w:pPr>
                    <w:pStyle w:val="55"/>
                    <w:spacing w:line="260" w:lineRule="exact"/>
                    <w:jc w:val="center"/>
                    <w:rPr>
                      <w:bCs/>
                      <w:color w:val="auto"/>
                      <w:sz w:val="18"/>
                      <w:szCs w:val="18"/>
                      <w:lang w:val="en-US" w:bidi="ar-SA"/>
                    </w:rPr>
                  </w:pPr>
                  <w:r>
                    <w:rPr>
                      <w:rFonts w:hint="eastAsia"/>
                      <w:color w:val="auto"/>
                      <w:sz w:val="18"/>
                      <w:szCs w:val="18"/>
                      <w:lang w:val="en-US" w:bidi="ar-SA"/>
                    </w:rPr>
                    <w:t>总数量</w:t>
                  </w:r>
                </w:p>
              </w:tc>
              <w:tc>
                <w:tcPr>
                  <w:tcW w:w="830" w:type="dxa"/>
                  <w:tcBorders>
                    <w:tl2br w:val="nil"/>
                    <w:tr2bl w:val="nil"/>
                  </w:tcBorders>
                  <w:vAlign w:val="center"/>
                </w:tcPr>
                <w:p>
                  <w:pPr>
                    <w:pStyle w:val="55"/>
                    <w:spacing w:line="260" w:lineRule="exact"/>
                    <w:jc w:val="center"/>
                    <w:rPr>
                      <w:bCs/>
                      <w:color w:val="auto"/>
                      <w:sz w:val="18"/>
                      <w:szCs w:val="18"/>
                      <w:lang w:val="en-US" w:bidi="ar-SA"/>
                    </w:rPr>
                  </w:pPr>
                  <w:r>
                    <w:rPr>
                      <w:rFonts w:hint="eastAsia"/>
                      <w:color w:val="auto"/>
                      <w:sz w:val="18"/>
                      <w:szCs w:val="18"/>
                      <w:lang w:val="en-US" w:bidi="ar-SA"/>
                    </w:rPr>
                    <w:t>自有设备</w:t>
                  </w:r>
                </w:p>
              </w:tc>
              <w:tc>
                <w:tcPr>
                  <w:tcW w:w="1067" w:type="dxa"/>
                  <w:vMerge w:val="continue"/>
                  <w:tcBorders>
                    <w:tl2br w:val="nil"/>
                    <w:tr2bl w:val="nil"/>
                  </w:tcBorders>
                  <w:vAlign w:val="center"/>
                </w:tcPr>
                <w:p>
                  <w:pPr>
                    <w:spacing w:line="440" w:lineRule="exact"/>
                    <w:jc w:val="center"/>
                    <w:rPr>
                      <w:rFonts w:ascii="宋体" w:hAnsi="宋体" w:cs="宋体"/>
                      <w:bCs/>
                      <w:color w:val="auto"/>
                      <w:sz w:val="18"/>
                      <w:szCs w:val="18"/>
                    </w:rPr>
                  </w:pPr>
                </w:p>
              </w:tc>
              <w:tc>
                <w:tcPr>
                  <w:tcW w:w="767" w:type="dxa"/>
                  <w:vMerge w:val="continue"/>
                  <w:tcBorders>
                    <w:tl2br w:val="nil"/>
                    <w:tr2bl w:val="nil"/>
                  </w:tcBorders>
                  <w:vAlign w:val="center"/>
                </w:tcPr>
                <w:p>
                  <w:pPr>
                    <w:spacing w:line="440" w:lineRule="exact"/>
                    <w:jc w:val="center"/>
                    <w:rPr>
                      <w:rFonts w:ascii="宋体" w:hAnsi="宋体" w:cs="宋体"/>
                      <w:bCs/>
                      <w:color w:val="auto"/>
                      <w:sz w:val="18"/>
                      <w:szCs w:val="18"/>
                    </w:rPr>
                  </w:pPr>
                </w:p>
              </w:tc>
              <w:tc>
                <w:tcPr>
                  <w:tcW w:w="1221" w:type="dxa"/>
                  <w:vMerge w:val="continue"/>
                  <w:tcBorders>
                    <w:tl2br w:val="nil"/>
                    <w:tr2bl w:val="nil"/>
                  </w:tcBorders>
                  <w:vAlign w:val="center"/>
                </w:tcPr>
                <w:p>
                  <w:pPr>
                    <w:spacing w:line="440" w:lineRule="exact"/>
                    <w:jc w:val="center"/>
                    <w:rPr>
                      <w:rFonts w:ascii="宋体" w:hAnsi="宋体" w:cs="宋体"/>
                      <w:bCs/>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676" w:type="dxa"/>
                  <w:tcBorders>
                    <w:tl2br w:val="nil"/>
                    <w:tr2bl w:val="nil"/>
                  </w:tcBorders>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1</w:t>
                  </w:r>
                </w:p>
              </w:tc>
              <w:tc>
                <w:tcPr>
                  <w:tcW w:w="1508" w:type="dxa"/>
                  <w:tcBorders>
                    <w:tl2br w:val="nil"/>
                    <w:tr2bl w:val="nil"/>
                  </w:tcBorders>
                  <w:vAlign w:val="center"/>
                </w:tcPr>
                <w:p>
                  <w:pPr>
                    <w:widowControl/>
                    <w:jc w:val="center"/>
                    <w:textAlignment w:val="center"/>
                    <w:rPr>
                      <w:rFonts w:ascii="宋体" w:hAnsi="宋体" w:cs="宋体"/>
                      <w:bCs/>
                      <w:color w:val="auto"/>
                      <w:sz w:val="18"/>
                      <w:szCs w:val="18"/>
                    </w:rPr>
                  </w:pPr>
                  <w:r>
                    <w:rPr>
                      <w:rFonts w:hint="eastAsia" w:ascii="宋体" w:hAnsi="宋体" w:cs="宋体"/>
                      <w:bCs/>
                      <w:color w:val="auto"/>
                      <w:sz w:val="18"/>
                      <w:szCs w:val="18"/>
                    </w:rPr>
                    <w:t>挖掘机</w:t>
                  </w:r>
                </w:p>
              </w:tc>
              <w:tc>
                <w:tcPr>
                  <w:tcW w:w="1241" w:type="dxa"/>
                  <w:tcBorders>
                    <w:tl2br w:val="nil"/>
                    <w:tr2bl w:val="nil"/>
                  </w:tcBorders>
                  <w:vAlign w:val="center"/>
                </w:tcPr>
                <w:p>
                  <w:pPr>
                    <w:widowControl/>
                    <w:jc w:val="center"/>
                    <w:textAlignment w:val="center"/>
                    <w:rPr>
                      <w:rFonts w:ascii="宋体" w:hAnsi="宋体" w:cs="宋体"/>
                      <w:bCs/>
                      <w:color w:val="auto"/>
                      <w:sz w:val="18"/>
                      <w:szCs w:val="18"/>
                    </w:rPr>
                  </w:pPr>
                  <w:r>
                    <w:rPr>
                      <w:rFonts w:ascii="宋体" w:hAnsi="宋体" w:cs="宋体"/>
                      <w:bCs/>
                      <w:color w:val="auto"/>
                      <w:sz w:val="18"/>
                      <w:szCs w:val="18"/>
                    </w:rPr>
                    <w:t>260</w:t>
                  </w:r>
                  <w:r>
                    <w:rPr>
                      <w:rFonts w:hint="eastAsia" w:ascii="宋体" w:hAnsi="宋体" w:cs="宋体"/>
                      <w:bCs/>
                      <w:color w:val="auto"/>
                      <w:sz w:val="18"/>
                      <w:szCs w:val="18"/>
                    </w:rPr>
                    <w:t>～</w:t>
                  </w:r>
                  <w:r>
                    <w:rPr>
                      <w:rFonts w:ascii="宋体" w:hAnsi="宋体" w:cs="宋体"/>
                      <w:bCs/>
                      <w:color w:val="auto"/>
                      <w:sz w:val="18"/>
                      <w:szCs w:val="18"/>
                    </w:rPr>
                    <w:t>360</w:t>
                  </w:r>
                  <w:r>
                    <w:rPr>
                      <w:rFonts w:hint="eastAsia" w:ascii="宋体" w:hAnsi="宋体" w:cs="宋体"/>
                      <w:bCs/>
                      <w:color w:val="auto"/>
                      <w:sz w:val="18"/>
                      <w:szCs w:val="18"/>
                    </w:rPr>
                    <w:t>型</w:t>
                  </w:r>
                </w:p>
              </w:tc>
              <w:tc>
                <w:tcPr>
                  <w:tcW w:w="690" w:type="dxa"/>
                  <w:tcBorders>
                    <w:tl2br w:val="nil"/>
                    <w:tr2bl w:val="nil"/>
                  </w:tcBorders>
                  <w:vAlign w:val="center"/>
                </w:tcPr>
                <w:p>
                  <w:pPr>
                    <w:widowControl/>
                    <w:jc w:val="center"/>
                    <w:textAlignment w:val="center"/>
                    <w:rPr>
                      <w:rFonts w:ascii="宋体" w:hAnsi="宋体" w:cs="宋体"/>
                      <w:bCs/>
                      <w:color w:val="auto"/>
                      <w:sz w:val="18"/>
                      <w:szCs w:val="18"/>
                    </w:rPr>
                  </w:pPr>
                  <w:r>
                    <w:rPr>
                      <w:rFonts w:hint="eastAsia" w:ascii="宋体" w:hAnsi="宋体" w:cs="宋体"/>
                      <w:bCs/>
                      <w:color w:val="auto"/>
                      <w:sz w:val="18"/>
                      <w:szCs w:val="18"/>
                    </w:rPr>
                    <w:t>台</w:t>
                  </w:r>
                </w:p>
              </w:tc>
              <w:tc>
                <w:tcPr>
                  <w:tcW w:w="797" w:type="dxa"/>
                  <w:tcBorders>
                    <w:tl2br w:val="nil"/>
                    <w:tr2bl w:val="nil"/>
                  </w:tcBorders>
                  <w:vAlign w:val="center"/>
                </w:tcPr>
                <w:p>
                  <w:pPr>
                    <w:widowControl/>
                    <w:jc w:val="center"/>
                    <w:textAlignment w:val="center"/>
                    <w:rPr>
                      <w:rFonts w:hint="eastAsia" w:ascii="宋体" w:hAnsi="宋体" w:eastAsia="宋体" w:cs="宋体"/>
                      <w:bCs/>
                      <w:color w:val="auto"/>
                      <w:sz w:val="18"/>
                      <w:szCs w:val="18"/>
                      <w:lang w:eastAsia="zh-CN"/>
                    </w:rPr>
                  </w:pPr>
                  <w:r>
                    <w:rPr>
                      <w:rFonts w:hint="eastAsia" w:ascii="宋体" w:hAnsi="宋体" w:cs="宋体"/>
                      <w:bCs/>
                      <w:color w:val="auto"/>
                      <w:sz w:val="18"/>
                      <w:szCs w:val="18"/>
                      <w:lang w:val="en-US" w:eastAsia="zh-CN"/>
                    </w:rPr>
                    <w:t>5</w:t>
                  </w:r>
                </w:p>
              </w:tc>
              <w:tc>
                <w:tcPr>
                  <w:tcW w:w="830" w:type="dxa"/>
                  <w:tcBorders>
                    <w:tl2br w:val="nil"/>
                    <w:tr2bl w:val="nil"/>
                  </w:tcBorders>
                  <w:vAlign w:val="center"/>
                </w:tcPr>
                <w:p>
                  <w:pPr>
                    <w:widowControl/>
                    <w:jc w:val="center"/>
                    <w:textAlignment w:val="center"/>
                    <w:rPr>
                      <w:rFonts w:ascii="宋体" w:hAnsi="宋体" w:cs="宋体"/>
                      <w:bCs/>
                      <w:color w:val="auto"/>
                      <w:sz w:val="18"/>
                      <w:szCs w:val="18"/>
                    </w:rPr>
                  </w:pPr>
                </w:p>
              </w:tc>
              <w:tc>
                <w:tcPr>
                  <w:tcW w:w="1067" w:type="dxa"/>
                  <w:tcBorders>
                    <w:tl2br w:val="nil"/>
                    <w:tr2bl w:val="nil"/>
                  </w:tcBorders>
                  <w:vAlign w:val="center"/>
                </w:tcPr>
                <w:p>
                  <w:pPr>
                    <w:spacing w:line="440" w:lineRule="exact"/>
                    <w:jc w:val="center"/>
                    <w:rPr>
                      <w:rFonts w:hint="default"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0.5</w:t>
                  </w:r>
                </w:p>
              </w:tc>
              <w:tc>
                <w:tcPr>
                  <w:tcW w:w="767" w:type="dxa"/>
                  <w:tcBorders>
                    <w:tl2br w:val="nil"/>
                    <w:tr2bl w:val="nil"/>
                  </w:tcBorders>
                  <w:vAlign w:val="center"/>
                </w:tcPr>
                <w:p>
                  <w:pPr>
                    <w:spacing w:line="440" w:lineRule="exact"/>
                    <w:jc w:val="center"/>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1</w:t>
                  </w:r>
                </w:p>
              </w:tc>
              <w:tc>
                <w:tcPr>
                  <w:tcW w:w="1221" w:type="dxa"/>
                  <w:vMerge w:val="restart"/>
                  <w:tcBorders>
                    <w:tl2br w:val="nil"/>
                    <w:tr2bl w:val="nil"/>
                  </w:tcBorders>
                  <w:vAlign w:val="center"/>
                </w:tcPr>
                <w:p>
                  <w:pPr>
                    <w:spacing w:line="440" w:lineRule="exact"/>
                    <w:jc w:val="center"/>
                    <w:rPr>
                      <w:rFonts w:ascii="宋体" w:hAnsi="宋体" w:cs="宋体"/>
                      <w:bCs/>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676" w:type="dxa"/>
                  <w:tcBorders>
                    <w:tl2br w:val="nil"/>
                    <w:tr2bl w:val="nil"/>
                  </w:tcBorders>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2</w:t>
                  </w:r>
                </w:p>
              </w:tc>
              <w:tc>
                <w:tcPr>
                  <w:tcW w:w="1508" w:type="dxa"/>
                  <w:tcBorders>
                    <w:tl2br w:val="nil"/>
                    <w:tr2bl w:val="nil"/>
                  </w:tcBorders>
                  <w:vAlign w:val="center"/>
                </w:tcPr>
                <w:p>
                  <w:pPr>
                    <w:widowControl/>
                    <w:jc w:val="center"/>
                    <w:textAlignment w:val="center"/>
                    <w:rPr>
                      <w:rFonts w:hint="eastAsia" w:ascii="宋体" w:hAnsi="宋体" w:eastAsia="宋体" w:cs="宋体"/>
                      <w:bCs/>
                      <w:color w:val="auto"/>
                      <w:kern w:val="2"/>
                      <w:sz w:val="18"/>
                      <w:szCs w:val="18"/>
                      <w:lang w:val="en-US" w:eastAsia="zh-CN" w:bidi="ar-SA"/>
                    </w:rPr>
                  </w:pPr>
                  <w:r>
                    <w:rPr>
                      <w:rFonts w:hint="eastAsia" w:ascii="宋体" w:hAnsi="宋体" w:cs="宋体"/>
                      <w:bCs/>
                      <w:color w:val="auto"/>
                      <w:sz w:val="18"/>
                      <w:szCs w:val="18"/>
                    </w:rPr>
                    <w:t>拌合设备</w:t>
                  </w:r>
                </w:p>
              </w:tc>
              <w:tc>
                <w:tcPr>
                  <w:tcW w:w="1241" w:type="dxa"/>
                  <w:tcBorders>
                    <w:tl2br w:val="nil"/>
                    <w:tr2bl w:val="nil"/>
                  </w:tcBorders>
                  <w:vAlign w:val="center"/>
                </w:tcPr>
                <w:p>
                  <w:pPr>
                    <w:widowControl/>
                    <w:jc w:val="center"/>
                    <w:textAlignment w:val="center"/>
                    <w:rPr>
                      <w:rFonts w:ascii="宋体" w:hAnsi="宋体" w:eastAsia="宋体" w:cs="宋体"/>
                      <w:bCs/>
                      <w:color w:val="auto"/>
                      <w:kern w:val="2"/>
                      <w:sz w:val="18"/>
                      <w:szCs w:val="18"/>
                      <w:lang w:val="en-US" w:eastAsia="zh-CN" w:bidi="ar-SA"/>
                    </w:rPr>
                  </w:pPr>
                  <w:r>
                    <w:rPr>
                      <w:rFonts w:hint="eastAsia" w:ascii="宋体" w:hAnsi="宋体" w:cs="宋体"/>
                      <w:bCs/>
                      <w:color w:val="auto"/>
                      <w:sz w:val="18"/>
                      <w:szCs w:val="18"/>
                    </w:rPr>
                    <w:t>混凝土拌合楼</w:t>
                  </w:r>
                </w:p>
              </w:tc>
              <w:tc>
                <w:tcPr>
                  <w:tcW w:w="690" w:type="dxa"/>
                  <w:tcBorders>
                    <w:tl2br w:val="nil"/>
                    <w:tr2bl w:val="nil"/>
                  </w:tcBorders>
                  <w:vAlign w:val="center"/>
                </w:tcPr>
                <w:p>
                  <w:pPr>
                    <w:widowControl/>
                    <w:jc w:val="center"/>
                    <w:textAlignment w:val="center"/>
                    <w:rPr>
                      <w:rFonts w:hint="eastAsia" w:ascii="宋体" w:hAnsi="宋体" w:eastAsia="宋体" w:cs="宋体"/>
                      <w:bCs/>
                      <w:color w:val="auto"/>
                      <w:kern w:val="2"/>
                      <w:sz w:val="18"/>
                      <w:szCs w:val="18"/>
                      <w:lang w:val="en-US" w:eastAsia="zh-CN" w:bidi="ar-SA"/>
                    </w:rPr>
                  </w:pPr>
                  <w:r>
                    <w:rPr>
                      <w:rFonts w:hint="eastAsia" w:ascii="宋体" w:hAnsi="宋体" w:cs="宋体"/>
                      <w:bCs/>
                      <w:color w:val="auto"/>
                      <w:sz w:val="18"/>
                      <w:szCs w:val="18"/>
                    </w:rPr>
                    <w:t>套</w:t>
                  </w:r>
                </w:p>
              </w:tc>
              <w:tc>
                <w:tcPr>
                  <w:tcW w:w="797" w:type="dxa"/>
                  <w:tcBorders>
                    <w:tl2br w:val="nil"/>
                    <w:tr2bl w:val="nil"/>
                  </w:tcBorders>
                  <w:vAlign w:val="center"/>
                </w:tcPr>
                <w:p>
                  <w:pPr>
                    <w:widowControl/>
                    <w:jc w:val="center"/>
                    <w:textAlignment w:val="center"/>
                    <w:rPr>
                      <w:rFonts w:hint="eastAsia" w:ascii="宋体" w:hAnsi="宋体" w:eastAsia="宋体" w:cs="宋体"/>
                      <w:bCs/>
                      <w:color w:val="auto"/>
                      <w:kern w:val="2"/>
                      <w:sz w:val="18"/>
                      <w:szCs w:val="18"/>
                      <w:lang w:val="en-US" w:eastAsia="zh-CN" w:bidi="ar-SA"/>
                    </w:rPr>
                  </w:pPr>
                  <w:r>
                    <w:rPr>
                      <w:rFonts w:hint="eastAsia" w:ascii="宋体" w:hAnsi="宋体" w:cs="宋体"/>
                      <w:bCs/>
                      <w:color w:val="auto"/>
                      <w:sz w:val="18"/>
                      <w:szCs w:val="18"/>
                      <w:lang w:val="en-US" w:eastAsia="zh-CN"/>
                    </w:rPr>
                    <w:t>1</w:t>
                  </w:r>
                </w:p>
              </w:tc>
              <w:tc>
                <w:tcPr>
                  <w:tcW w:w="830" w:type="dxa"/>
                  <w:tcBorders>
                    <w:tl2br w:val="nil"/>
                    <w:tr2bl w:val="nil"/>
                  </w:tcBorders>
                  <w:vAlign w:val="center"/>
                </w:tcPr>
                <w:p>
                  <w:pPr>
                    <w:widowControl/>
                    <w:jc w:val="center"/>
                    <w:textAlignment w:val="center"/>
                    <w:rPr>
                      <w:rFonts w:ascii="宋体" w:hAnsi="宋体" w:eastAsia="宋体" w:cs="宋体"/>
                      <w:bCs/>
                      <w:color w:val="auto"/>
                      <w:kern w:val="2"/>
                      <w:sz w:val="18"/>
                      <w:szCs w:val="18"/>
                      <w:lang w:val="en-US" w:eastAsia="zh-CN" w:bidi="ar-SA"/>
                    </w:rPr>
                  </w:pPr>
                </w:p>
              </w:tc>
              <w:tc>
                <w:tcPr>
                  <w:tcW w:w="1067" w:type="dxa"/>
                  <w:tcBorders>
                    <w:tl2br w:val="nil"/>
                    <w:tr2bl w:val="nil"/>
                  </w:tcBorders>
                  <w:vAlign w:val="center"/>
                </w:tcPr>
                <w:p>
                  <w:pPr>
                    <w:spacing w:line="440" w:lineRule="exact"/>
                    <w:jc w:val="center"/>
                    <w:rPr>
                      <w:rFonts w:hint="eastAsia" w:ascii="宋体" w:hAnsi="宋体" w:eastAsia="宋体" w:cs="宋体"/>
                      <w:bCs/>
                      <w:color w:val="auto"/>
                      <w:kern w:val="2"/>
                      <w:sz w:val="18"/>
                      <w:szCs w:val="18"/>
                      <w:lang w:val="en-US" w:eastAsia="zh-CN" w:bidi="ar-SA"/>
                    </w:rPr>
                  </w:pPr>
                  <w:r>
                    <w:rPr>
                      <w:rFonts w:hint="eastAsia" w:ascii="宋体" w:hAnsi="宋体" w:cs="宋体"/>
                      <w:bCs/>
                      <w:color w:val="auto"/>
                      <w:sz w:val="18"/>
                      <w:szCs w:val="18"/>
                      <w:lang w:val="en-US" w:eastAsia="zh-CN"/>
                    </w:rPr>
                    <w:t>1</w:t>
                  </w:r>
                </w:p>
              </w:tc>
              <w:tc>
                <w:tcPr>
                  <w:tcW w:w="767" w:type="dxa"/>
                  <w:tcBorders>
                    <w:tl2br w:val="nil"/>
                    <w:tr2bl w:val="nil"/>
                  </w:tcBorders>
                  <w:vAlign w:val="center"/>
                </w:tcPr>
                <w:p>
                  <w:pPr>
                    <w:spacing w:line="440" w:lineRule="exact"/>
                    <w:jc w:val="center"/>
                    <w:rPr>
                      <w:rFonts w:hint="eastAsia" w:ascii="宋体" w:hAnsi="宋体" w:eastAsia="宋体" w:cs="宋体"/>
                      <w:bCs/>
                      <w:color w:val="auto"/>
                      <w:kern w:val="2"/>
                      <w:sz w:val="18"/>
                      <w:szCs w:val="18"/>
                      <w:lang w:val="en-US" w:eastAsia="zh-CN" w:bidi="ar-SA"/>
                    </w:rPr>
                  </w:pPr>
                  <w:r>
                    <w:rPr>
                      <w:rFonts w:hint="eastAsia" w:ascii="宋体" w:hAnsi="宋体" w:cs="宋体"/>
                      <w:bCs/>
                      <w:color w:val="auto"/>
                      <w:sz w:val="18"/>
                      <w:szCs w:val="18"/>
                      <w:lang w:val="en-US" w:eastAsia="zh-CN"/>
                    </w:rPr>
                    <w:t>1</w:t>
                  </w:r>
                </w:p>
              </w:tc>
              <w:tc>
                <w:tcPr>
                  <w:tcW w:w="1221" w:type="dxa"/>
                  <w:vMerge w:val="continue"/>
                  <w:tcBorders>
                    <w:tl2br w:val="nil"/>
                    <w:tr2bl w:val="nil"/>
                  </w:tcBorders>
                  <w:vAlign w:val="center"/>
                </w:tcPr>
                <w:p>
                  <w:pPr>
                    <w:spacing w:line="440" w:lineRule="exact"/>
                    <w:jc w:val="center"/>
                    <w:rPr>
                      <w:rFonts w:ascii="宋体" w:hAnsi="宋体" w:cs="宋体"/>
                      <w:bCs/>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676" w:type="dxa"/>
                  <w:tcBorders>
                    <w:tl2br w:val="nil"/>
                    <w:tr2bl w:val="nil"/>
                  </w:tcBorders>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3</w:t>
                  </w:r>
                </w:p>
              </w:tc>
              <w:tc>
                <w:tcPr>
                  <w:tcW w:w="1508" w:type="dxa"/>
                  <w:tcBorders>
                    <w:tl2br w:val="nil"/>
                    <w:tr2bl w:val="nil"/>
                  </w:tcBorders>
                  <w:vAlign w:val="center"/>
                </w:tcPr>
                <w:p>
                  <w:pPr>
                    <w:widowControl/>
                    <w:jc w:val="center"/>
                    <w:textAlignment w:val="center"/>
                    <w:rPr>
                      <w:rFonts w:hint="eastAsia" w:ascii="宋体" w:hAnsi="宋体" w:eastAsia="宋体" w:cs="宋体"/>
                      <w:bCs/>
                      <w:color w:val="auto"/>
                      <w:kern w:val="2"/>
                      <w:sz w:val="18"/>
                      <w:szCs w:val="18"/>
                      <w:lang w:val="en-US" w:eastAsia="zh-CN" w:bidi="ar-SA"/>
                    </w:rPr>
                  </w:pPr>
                  <w:r>
                    <w:rPr>
                      <w:rFonts w:hint="eastAsia" w:ascii="宋体" w:hAnsi="宋体" w:cs="宋体"/>
                      <w:bCs/>
                      <w:color w:val="auto"/>
                      <w:sz w:val="18"/>
                      <w:szCs w:val="18"/>
                    </w:rPr>
                    <w:t>压路机</w:t>
                  </w:r>
                </w:p>
              </w:tc>
              <w:tc>
                <w:tcPr>
                  <w:tcW w:w="1241" w:type="dxa"/>
                  <w:tcBorders>
                    <w:tl2br w:val="nil"/>
                    <w:tr2bl w:val="nil"/>
                  </w:tcBorders>
                  <w:vAlign w:val="center"/>
                </w:tcPr>
                <w:p>
                  <w:pPr>
                    <w:widowControl/>
                    <w:jc w:val="center"/>
                    <w:textAlignment w:val="center"/>
                    <w:rPr>
                      <w:rFonts w:ascii="宋体" w:hAnsi="宋体" w:eastAsia="宋体" w:cs="宋体"/>
                      <w:bCs/>
                      <w:color w:val="auto"/>
                      <w:kern w:val="2"/>
                      <w:sz w:val="18"/>
                      <w:szCs w:val="18"/>
                      <w:lang w:val="en-US" w:eastAsia="zh-CN" w:bidi="ar-SA"/>
                    </w:rPr>
                  </w:pPr>
                  <w:r>
                    <w:rPr>
                      <w:rFonts w:hint="eastAsia" w:ascii="宋体" w:hAnsi="宋体" w:cs="宋体"/>
                      <w:bCs/>
                      <w:color w:val="auto"/>
                      <w:sz w:val="18"/>
                      <w:szCs w:val="18"/>
                    </w:rPr>
                    <w:t>1</w:t>
                  </w:r>
                  <w:r>
                    <w:rPr>
                      <w:rFonts w:ascii="宋体" w:hAnsi="宋体" w:cs="宋体"/>
                      <w:bCs/>
                      <w:color w:val="auto"/>
                      <w:sz w:val="18"/>
                      <w:szCs w:val="18"/>
                    </w:rPr>
                    <w:t>8</w:t>
                  </w:r>
                  <w:r>
                    <w:rPr>
                      <w:rFonts w:hint="eastAsia" w:ascii="宋体" w:hAnsi="宋体" w:cs="宋体"/>
                      <w:bCs/>
                      <w:color w:val="auto"/>
                      <w:sz w:val="18"/>
                      <w:szCs w:val="18"/>
                    </w:rPr>
                    <w:t>吨</w:t>
                  </w:r>
                </w:p>
              </w:tc>
              <w:tc>
                <w:tcPr>
                  <w:tcW w:w="690" w:type="dxa"/>
                  <w:tcBorders>
                    <w:tl2br w:val="nil"/>
                    <w:tr2bl w:val="nil"/>
                  </w:tcBorders>
                  <w:vAlign w:val="center"/>
                </w:tcPr>
                <w:p>
                  <w:pPr>
                    <w:widowControl/>
                    <w:jc w:val="center"/>
                    <w:textAlignment w:val="center"/>
                    <w:rPr>
                      <w:rFonts w:hint="eastAsia" w:ascii="宋体" w:hAnsi="宋体" w:eastAsia="宋体" w:cs="宋体"/>
                      <w:bCs/>
                      <w:color w:val="auto"/>
                      <w:kern w:val="2"/>
                      <w:sz w:val="18"/>
                      <w:szCs w:val="18"/>
                      <w:lang w:val="en-US" w:eastAsia="zh-CN" w:bidi="ar-SA"/>
                    </w:rPr>
                  </w:pPr>
                  <w:r>
                    <w:rPr>
                      <w:rFonts w:hint="eastAsia" w:ascii="宋体" w:hAnsi="宋体" w:cs="宋体"/>
                      <w:bCs/>
                      <w:color w:val="auto"/>
                      <w:sz w:val="18"/>
                      <w:szCs w:val="18"/>
                    </w:rPr>
                    <w:t>台</w:t>
                  </w:r>
                </w:p>
              </w:tc>
              <w:tc>
                <w:tcPr>
                  <w:tcW w:w="797" w:type="dxa"/>
                  <w:tcBorders>
                    <w:tl2br w:val="nil"/>
                    <w:tr2bl w:val="nil"/>
                  </w:tcBorders>
                  <w:vAlign w:val="center"/>
                </w:tcPr>
                <w:p>
                  <w:pPr>
                    <w:widowControl/>
                    <w:jc w:val="center"/>
                    <w:textAlignment w:val="center"/>
                    <w:rPr>
                      <w:rFonts w:hint="eastAsia" w:ascii="宋体" w:hAnsi="宋体" w:eastAsia="宋体" w:cs="宋体"/>
                      <w:bCs/>
                      <w:color w:val="auto"/>
                      <w:kern w:val="2"/>
                      <w:sz w:val="18"/>
                      <w:szCs w:val="18"/>
                      <w:lang w:val="en-US" w:eastAsia="zh-CN" w:bidi="ar-SA"/>
                    </w:rPr>
                  </w:pPr>
                  <w:r>
                    <w:rPr>
                      <w:rFonts w:hint="eastAsia" w:ascii="宋体" w:hAnsi="宋体" w:cs="宋体"/>
                      <w:bCs/>
                      <w:color w:val="auto"/>
                      <w:sz w:val="18"/>
                      <w:szCs w:val="18"/>
                      <w:lang w:val="en-US" w:eastAsia="zh-CN"/>
                    </w:rPr>
                    <w:t>2</w:t>
                  </w:r>
                </w:p>
              </w:tc>
              <w:tc>
                <w:tcPr>
                  <w:tcW w:w="830" w:type="dxa"/>
                  <w:tcBorders>
                    <w:tl2br w:val="nil"/>
                    <w:tr2bl w:val="nil"/>
                  </w:tcBorders>
                  <w:vAlign w:val="center"/>
                </w:tcPr>
                <w:p>
                  <w:pPr>
                    <w:widowControl/>
                    <w:jc w:val="center"/>
                    <w:textAlignment w:val="center"/>
                    <w:rPr>
                      <w:rFonts w:ascii="宋体" w:hAnsi="宋体" w:eastAsia="宋体" w:cs="宋体"/>
                      <w:bCs/>
                      <w:color w:val="auto"/>
                      <w:kern w:val="2"/>
                      <w:sz w:val="18"/>
                      <w:szCs w:val="18"/>
                      <w:lang w:val="en-US" w:eastAsia="zh-CN" w:bidi="ar-SA"/>
                    </w:rPr>
                  </w:pPr>
                </w:p>
              </w:tc>
              <w:tc>
                <w:tcPr>
                  <w:tcW w:w="1067" w:type="dxa"/>
                  <w:tcBorders>
                    <w:tl2br w:val="nil"/>
                    <w:tr2bl w:val="nil"/>
                  </w:tcBorders>
                  <w:vAlign w:val="center"/>
                </w:tcPr>
                <w:p>
                  <w:pPr>
                    <w:spacing w:line="440" w:lineRule="exact"/>
                    <w:jc w:val="center"/>
                    <w:rPr>
                      <w:rFonts w:hint="eastAsia" w:ascii="宋体" w:hAnsi="宋体" w:eastAsia="宋体" w:cs="宋体"/>
                      <w:bCs/>
                      <w:color w:val="auto"/>
                      <w:kern w:val="2"/>
                      <w:sz w:val="18"/>
                      <w:szCs w:val="18"/>
                      <w:lang w:val="en-US" w:eastAsia="zh-CN" w:bidi="ar-SA"/>
                    </w:rPr>
                  </w:pPr>
                  <w:r>
                    <w:rPr>
                      <w:rFonts w:hint="eastAsia" w:ascii="宋体" w:hAnsi="宋体" w:cs="宋体"/>
                      <w:bCs/>
                      <w:color w:val="auto"/>
                      <w:sz w:val="18"/>
                      <w:szCs w:val="18"/>
                      <w:lang w:val="en-US" w:eastAsia="zh-CN"/>
                    </w:rPr>
                    <w:t>1</w:t>
                  </w:r>
                </w:p>
              </w:tc>
              <w:tc>
                <w:tcPr>
                  <w:tcW w:w="767" w:type="dxa"/>
                  <w:tcBorders>
                    <w:tl2br w:val="nil"/>
                    <w:tr2bl w:val="nil"/>
                  </w:tcBorders>
                  <w:vAlign w:val="center"/>
                </w:tcPr>
                <w:p>
                  <w:pPr>
                    <w:spacing w:line="440" w:lineRule="exact"/>
                    <w:jc w:val="center"/>
                    <w:rPr>
                      <w:rFonts w:hint="eastAsia" w:ascii="宋体" w:hAnsi="宋体" w:eastAsia="宋体" w:cs="宋体"/>
                      <w:bCs/>
                      <w:color w:val="auto"/>
                      <w:kern w:val="2"/>
                      <w:sz w:val="18"/>
                      <w:szCs w:val="18"/>
                      <w:lang w:val="en-US" w:eastAsia="zh-CN" w:bidi="ar-SA"/>
                    </w:rPr>
                  </w:pPr>
                  <w:r>
                    <w:rPr>
                      <w:rFonts w:hint="eastAsia" w:ascii="宋体" w:hAnsi="宋体" w:cs="宋体"/>
                      <w:bCs/>
                      <w:color w:val="auto"/>
                      <w:sz w:val="18"/>
                      <w:szCs w:val="18"/>
                      <w:lang w:val="en-US" w:eastAsia="zh-CN"/>
                    </w:rPr>
                    <w:t>2</w:t>
                  </w:r>
                </w:p>
              </w:tc>
              <w:tc>
                <w:tcPr>
                  <w:tcW w:w="1221" w:type="dxa"/>
                  <w:vMerge w:val="continue"/>
                  <w:tcBorders>
                    <w:tl2br w:val="nil"/>
                    <w:tr2bl w:val="nil"/>
                  </w:tcBorders>
                  <w:vAlign w:val="center"/>
                </w:tcPr>
                <w:p>
                  <w:pPr>
                    <w:spacing w:line="440" w:lineRule="exact"/>
                    <w:jc w:val="center"/>
                    <w:rPr>
                      <w:rFonts w:ascii="宋体" w:hAnsi="宋体" w:cs="宋体"/>
                      <w:bCs/>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676" w:type="dxa"/>
                  <w:tcBorders>
                    <w:tl2br w:val="nil"/>
                    <w:tr2bl w:val="nil"/>
                  </w:tcBorders>
                  <w:vAlign w:val="center"/>
                </w:tcPr>
                <w:p>
                  <w:pPr>
                    <w:widowControl/>
                    <w:jc w:val="center"/>
                    <w:textAlignment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4</w:t>
                  </w:r>
                </w:p>
              </w:tc>
              <w:tc>
                <w:tcPr>
                  <w:tcW w:w="1508" w:type="dxa"/>
                  <w:tcBorders>
                    <w:tl2br w:val="nil"/>
                    <w:tr2bl w:val="nil"/>
                  </w:tcBorders>
                  <w:vAlign w:val="center"/>
                </w:tcPr>
                <w:p>
                  <w:pPr>
                    <w:widowControl/>
                    <w:jc w:val="center"/>
                    <w:textAlignment w:val="center"/>
                    <w:rPr>
                      <w:rFonts w:ascii="宋体" w:hAnsi="宋体" w:cs="宋体"/>
                      <w:bCs/>
                      <w:color w:val="auto"/>
                      <w:sz w:val="18"/>
                      <w:szCs w:val="18"/>
                    </w:rPr>
                  </w:pPr>
                  <w:r>
                    <w:rPr>
                      <w:rFonts w:hint="eastAsia" w:ascii="宋体" w:hAnsi="宋体" w:cs="宋体"/>
                      <w:bCs/>
                      <w:color w:val="auto"/>
                      <w:sz w:val="18"/>
                      <w:szCs w:val="18"/>
                    </w:rPr>
                    <w:t>装载机</w:t>
                  </w:r>
                </w:p>
              </w:tc>
              <w:tc>
                <w:tcPr>
                  <w:tcW w:w="1241" w:type="dxa"/>
                  <w:tcBorders>
                    <w:tl2br w:val="nil"/>
                    <w:tr2bl w:val="nil"/>
                  </w:tcBorders>
                  <w:vAlign w:val="center"/>
                </w:tcPr>
                <w:p>
                  <w:pPr>
                    <w:widowControl/>
                    <w:jc w:val="center"/>
                    <w:textAlignment w:val="center"/>
                    <w:rPr>
                      <w:rFonts w:ascii="宋体" w:hAnsi="宋体" w:cs="宋体"/>
                      <w:bCs/>
                      <w:color w:val="auto"/>
                      <w:sz w:val="18"/>
                      <w:szCs w:val="18"/>
                    </w:rPr>
                  </w:pPr>
                  <w:r>
                    <w:rPr>
                      <w:rFonts w:hint="eastAsia" w:ascii="宋体" w:hAnsi="宋体" w:cs="宋体"/>
                      <w:bCs/>
                      <w:color w:val="auto"/>
                      <w:sz w:val="18"/>
                      <w:szCs w:val="18"/>
                    </w:rPr>
                    <w:t>5</w:t>
                  </w:r>
                  <w:r>
                    <w:rPr>
                      <w:rFonts w:ascii="宋体" w:hAnsi="宋体" w:cs="宋体"/>
                      <w:bCs/>
                      <w:color w:val="auto"/>
                      <w:sz w:val="18"/>
                      <w:szCs w:val="18"/>
                    </w:rPr>
                    <w:t>0</w:t>
                  </w:r>
                  <w:r>
                    <w:rPr>
                      <w:rFonts w:hint="eastAsia" w:ascii="宋体" w:hAnsi="宋体" w:cs="宋体"/>
                      <w:bCs/>
                      <w:color w:val="auto"/>
                      <w:sz w:val="18"/>
                      <w:szCs w:val="18"/>
                    </w:rPr>
                    <w:t>型</w:t>
                  </w:r>
                </w:p>
              </w:tc>
              <w:tc>
                <w:tcPr>
                  <w:tcW w:w="690" w:type="dxa"/>
                  <w:tcBorders>
                    <w:tl2br w:val="nil"/>
                    <w:tr2bl w:val="nil"/>
                  </w:tcBorders>
                  <w:vAlign w:val="center"/>
                </w:tcPr>
                <w:p>
                  <w:pPr>
                    <w:widowControl/>
                    <w:jc w:val="center"/>
                    <w:textAlignment w:val="center"/>
                    <w:rPr>
                      <w:rFonts w:ascii="宋体" w:hAnsi="宋体" w:cs="宋体"/>
                      <w:bCs/>
                      <w:color w:val="auto"/>
                      <w:sz w:val="18"/>
                      <w:szCs w:val="18"/>
                    </w:rPr>
                  </w:pPr>
                  <w:r>
                    <w:rPr>
                      <w:rFonts w:hint="eastAsia" w:ascii="宋体" w:hAnsi="宋体" w:cs="宋体"/>
                      <w:bCs/>
                      <w:color w:val="auto"/>
                      <w:sz w:val="18"/>
                      <w:szCs w:val="18"/>
                    </w:rPr>
                    <w:t>台</w:t>
                  </w:r>
                </w:p>
              </w:tc>
              <w:tc>
                <w:tcPr>
                  <w:tcW w:w="797" w:type="dxa"/>
                  <w:tcBorders>
                    <w:tl2br w:val="nil"/>
                    <w:tr2bl w:val="nil"/>
                  </w:tcBorders>
                  <w:vAlign w:val="center"/>
                </w:tcPr>
                <w:p>
                  <w:pPr>
                    <w:widowControl/>
                    <w:jc w:val="center"/>
                    <w:textAlignment w:val="center"/>
                    <w:rPr>
                      <w:rFonts w:hint="eastAsia" w:ascii="宋体" w:hAnsi="宋体" w:eastAsia="宋体" w:cs="宋体"/>
                      <w:bCs/>
                      <w:color w:val="auto"/>
                      <w:sz w:val="18"/>
                      <w:szCs w:val="18"/>
                      <w:lang w:eastAsia="zh-CN"/>
                    </w:rPr>
                  </w:pPr>
                  <w:r>
                    <w:rPr>
                      <w:rFonts w:hint="eastAsia" w:ascii="宋体" w:hAnsi="宋体" w:cs="宋体"/>
                      <w:bCs/>
                      <w:color w:val="auto"/>
                      <w:sz w:val="18"/>
                      <w:szCs w:val="18"/>
                      <w:lang w:val="en-US" w:eastAsia="zh-CN"/>
                    </w:rPr>
                    <w:t>5</w:t>
                  </w:r>
                </w:p>
              </w:tc>
              <w:tc>
                <w:tcPr>
                  <w:tcW w:w="830" w:type="dxa"/>
                  <w:tcBorders>
                    <w:tl2br w:val="nil"/>
                    <w:tr2bl w:val="nil"/>
                  </w:tcBorders>
                  <w:vAlign w:val="center"/>
                </w:tcPr>
                <w:p>
                  <w:pPr>
                    <w:widowControl/>
                    <w:jc w:val="center"/>
                    <w:textAlignment w:val="center"/>
                    <w:rPr>
                      <w:rFonts w:ascii="宋体" w:hAnsi="宋体" w:cs="宋体"/>
                      <w:bCs/>
                      <w:color w:val="auto"/>
                      <w:sz w:val="18"/>
                      <w:szCs w:val="18"/>
                    </w:rPr>
                  </w:pPr>
                </w:p>
              </w:tc>
              <w:tc>
                <w:tcPr>
                  <w:tcW w:w="1067" w:type="dxa"/>
                  <w:tcBorders>
                    <w:tl2br w:val="nil"/>
                    <w:tr2bl w:val="nil"/>
                  </w:tcBorders>
                  <w:vAlign w:val="center"/>
                </w:tcPr>
                <w:p>
                  <w:pPr>
                    <w:spacing w:line="440" w:lineRule="exact"/>
                    <w:jc w:val="center"/>
                    <w:rPr>
                      <w:rFonts w:ascii="宋体" w:hAnsi="宋体" w:cs="宋体"/>
                      <w:bCs/>
                      <w:color w:val="auto"/>
                      <w:sz w:val="18"/>
                      <w:szCs w:val="18"/>
                    </w:rPr>
                  </w:pPr>
                </w:p>
              </w:tc>
              <w:tc>
                <w:tcPr>
                  <w:tcW w:w="767" w:type="dxa"/>
                  <w:tcBorders>
                    <w:tl2br w:val="nil"/>
                    <w:tr2bl w:val="nil"/>
                  </w:tcBorders>
                  <w:vAlign w:val="center"/>
                </w:tcPr>
                <w:p>
                  <w:pPr>
                    <w:spacing w:line="440" w:lineRule="exact"/>
                    <w:jc w:val="center"/>
                    <w:rPr>
                      <w:rFonts w:ascii="宋体" w:hAnsi="宋体" w:cs="宋体"/>
                      <w:bCs/>
                      <w:color w:val="auto"/>
                      <w:sz w:val="18"/>
                      <w:szCs w:val="18"/>
                    </w:rPr>
                  </w:pPr>
                </w:p>
              </w:tc>
              <w:tc>
                <w:tcPr>
                  <w:tcW w:w="1221" w:type="dxa"/>
                  <w:vMerge w:val="continue"/>
                  <w:tcBorders>
                    <w:tl2br w:val="nil"/>
                    <w:tr2bl w:val="nil"/>
                  </w:tcBorders>
                  <w:vAlign w:val="center"/>
                </w:tcPr>
                <w:p>
                  <w:pPr>
                    <w:widowControl/>
                    <w:spacing w:line="260" w:lineRule="exact"/>
                    <w:ind w:right="5"/>
                    <w:jc w:val="center"/>
                    <w:textAlignment w:val="center"/>
                    <w:rPr>
                      <w:rFonts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676" w:type="dxa"/>
                  <w:tcBorders>
                    <w:tl2br w:val="nil"/>
                    <w:tr2bl w:val="nil"/>
                  </w:tcBorders>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5</w:t>
                  </w:r>
                </w:p>
              </w:tc>
              <w:tc>
                <w:tcPr>
                  <w:tcW w:w="1508" w:type="dxa"/>
                  <w:tcBorders>
                    <w:tl2br w:val="nil"/>
                    <w:tr2bl w:val="nil"/>
                  </w:tcBorders>
                  <w:vAlign w:val="center"/>
                </w:tcPr>
                <w:p>
                  <w:pPr>
                    <w:widowControl/>
                    <w:jc w:val="center"/>
                    <w:textAlignment w:val="center"/>
                    <w:rPr>
                      <w:rFonts w:ascii="宋体" w:hAnsi="宋体" w:cs="宋体"/>
                      <w:bCs/>
                      <w:color w:val="auto"/>
                      <w:sz w:val="18"/>
                      <w:szCs w:val="18"/>
                    </w:rPr>
                  </w:pPr>
                  <w:r>
                    <w:rPr>
                      <w:rFonts w:hint="eastAsia" w:ascii="宋体" w:hAnsi="宋体" w:cs="宋体"/>
                      <w:bCs/>
                      <w:color w:val="auto"/>
                      <w:sz w:val="18"/>
                      <w:szCs w:val="18"/>
                    </w:rPr>
                    <w:t>自卸汽车</w:t>
                  </w:r>
                </w:p>
              </w:tc>
              <w:tc>
                <w:tcPr>
                  <w:tcW w:w="1241" w:type="dxa"/>
                  <w:tcBorders>
                    <w:tl2br w:val="nil"/>
                    <w:tr2bl w:val="nil"/>
                  </w:tcBorders>
                  <w:vAlign w:val="center"/>
                </w:tcPr>
                <w:p>
                  <w:pPr>
                    <w:widowControl/>
                    <w:jc w:val="center"/>
                    <w:textAlignment w:val="center"/>
                    <w:rPr>
                      <w:rFonts w:ascii="宋体" w:hAnsi="宋体" w:cs="宋体"/>
                      <w:bCs/>
                      <w:color w:val="auto"/>
                      <w:sz w:val="18"/>
                      <w:szCs w:val="18"/>
                    </w:rPr>
                  </w:pPr>
                  <w:r>
                    <w:rPr>
                      <w:rFonts w:ascii="宋体" w:hAnsi="宋体" w:cs="宋体"/>
                      <w:bCs/>
                      <w:color w:val="auto"/>
                      <w:sz w:val="18"/>
                      <w:szCs w:val="18"/>
                    </w:rPr>
                    <w:t>20</w:t>
                  </w:r>
                  <w:r>
                    <w:rPr>
                      <w:rFonts w:hint="eastAsia" w:ascii="宋体" w:hAnsi="宋体" w:cs="宋体"/>
                      <w:bCs/>
                      <w:color w:val="auto"/>
                      <w:sz w:val="18"/>
                      <w:szCs w:val="18"/>
                    </w:rPr>
                    <w:t>立方</w:t>
                  </w:r>
                </w:p>
              </w:tc>
              <w:tc>
                <w:tcPr>
                  <w:tcW w:w="690" w:type="dxa"/>
                  <w:tcBorders>
                    <w:tl2br w:val="nil"/>
                    <w:tr2bl w:val="nil"/>
                  </w:tcBorders>
                  <w:vAlign w:val="center"/>
                </w:tcPr>
                <w:p>
                  <w:pPr>
                    <w:widowControl/>
                    <w:jc w:val="center"/>
                    <w:textAlignment w:val="center"/>
                    <w:rPr>
                      <w:rFonts w:ascii="宋体" w:hAnsi="宋体" w:cs="宋体"/>
                      <w:bCs/>
                      <w:color w:val="auto"/>
                      <w:sz w:val="18"/>
                      <w:szCs w:val="18"/>
                    </w:rPr>
                  </w:pPr>
                  <w:r>
                    <w:rPr>
                      <w:rFonts w:hint="eastAsia" w:ascii="宋体" w:hAnsi="宋体" w:cs="宋体"/>
                      <w:bCs/>
                      <w:color w:val="auto"/>
                      <w:sz w:val="18"/>
                      <w:szCs w:val="18"/>
                    </w:rPr>
                    <w:t>辆</w:t>
                  </w:r>
                </w:p>
              </w:tc>
              <w:tc>
                <w:tcPr>
                  <w:tcW w:w="797" w:type="dxa"/>
                  <w:tcBorders>
                    <w:tl2br w:val="nil"/>
                    <w:tr2bl w:val="nil"/>
                  </w:tcBorders>
                  <w:vAlign w:val="center"/>
                </w:tcPr>
                <w:p>
                  <w:pPr>
                    <w:widowControl/>
                    <w:jc w:val="center"/>
                    <w:textAlignment w:val="center"/>
                    <w:rPr>
                      <w:rFonts w:hint="default"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15</w:t>
                  </w:r>
                </w:p>
              </w:tc>
              <w:tc>
                <w:tcPr>
                  <w:tcW w:w="830" w:type="dxa"/>
                  <w:tcBorders>
                    <w:tl2br w:val="nil"/>
                    <w:tr2bl w:val="nil"/>
                  </w:tcBorders>
                  <w:vAlign w:val="center"/>
                </w:tcPr>
                <w:p>
                  <w:pPr>
                    <w:widowControl/>
                    <w:jc w:val="center"/>
                    <w:textAlignment w:val="center"/>
                    <w:rPr>
                      <w:rFonts w:ascii="宋体" w:hAnsi="宋体" w:cs="宋体"/>
                      <w:bCs/>
                      <w:color w:val="auto"/>
                      <w:sz w:val="18"/>
                      <w:szCs w:val="18"/>
                    </w:rPr>
                  </w:pPr>
                </w:p>
              </w:tc>
              <w:tc>
                <w:tcPr>
                  <w:tcW w:w="1067" w:type="dxa"/>
                  <w:tcBorders>
                    <w:tl2br w:val="nil"/>
                    <w:tr2bl w:val="nil"/>
                  </w:tcBorders>
                  <w:vAlign w:val="center"/>
                </w:tcPr>
                <w:p>
                  <w:pPr>
                    <w:spacing w:line="440" w:lineRule="exact"/>
                    <w:jc w:val="center"/>
                    <w:rPr>
                      <w:rFonts w:ascii="宋体" w:hAnsi="宋体" w:cs="宋体"/>
                      <w:bCs/>
                      <w:color w:val="auto"/>
                      <w:sz w:val="18"/>
                      <w:szCs w:val="18"/>
                    </w:rPr>
                  </w:pPr>
                </w:p>
              </w:tc>
              <w:tc>
                <w:tcPr>
                  <w:tcW w:w="767" w:type="dxa"/>
                  <w:tcBorders>
                    <w:tl2br w:val="nil"/>
                    <w:tr2bl w:val="nil"/>
                  </w:tcBorders>
                  <w:vAlign w:val="center"/>
                </w:tcPr>
                <w:p>
                  <w:pPr>
                    <w:spacing w:line="440" w:lineRule="exact"/>
                    <w:jc w:val="center"/>
                    <w:rPr>
                      <w:rFonts w:ascii="宋体" w:hAnsi="宋体" w:cs="宋体"/>
                      <w:bCs/>
                      <w:color w:val="auto"/>
                      <w:sz w:val="18"/>
                      <w:szCs w:val="18"/>
                    </w:rPr>
                  </w:pPr>
                </w:p>
              </w:tc>
              <w:tc>
                <w:tcPr>
                  <w:tcW w:w="1221" w:type="dxa"/>
                  <w:vMerge w:val="continue"/>
                  <w:tcBorders>
                    <w:tl2br w:val="nil"/>
                    <w:tr2bl w:val="nil"/>
                  </w:tcBorders>
                  <w:vAlign w:val="center"/>
                </w:tcPr>
                <w:p>
                  <w:pPr>
                    <w:spacing w:line="440" w:lineRule="exact"/>
                    <w:jc w:val="center"/>
                    <w:rPr>
                      <w:rFonts w:ascii="宋体" w:hAnsi="宋体" w:cs="宋体"/>
                      <w:bCs/>
                      <w:color w:val="auto"/>
                      <w:sz w:val="24"/>
                      <w:szCs w:val="24"/>
                    </w:rPr>
                  </w:pPr>
                </w:p>
              </w:tc>
            </w:tr>
          </w:tbl>
          <w:p>
            <w:pPr>
              <w:widowControl/>
              <w:jc w:val="center"/>
              <w:rPr>
                <w:rFonts w:ascii="宋体" w:hAnsi="宋体" w:cs="宋体"/>
                <w:b/>
                <w:color w:val="auto"/>
                <w:sz w:val="28"/>
                <w:szCs w:val="28"/>
              </w:rPr>
            </w:pPr>
          </w:p>
        </w:tc>
      </w:tr>
    </w:tbl>
    <w:p>
      <w:pPr>
        <w:widowControl/>
        <w:jc w:val="left"/>
        <w:textAlignment w:val="center"/>
        <w:rPr>
          <w:rFonts w:ascii="宋体" w:hAnsi="宋体" w:cs="宋体"/>
          <w:color w:val="auto"/>
          <w:sz w:val="18"/>
          <w:szCs w:val="18"/>
        </w:rPr>
      </w:pPr>
      <w:r>
        <w:rPr>
          <w:rFonts w:hint="eastAsia" w:ascii="宋体" w:hAnsi="宋体" w:cs="宋体"/>
          <w:color w:val="auto"/>
          <w:sz w:val="18"/>
          <w:szCs w:val="18"/>
        </w:rPr>
        <w:t>注：1、若监理工程师或招标人认为投标人配备的机械设备不能满足现场施工的需要，或不能保证工程质量和进度时，招标人有权要求投标人增加。</w:t>
      </w:r>
    </w:p>
    <w:p>
      <w:pPr>
        <w:widowControl/>
        <w:ind w:firstLine="360" w:firstLineChars="200"/>
        <w:jc w:val="left"/>
        <w:textAlignment w:val="center"/>
        <w:rPr>
          <w:rFonts w:ascii="宋体" w:hAnsi="宋体" w:cs="宋体"/>
          <w:color w:val="auto"/>
          <w:sz w:val="18"/>
          <w:szCs w:val="18"/>
        </w:rPr>
      </w:pPr>
      <w:r>
        <w:rPr>
          <w:rFonts w:hint="eastAsia" w:ascii="宋体" w:hAnsi="宋体" w:cs="宋体"/>
          <w:color w:val="auto"/>
          <w:sz w:val="18"/>
          <w:szCs w:val="18"/>
        </w:rPr>
        <w:t>2、本表中的总数量为承包人中标后向发包人承诺的投入最低设备要求，并以书面形式纳入合同附件。</w:t>
      </w:r>
    </w:p>
    <w:p>
      <w:pPr>
        <w:widowControl/>
        <w:ind w:firstLine="360" w:firstLineChars="200"/>
        <w:jc w:val="left"/>
        <w:textAlignment w:val="center"/>
        <w:rPr>
          <w:rFonts w:ascii="宋体" w:hAnsi="宋体" w:cs="宋体"/>
          <w:color w:val="auto"/>
          <w:sz w:val="18"/>
          <w:szCs w:val="18"/>
        </w:rPr>
      </w:pPr>
      <w:r>
        <w:rPr>
          <w:rFonts w:hint="eastAsia" w:ascii="宋体" w:hAnsi="宋体" w:cs="宋体"/>
          <w:color w:val="auto"/>
          <w:sz w:val="18"/>
          <w:szCs w:val="18"/>
        </w:rPr>
        <w:t>3、设备需具备施工能力满足实际施工需要，自有设备需提供购买发票,投标人需保证发票真实有效，并在投标文件中提供的发票网上查验结果截图（国家税务总局全国增值税发票查验平台 https://inv-veri.chinatax.gov.cn）。若为虚假发票，作废标处理。</w:t>
      </w:r>
    </w:p>
    <w:p>
      <w:pPr>
        <w:rPr>
          <w:rFonts w:ascii="宋体" w:hAnsi="宋体" w:cs="宋体"/>
          <w:b/>
          <w:color w:val="auto"/>
          <w:sz w:val="28"/>
          <w:szCs w:val="28"/>
        </w:rPr>
      </w:pPr>
      <w:r>
        <w:rPr>
          <w:rFonts w:hint="eastAsia" w:ascii="宋体" w:hAnsi="宋体" w:cs="宋体"/>
          <w:b/>
          <w:color w:val="auto"/>
          <w:sz w:val="28"/>
          <w:szCs w:val="28"/>
        </w:rPr>
        <w:br w:type="page"/>
      </w:r>
    </w:p>
    <w:tbl>
      <w:tblPr>
        <w:tblStyle w:val="23"/>
        <w:tblW w:w="9638"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638"/>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3" w:hRule="atLeast"/>
          <w:jc w:val="center"/>
        </w:trPr>
        <w:tc>
          <w:tcPr>
            <w:tcW w:w="9638" w:type="dxa"/>
            <w:tcBorders>
              <w:tl2br w:val="nil"/>
              <w:tr2bl w:val="nil"/>
            </w:tcBorders>
            <w:tcMar>
              <w:top w:w="15" w:type="dxa"/>
              <w:left w:w="15" w:type="dxa"/>
              <w:right w:w="15" w:type="dxa"/>
            </w:tcMar>
            <w:vAlign w:val="center"/>
          </w:tcPr>
          <w:p>
            <w:pPr>
              <w:widowControl/>
              <w:jc w:val="center"/>
              <w:rPr>
                <w:rFonts w:ascii="仿宋" w:hAnsi="仿宋" w:eastAsia="仿宋" w:cs="仿宋"/>
                <w:b/>
                <w:color w:val="auto"/>
                <w:kern w:val="0"/>
                <w:sz w:val="28"/>
                <w:szCs w:val="28"/>
                <w:lang w:bidi="ar"/>
              </w:rPr>
            </w:pPr>
            <w:r>
              <w:rPr>
                <w:rFonts w:hint="eastAsia" w:ascii="仿宋" w:hAnsi="仿宋" w:eastAsia="仿宋" w:cs="仿宋"/>
                <w:b/>
                <w:color w:val="auto"/>
                <w:kern w:val="0"/>
                <w:sz w:val="28"/>
                <w:szCs w:val="28"/>
                <w:lang w:bidi="ar"/>
              </w:rPr>
              <w:t>S301平武县龙安镇（跃进桥）至水晶镇（平武松潘界）段公路改建工程</w:t>
            </w:r>
          </w:p>
          <w:p>
            <w:pPr>
              <w:widowControl/>
              <w:jc w:val="center"/>
              <w:rPr>
                <w:rFonts w:ascii="仿宋" w:hAnsi="仿宋" w:eastAsia="仿宋" w:cs="仿宋"/>
                <w:b/>
                <w:color w:val="auto"/>
                <w:kern w:val="0"/>
                <w:sz w:val="28"/>
                <w:szCs w:val="28"/>
                <w:lang w:bidi="ar"/>
              </w:rPr>
            </w:pPr>
            <w:r>
              <w:rPr>
                <w:rFonts w:hint="eastAsia" w:ascii="仿宋" w:hAnsi="仿宋" w:eastAsia="仿宋" w:cs="仿宋"/>
                <w:b/>
                <w:color w:val="auto"/>
                <w:kern w:val="0"/>
                <w:sz w:val="28"/>
                <w:szCs w:val="28"/>
                <w:lang w:bidi="ar"/>
              </w:rPr>
              <w:t>S301-2分段劳务合作项目</w:t>
            </w:r>
            <w:r>
              <w:rPr>
                <w:rFonts w:hint="eastAsia" w:ascii="仿宋" w:hAnsi="仿宋" w:eastAsia="仿宋" w:cs="仿宋"/>
                <w:b/>
                <w:bCs/>
                <w:color w:val="auto"/>
                <w:sz w:val="28"/>
                <w:szCs w:val="28"/>
              </w:rPr>
              <w:t>拟</w:t>
            </w:r>
            <w:r>
              <w:rPr>
                <w:rFonts w:hint="eastAsia" w:ascii="仿宋" w:hAnsi="仿宋" w:eastAsia="仿宋" w:cs="仿宋"/>
                <w:b/>
                <w:color w:val="auto"/>
                <w:kern w:val="0"/>
                <w:sz w:val="28"/>
                <w:szCs w:val="28"/>
                <w:lang w:bidi="ar"/>
              </w:rPr>
              <w:t>投入设备配置表</w:t>
            </w:r>
            <w:r>
              <w:rPr>
                <w:rFonts w:hint="eastAsia" w:cs="仿宋"/>
                <w:b/>
                <w:color w:val="auto"/>
                <w:sz w:val="28"/>
                <w:szCs w:val="28"/>
                <w:lang w:bidi="ar"/>
              </w:rPr>
              <w:t xml:space="preserve"> </w:t>
            </w:r>
          </w:p>
          <w:tbl>
            <w:tblPr>
              <w:tblStyle w:val="23"/>
              <w:tblpPr w:leftFromText="180" w:rightFromText="180" w:vertAnchor="text" w:horzAnchor="page" w:tblpX="560" w:tblpY="462"/>
              <w:tblOverlap w:val="never"/>
              <w:tblW w:w="8797" w:type="dxa"/>
              <w:tblInd w:w="0" w:type="dxa"/>
              <w:tblLayout w:type="fixed"/>
              <w:tblCellMar>
                <w:top w:w="0" w:type="dxa"/>
                <w:left w:w="108" w:type="dxa"/>
                <w:bottom w:w="0" w:type="dxa"/>
                <w:right w:w="108" w:type="dxa"/>
              </w:tblCellMar>
            </w:tblPr>
            <w:tblGrid>
              <w:gridCol w:w="676"/>
              <w:gridCol w:w="1508"/>
              <w:gridCol w:w="1241"/>
              <w:gridCol w:w="690"/>
              <w:gridCol w:w="797"/>
              <w:gridCol w:w="830"/>
              <w:gridCol w:w="1067"/>
              <w:gridCol w:w="767"/>
              <w:gridCol w:w="1221"/>
            </w:tblGrid>
            <w:tr>
              <w:tblPrEx>
                <w:tblCellMar>
                  <w:top w:w="0" w:type="dxa"/>
                  <w:left w:w="108" w:type="dxa"/>
                  <w:bottom w:w="0" w:type="dxa"/>
                  <w:right w:w="108" w:type="dxa"/>
                </w:tblCellMar>
              </w:tblPrEx>
              <w:trPr>
                <w:trHeight w:val="344" w:hRule="atLeast"/>
              </w:trPr>
              <w:tc>
                <w:tcPr>
                  <w:tcW w:w="676" w:type="dxa"/>
                  <w:vMerge w:val="restart"/>
                  <w:tcBorders>
                    <w:top w:val="single" w:color="000000" w:sz="4" w:space="0"/>
                    <w:left w:val="single" w:color="000000" w:sz="4" w:space="0"/>
                    <w:right w:val="single" w:color="000000" w:sz="4" w:space="0"/>
                    <w:tl2br w:val="nil"/>
                    <w:tr2bl w:val="nil"/>
                  </w:tcBorders>
                  <w:vAlign w:val="center"/>
                </w:tcPr>
                <w:p>
                  <w:pPr>
                    <w:pStyle w:val="55"/>
                    <w:kinsoku w:val="0"/>
                    <w:overflowPunct w:val="0"/>
                    <w:spacing w:line="260" w:lineRule="exact"/>
                    <w:jc w:val="center"/>
                    <w:rPr>
                      <w:color w:val="auto"/>
                      <w:sz w:val="18"/>
                      <w:szCs w:val="18"/>
                    </w:rPr>
                  </w:pPr>
                  <w:r>
                    <w:rPr>
                      <w:rFonts w:hint="eastAsia"/>
                      <w:color w:val="auto"/>
                      <w:sz w:val="18"/>
                      <w:szCs w:val="18"/>
                    </w:rPr>
                    <w:t>序号</w:t>
                  </w:r>
                </w:p>
              </w:tc>
              <w:tc>
                <w:tcPr>
                  <w:tcW w:w="1508" w:type="dxa"/>
                  <w:vMerge w:val="restart"/>
                  <w:tcBorders>
                    <w:top w:val="single" w:color="000000" w:sz="4" w:space="0"/>
                    <w:left w:val="single" w:color="000000" w:sz="4" w:space="0"/>
                    <w:right w:val="single" w:color="000000" w:sz="4" w:space="0"/>
                    <w:tl2br w:val="nil"/>
                    <w:tr2bl w:val="nil"/>
                  </w:tcBorders>
                  <w:vAlign w:val="center"/>
                </w:tcPr>
                <w:p>
                  <w:pPr>
                    <w:pStyle w:val="55"/>
                    <w:kinsoku w:val="0"/>
                    <w:overflowPunct w:val="0"/>
                    <w:spacing w:line="260" w:lineRule="exact"/>
                    <w:jc w:val="center"/>
                    <w:rPr>
                      <w:color w:val="auto"/>
                      <w:sz w:val="18"/>
                      <w:szCs w:val="18"/>
                    </w:rPr>
                  </w:pPr>
                  <w:r>
                    <w:rPr>
                      <w:rFonts w:hint="eastAsia"/>
                      <w:color w:val="auto"/>
                      <w:sz w:val="18"/>
                      <w:szCs w:val="18"/>
                    </w:rPr>
                    <w:t>机械设备名称</w:t>
                  </w:r>
                </w:p>
              </w:tc>
              <w:tc>
                <w:tcPr>
                  <w:tcW w:w="1241"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ascii="宋体" w:hAnsi="宋体" w:cs="宋体"/>
                      <w:bCs/>
                      <w:color w:val="auto"/>
                      <w:sz w:val="18"/>
                      <w:szCs w:val="18"/>
                    </w:rPr>
                  </w:pPr>
                  <w:r>
                    <w:rPr>
                      <w:rFonts w:hint="eastAsia" w:ascii="宋体" w:hAnsi="宋体" w:cs="宋体"/>
                      <w:bCs/>
                      <w:color w:val="auto"/>
                      <w:sz w:val="18"/>
                      <w:szCs w:val="18"/>
                    </w:rPr>
                    <w:t>规格、型号</w:t>
                  </w:r>
                </w:p>
              </w:tc>
              <w:tc>
                <w:tcPr>
                  <w:tcW w:w="690"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ascii="宋体" w:hAnsi="宋体" w:cs="宋体"/>
                      <w:bCs/>
                      <w:color w:val="auto"/>
                      <w:sz w:val="18"/>
                      <w:szCs w:val="18"/>
                    </w:rPr>
                  </w:pPr>
                  <w:r>
                    <w:rPr>
                      <w:rFonts w:hint="eastAsia" w:ascii="宋体" w:hAnsi="宋体" w:cs="宋体"/>
                      <w:bCs/>
                      <w:color w:val="auto"/>
                      <w:sz w:val="18"/>
                      <w:szCs w:val="18"/>
                    </w:rPr>
                    <w:t>单位</w:t>
                  </w:r>
                </w:p>
              </w:tc>
              <w:tc>
                <w:tcPr>
                  <w:tcW w:w="162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55"/>
                    <w:spacing w:line="260" w:lineRule="exact"/>
                    <w:ind w:firstLine="180" w:firstLineChars="100"/>
                    <w:jc w:val="center"/>
                    <w:rPr>
                      <w:bCs/>
                      <w:color w:val="auto"/>
                      <w:sz w:val="18"/>
                      <w:szCs w:val="18"/>
                      <w:lang w:val="en-US" w:bidi="ar-SA"/>
                    </w:rPr>
                  </w:pPr>
                  <w:r>
                    <w:rPr>
                      <w:rFonts w:hint="eastAsia"/>
                      <w:color w:val="auto"/>
                      <w:sz w:val="18"/>
                      <w:szCs w:val="18"/>
                      <w:lang w:val="en-US" w:bidi="ar-SA"/>
                    </w:rPr>
                    <w:t>基本要求</w:t>
                  </w:r>
                </w:p>
              </w:tc>
              <w:tc>
                <w:tcPr>
                  <w:tcW w:w="1067"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line="260" w:lineRule="exact"/>
                    <w:jc w:val="center"/>
                    <w:rPr>
                      <w:rFonts w:ascii="宋体" w:hAnsi="宋体" w:cs="宋体"/>
                      <w:color w:val="auto"/>
                      <w:sz w:val="18"/>
                      <w:szCs w:val="18"/>
                    </w:rPr>
                  </w:pPr>
                  <w:r>
                    <w:rPr>
                      <w:rFonts w:hint="eastAsia" w:ascii="宋体" w:hAnsi="宋体" w:cs="宋体"/>
                      <w:color w:val="auto"/>
                      <w:sz w:val="18"/>
                      <w:szCs w:val="18"/>
                      <w:lang w:val="en-US" w:eastAsia="zh-CN"/>
                    </w:rPr>
                    <w:t>其中</w:t>
                  </w:r>
                  <w:r>
                    <w:rPr>
                      <w:rFonts w:hint="eastAsia" w:ascii="宋体" w:hAnsi="宋体" w:cs="宋体"/>
                      <w:color w:val="auto"/>
                      <w:sz w:val="18"/>
                      <w:szCs w:val="18"/>
                    </w:rPr>
                    <w:t>每增加一台自有设备加分值</w:t>
                  </w:r>
                </w:p>
              </w:tc>
              <w:tc>
                <w:tcPr>
                  <w:tcW w:w="767" w:type="dxa"/>
                  <w:vMerge w:val="restart"/>
                  <w:tcBorders>
                    <w:top w:val="single" w:color="000000" w:sz="4" w:space="0"/>
                    <w:left w:val="single" w:color="000000" w:sz="4" w:space="0"/>
                    <w:right w:val="single" w:color="000000" w:sz="4" w:space="0"/>
                    <w:tl2br w:val="nil"/>
                    <w:tr2bl w:val="nil"/>
                  </w:tcBorders>
                  <w:vAlign w:val="center"/>
                </w:tcPr>
                <w:p>
                  <w:pPr>
                    <w:pStyle w:val="55"/>
                    <w:kinsoku w:val="0"/>
                    <w:overflowPunct w:val="0"/>
                    <w:spacing w:line="260" w:lineRule="exact"/>
                    <w:jc w:val="center"/>
                    <w:rPr>
                      <w:color w:val="auto"/>
                      <w:sz w:val="18"/>
                      <w:szCs w:val="18"/>
                      <w:lang w:val="en-US" w:bidi="ar-SA"/>
                    </w:rPr>
                  </w:pPr>
                  <w:r>
                    <w:rPr>
                      <w:rFonts w:hint="eastAsia"/>
                      <w:color w:val="auto"/>
                      <w:sz w:val="18"/>
                      <w:szCs w:val="18"/>
                      <w:lang w:val="en-US" w:bidi="ar-SA"/>
                    </w:rPr>
                    <w:t>加分上限</w:t>
                  </w:r>
                </w:p>
              </w:tc>
              <w:tc>
                <w:tcPr>
                  <w:tcW w:w="1221" w:type="dxa"/>
                  <w:vMerge w:val="restart"/>
                  <w:tcBorders>
                    <w:top w:val="single" w:color="000000" w:sz="4" w:space="0"/>
                    <w:left w:val="single" w:color="000000" w:sz="4" w:space="0"/>
                    <w:right w:val="single" w:color="000000" w:sz="4" w:space="0"/>
                    <w:tl2br w:val="nil"/>
                    <w:tr2bl w:val="nil"/>
                  </w:tcBorders>
                  <w:vAlign w:val="center"/>
                </w:tcPr>
                <w:p>
                  <w:pPr>
                    <w:pStyle w:val="55"/>
                    <w:kinsoku w:val="0"/>
                    <w:overflowPunct w:val="0"/>
                    <w:spacing w:line="260" w:lineRule="exact"/>
                    <w:jc w:val="center"/>
                    <w:rPr>
                      <w:color w:val="auto"/>
                      <w:sz w:val="18"/>
                      <w:szCs w:val="18"/>
                      <w:lang w:val="en-US" w:bidi="ar-SA"/>
                    </w:rPr>
                  </w:pPr>
                  <w:r>
                    <w:rPr>
                      <w:rFonts w:hint="eastAsia"/>
                      <w:color w:val="auto"/>
                      <w:sz w:val="18"/>
                      <w:szCs w:val="18"/>
                      <w:lang w:val="en-US" w:bidi="ar-SA"/>
                    </w:rPr>
                    <w:t>备注</w:t>
                  </w:r>
                </w:p>
              </w:tc>
            </w:tr>
            <w:tr>
              <w:tblPrEx>
                <w:tblCellMar>
                  <w:top w:w="0" w:type="dxa"/>
                  <w:left w:w="108" w:type="dxa"/>
                  <w:bottom w:w="0" w:type="dxa"/>
                  <w:right w:w="108" w:type="dxa"/>
                </w:tblCellMar>
              </w:tblPrEx>
              <w:trPr>
                <w:trHeight w:val="378" w:hRule="atLeast"/>
              </w:trPr>
              <w:tc>
                <w:tcPr>
                  <w:tcW w:w="67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color w:val="auto"/>
                      <w:sz w:val="18"/>
                      <w:szCs w:val="18"/>
                    </w:rPr>
                  </w:pPr>
                </w:p>
              </w:tc>
              <w:tc>
                <w:tcPr>
                  <w:tcW w:w="1508"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color w:val="auto"/>
                      <w:sz w:val="18"/>
                      <w:szCs w:val="18"/>
                    </w:rPr>
                  </w:pPr>
                </w:p>
              </w:tc>
              <w:tc>
                <w:tcPr>
                  <w:tcW w:w="1241"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color w:val="auto"/>
                      <w:sz w:val="18"/>
                      <w:szCs w:val="18"/>
                    </w:rPr>
                  </w:pPr>
                </w:p>
              </w:tc>
              <w:tc>
                <w:tcPr>
                  <w:tcW w:w="690"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color w:val="auto"/>
                      <w:sz w:val="18"/>
                      <w:szCs w:val="18"/>
                    </w:rPr>
                  </w:pPr>
                </w:p>
              </w:tc>
              <w:tc>
                <w:tcPr>
                  <w:tcW w:w="79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5"/>
                    <w:spacing w:line="260" w:lineRule="exact"/>
                    <w:jc w:val="center"/>
                    <w:rPr>
                      <w:bCs/>
                      <w:color w:val="auto"/>
                      <w:sz w:val="18"/>
                      <w:szCs w:val="18"/>
                      <w:lang w:val="en-US" w:bidi="ar-SA"/>
                    </w:rPr>
                  </w:pPr>
                  <w:r>
                    <w:rPr>
                      <w:rFonts w:hint="eastAsia"/>
                      <w:color w:val="auto"/>
                      <w:sz w:val="18"/>
                      <w:szCs w:val="18"/>
                      <w:lang w:val="en-US" w:bidi="ar-SA"/>
                    </w:rPr>
                    <w:t>总数量</w:t>
                  </w:r>
                </w:p>
              </w:tc>
              <w:tc>
                <w:tcPr>
                  <w:tcW w:w="830" w:type="dxa"/>
                  <w:tcBorders>
                    <w:left w:val="single" w:color="000000" w:sz="4" w:space="0"/>
                    <w:bottom w:val="single" w:color="000000" w:sz="4" w:space="0"/>
                    <w:right w:val="single" w:color="000000" w:sz="4" w:space="0"/>
                    <w:tl2br w:val="nil"/>
                    <w:tr2bl w:val="nil"/>
                  </w:tcBorders>
                  <w:vAlign w:val="center"/>
                </w:tcPr>
                <w:p>
                  <w:pPr>
                    <w:pStyle w:val="55"/>
                    <w:spacing w:line="260" w:lineRule="exact"/>
                    <w:jc w:val="center"/>
                    <w:rPr>
                      <w:bCs/>
                      <w:color w:val="auto"/>
                      <w:sz w:val="18"/>
                      <w:szCs w:val="18"/>
                      <w:lang w:val="en-US" w:bidi="ar-SA"/>
                    </w:rPr>
                  </w:pPr>
                  <w:r>
                    <w:rPr>
                      <w:rFonts w:hint="eastAsia"/>
                      <w:color w:val="auto"/>
                      <w:sz w:val="18"/>
                      <w:szCs w:val="18"/>
                      <w:lang w:val="en-US" w:bidi="ar-SA"/>
                    </w:rPr>
                    <w:t>自有设备</w:t>
                  </w:r>
                </w:p>
              </w:tc>
              <w:tc>
                <w:tcPr>
                  <w:tcW w:w="1067"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ascii="宋体" w:hAnsi="宋体" w:cs="宋体"/>
                      <w:bCs/>
                      <w:color w:val="auto"/>
                      <w:sz w:val="18"/>
                      <w:szCs w:val="18"/>
                    </w:rPr>
                  </w:pPr>
                </w:p>
              </w:tc>
              <w:tc>
                <w:tcPr>
                  <w:tcW w:w="767"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ascii="宋体" w:hAnsi="宋体" w:cs="宋体"/>
                      <w:bCs/>
                      <w:color w:val="auto"/>
                      <w:sz w:val="18"/>
                      <w:szCs w:val="18"/>
                    </w:rPr>
                  </w:pPr>
                </w:p>
              </w:tc>
              <w:tc>
                <w:tcPr>
                  <w:tcW w:w="1221"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color w:val="auto"/>
                      <w:sz w:val="18"/>
                      <w:szCs w:val="18"/>
                    </w:rPr>
                  </w:pPr>
                </w:p>
              </w:tc>
            </w:tr>
            <w:tr>
              <w:tblPrEx>
                <w:tblCellMar>
                  <w:top w:w="0" w:type="dxa"/>
                  <w:left w:w="108" w:type="dxa"/>
                  <w:bottom w:w="0" w:type="dxa"/>
                  <w:right w:w="108" w:type="dxa"/>
                </w:tblCellMar>
              </w:tblPrEx>
              <w:trPr>
                <w:trHeight w:val="482"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1</w:t>
                  </w:r>
                </w:p>
              </w:tc>
              <w:tc>
                <w:tcPr>
                  <w:tcW w:w="150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eastAsia="宋体" w:cs="宋体"/>
                      <w:bCs/>
                      <w:color w:val="auto"/>
                      <w:kern w:val="2"/>
                      <w:sz w:val="18"/>
                      <w:szCs w:val="18"/>
                      <w:lang w:val="en-US" w:eastAsia="zh-CN" w:bidi="ar-SA"/>
                    </w:rPr>
                  </w:pPr>
                  <w:r>
                    <w:rPr>
                      <w:rFonts w:hint="eastAsia" w:ascii="宋体" w:hAnsi="宋体" w:cs="宋体"/>
                      <w:bCs/>
                      <w:color w:val="auto"/>
                      <w:sz w:val="18"/>
                      <w:szCs w:val="18"/>
                    </w:rPr>
                    <w:t>稳定土拌合楼</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eastAsia="宋体" w:cs="宋体"/>
                      <w:bCs/>
                      <w:color w:val="auto"/>
                      <w:kern w:val="2"/>
                      <w:sz w:val="18"/>
                      <w:szCs w:val="18"/>
                      <w:lang w:val="en-US" w:eastAsia="zh-CN" w:bidi="ar-SA"/>
                    </w:rPr>
                  </w:pPr>
                  <w:r>
                    <w:rPr>
                      <w:rFonts w:ascii="宋体" w:hAnsi="宋体" w:cs="宋体"/>
                      <w:bCs/>
                      <w:color w:val="auto"/>
                      <w:sz w:val="18"/>
                      <w:szCs w:val="18"/>
                    </w:rPr>
                    <w:t>120</w:t>
                  </w:r>
                </w:p>
              </w:tc>
              <w:tc>
                <w:tcPr>
                  <w:tcW w:w="69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eastAsia="宋体" w:cs="宋体"/>
                      <w:bCs/>
                      <w:color w:val="auto"/>
                      <w:kern w:val="2"/>
                      <w:sz w:val="18"/>
                      <w:szCs w:val="18"/>
                      <w:lang w:val="en-US" w:eastAsia="zh-CN" w:bidi="ar-SA"/>
                    </w:rPr>
                  </w:pPr>
                  <w:r>
                    <w:rPr>
                      <w:rFonts w:hint="eastAsia" w:ascii="宋体" w:hAnsi="宋体" w:cs="宋体"/>
                      <w:bCs/>
                      <w:color w:val="auto"/>
                      <w:sz w:val="18"/>
                      <w:szCs w:val="18"/>
                    </w:rPr>
                    <w:t>套</w:t>
                  </w:r>
                </w:p>
              </w:tc>
              <w:tc>
                <w:tcPr>
                  <w:tcW w:w="79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hint="eastAsia" w:ascii="宋体" w:hAnsi="宋体" w:eastAsia="宋体" w:cs="宋体"/>
                      <w:bCs/>
                      <w:color w:val="auto"/>
                      <w:kern w:val="2"/>
                      <w:sz w:val="18"/>
                      <w:szCs w:val="18"/>
                      <w:lang w:val="en-US" w:eastAsia="zh-CN" w:bidi="ar-SA"/>
                    </w:rPr>
                  </w:pPr>
                  <w:r>
                    <w:rPr>
                      <w:rFonts w:hint="eastAsia" w:ascii="宋体" w:hAnsi="宋体" w:cs="宋体"/>
                      <w:bCs/>
                      <w:color w:val="auto"/>
                      <w:sz w:val="18"/>
                      <w:szCs w:val="18"/>
                      <w:lang w:val="en-US" w:eastAsia="zh-CN"/>
                    </w:rPr>
                    <w:t>2</w:t>
                  </w:r>
                </w:p>
              </w:tc>
              <w:tc>
                <w:tcPr>
                  <w:tcW w:w="830"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jc w:val="center"/>
                    <w:textAlignment w:val="center"/>
                    <w:rPr>
                      <w:rFonts w:ascii="宋体" w:hAnsi="宋体" w:eastAsia="宋体" w:cs="宋体"/>
                      <w:bCs/>
                      <w:color w:val="auto"/>
                      <w:kern w:val="2"/>
                      <w:sz w:val="18"/>
                      <w:szCs w:val="18"/>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default" w:ascii="宋体" w:hAnsi="宋体" w:eastAsia="宋体" w:cs="宋体"/>
                      <w:bCs/>
                      <w:color w:val="auto"/>
                      <w:kern w:val="2"/>
                      <w:sz w:val="18"/>
                      <w:szCs w:val="18"/>
                      <w:lang w:val="en-US" w:eastAsia="zh-CN" w:bidi="ar-SA"/>
                    </w:rPr>
                  </w:pPr>
                  <w:r>
                    <w:rPr>
                      <w:rFonts w:hint="eastAsia" w:ascii="宋体" w:hAnsi="宋体" w:cs="宋体"/>
                      <w:bCs/>
                      <w:color w:val="auto"/>
                      <w:sz w:val="18"/>
                      <w:szCs w:val="18"/>
                      <w:lang w:val="en-US" w:eastAsia="zh-CN"/>
                    </w:rPr>
                    <w:t>1</w:t>
                  </w:r>
                </w:p>
              </w:tc>
              <w:tc>
                <w:tcPr>
                  <w:tcW w:w="767" w:type="dxa"/>
                  <w:tcBorders>
                    <w:top w:val="single" w:color="auto" w:sz="4" w:space="0"/>
                    <w:left w:val="single" w:color="auto"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kern w:val="2"/>
                      <w:sz w:val="18"/>
                      <w:szCs w:val="18"/>
                      <w:lang w:val="en-US" w:eastAsia="zh-CN" w:bidi="ar-SA"/>
                    </w:rPr>
                  </w:pPr>
                  <w:r>
                    <w:rPr>
                      <w:rFonts w:hint="eastAsia" w:ascii="宋体" w:hAnsi="宋体" w:cs="宋体"/>
                      <w:bCs/>
                      <w:color w:val="auto"/>
                      <w:sz w:val="18"/>
                      <w:szCs w:val="18"/>
                      <w:lang w:val="en-US" w:eastAsia="zh-CN"/>
                    </w:rPr>
                    <w:t>2</w:t>
                  </w:r>
                </w:p>
              </w:tc>
              <w:tc>
                <w:tcPr>
                  <w:tcW w:w="1221"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s="宋体"/>
                      <w:bCs/>
                      <w:color w:val="auto"/>
                      <w:sz w:val="18"/>
                      <w:szCs w:val="18"/>
                    </w:rPr>
                  </w:pPr>
                </w:p>
              </w:tc>
            </w:tr>
            <w:tr>
              <w:tblPrEx>
                <w:tblCellMar>
                  <w:top w:w="0" w:type="dxa"/>
                  <w:left w:w="108" w:type="dxa"/>
                  <w:bottom w:w="0" w:type="dxa"/>
                  <w:right w:w="108" w:type="dxa"/>
                </w:tblCellMar>
              </w:tblPrEx>
              <w:trPr>
                <w:trHeight w:val="482"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2</w:t>
                  </w:r>
                </w:p>
              </w:tc>
              <w:tc>
                <w:tcPr>
                  <w:tcW w:w="150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eastAsia="宋体" w:cs="宋体"/>
                      <w:bCs/>
                      <w:color w:val="auto"/>
                      <w:kern w:val="2"/>
                      <w:sz w:val="18"/>
                      <w:szCs w:val="18"/>
                      <w:lang w:val="en-US" w:eastAsia="zh-CN" w:bidi="ar-SA"/>
                    </w:rPr>
                  </w:pPr>
                  <w:r>
                    <w:rPr>
                      <w:rFonts w:hint="eastAsia" w:ascii="宋体" w:hAnsi="宋体" w:cs="宋体"/>
                      <w:bCs/>
                      <w:color w:val="auto"/>
                      <w:sz w:val="18"/>
                      <w:szCs w:val="18"/>
                    </w:rPr>
                    <w:t>沥青拌合楼</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eastAsia="宋体" w:cs="宋体"/>
                      <w:bCs/>
                      <w:color w:val="auto"/>
                      <w:kern w:val="2"/>
                      <w:sz w:val="18"/>
                      <w:szCs w:val="18"/>
                      <w:lang w:val="en-US" w:eastAsia="zh-CN" w:bidi="ar-SA"/>
                    </w:rPr>
                  </w:pPr>
                  <w:r>
                    <w:rPr>
                      <w:rFonts w:ascii="宋体" w:hAnsi="宋体" w:cs="宋体"/>
                      <w:bCs/>
                      <w:color w:val="auto"/>
                      <w:sz w:val="18"/>
                      <w:szCs w:val="18"/>
                    </w:rPr>
                    <w:t>3000</w:t>
                  </w:r>
                  <w:r>
                    <w:rPr>
                      <w:rFonts w:hint="eastAsia" w:ascii="宋体" w:hAnsi="宋体" w:cs="宋体"/>
                      <w:bCs/>
                      <w:color w:val="auto"/>
                      <w:sz w:val="18"/>
                      <w:szCs w:val="18"/>
                    </w:rPr>
                    <w:t>型</w:t>
                  </w:r>
                </w:p>
              </w:tc>
              <w:tc>
                <w:tcPr>
                  <w:tcW w:w="69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eastAsia="宋体" w:cs="宋体"/>
                      <w:bCs/>
                      <w:color w:val="auto"/>
                      <w:kern w:val="2"/>
                      <w:sz w:val="18"/>
                      <w:szCs w:val="18"/>
                      <w:lang w:val="en-US" w:eastAsia="zh-CN" w:bidi="ar-SA"/>
                    </w:rPr>
                  </w:pPr>
                  <w:r>
                    <w:rPr>
                      <w:rFonts w:hint="eastAsia" w:ascii="宋体" w:hAnsi="宋体" w:cs="宋体"/>
                      <w:bCs/>
                      <w:color w:val="auto"/>
                      <w:sz w:val="18"/>
                      <w:szCs w:val="18"/>
                    </w:rPr>
                    <w:t>套</w:t>
                  </w:r>
                </w:p>
              </w:tc>
              <w:tc>
                <w:tcPr>
                  <w:tcW w:w="79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eastAsia="宋体" w:cs="宋体"/>
                      <w:bCs/>
                      <w:color w:val="auto"/>
                      <w:kern w:val="2"/>
                      <w:sz w:val="18"/>
                      <w:szCs w:val="18"/>
                      <w:lang w:val="en-US" w:eastAsia="zh-CN" w:bidi="ar-SA"/>
                    </w:rPr>
                  </w:pPr>
                  <w:r>
                    <w:rPr>
                      <w:rFonts w:ascii="宋体" w:hAnsi="宋体" w:cs="宋体"/>
                      <w:bCs/>
                      <w:color w:val="auto"/>
                      <w:sz w:val="18"/>
                      <w:szCs w:val="18"/>
                    </w:rPr>
                    <w:t>1</w:t>
                  </w:r>
                </w:p>
              </w:tc>
              <w:tc>
                <w:tcPr>
                  <w:tcW w:w="830"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jc w:val="center"/>
                    <w:textAlignment w:val="center"/>
                    <w:rPr>
                      <w:rFonts w:ascii="宋体" w:hAnsi="宋体" w:eastAsia="宋体" w:cs="宋体"/>
                      <w:bCs/>
                      <w:color w:val="auto"/>
                      <w:kern w:val="2"/>
                      <w:sz w:val="18"/>
                      <w:szCs w:val="18"/>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default" w:ascii="宋体" w:hAnsi="宋体" w:eastAsia="宋体" w:cs="宋体"/>
                      <w:bCs/>
                      <w:color w:val="auto"/>
                      <w:kern w:val="2"/>
                      <w:sz w:val="18"/>
                      <w:szCs w:val="18"/>
                      <w:lang w:val="en-US" w:eastAsia="zh-CN" w:bidi="ar-SA"/>
                    </w:rPr>
                  </w:pPr>
                  <w:r>
                    <w:rPr>
                      <w:rFonts w:hint="eastAsia" w:ascii="宋体" w:hAnsi="宋体" w:cs="宋体"/>
                      <w:bCs/>
                      <w:color w:val="auto"/>
                      <w:sz w:val="18"/>
                      <w:szCs w:val="18"/>
                      <w:lang w:val="en-US" w:eastAsia="zh-CN"/>
                    </w:rPr>
                    <w:t>1</w:t>
                  </w:r>
                </w:p>
              </w:tc>
              <w:tc>
                <w:tcPr>
                  <w:tcW w:w="767" w:type="dxa"/>
                  <w:tcBorders>
                    <w:top w:val="single" w:color="auto" w:sz="4" w:space="0"/>
                    <w:left w:val="single" w:color="auto"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kern w:val="2"/>
                      <w:sz w:val="18"/>
                      <w:szCs w:val="18"/>
                      <w:lang w:val="en-US" w:eastAsia="zh-CN" w:bidi="ar-SA"/>
                    </w:rPr>
                  </w:pPr>
                  <w:r>
                    <w:rPr>
                      <w:rFonts w:hint="eastAsia" w:ascii="宋体" w:hAnsi="宋体" w:cs="宋体"/>
                      <w:bCs/>
                      <w:color w:val="auto"/>
                      <w:sz w:val="18"/>
                      <w:szCs w:val="18"/>
                      <w:lang w:val="en-US" w:eastAsia="zh-CN"/>
                    </w:rPr>
                    <w:t>1</w:t>
                  </w:r>
                </w:p>
              </w:tc>
              <w:tc>
                <w:tcPr>
                  <w:tcW w:w="1221" w:type="dxa"/>
                  <w:vMerge w:val="continue"/>
                  <w:tcBorders>
                    <w:left w:val="single" w:color="000000" w:sz="4" w:space="0"/>
                    <w:right w:val="single" w:color="000000" w:sz="4" w:space="0"/>
                  </w:tcBorders>
                  <w:vAlign w:val="center"/>
                </w:tcPr>
                <w:p>
                  <w:pPr>
                    <w:spacing w:line="440" w:lineRule="exact"/>
                    <w:jc w:val="center"/>
                    <w:rPr>
                      <w:rFonts w:ascii="宋体" w:hAnsi="宋体" w:cs="宋体"/>
                      <w:bCs/>
                      <w:color w:val="auto"/>
                      <w:sz w:val="18"/>
                      <w:szCs w:val="18"/>
                    </w:rPr>
                  </w:pPr>
                </w:p>
              </w:tc>
            </w:tr>
            <w:tr>
              <w:tblPrEx>
                <w:tblCellMar>
                  <w:top w:w="0" w:type="dxa"/>
                  <w:left w:w="108" w:type="dxa"/>
                  <w:bottom w:w="0" w:type="dxa"/>
                  <w:right w:w="108" w:type="dxa"/>
                </w:tblCellMar>
              </w:tblPrEx>
              <w:trPr>
                <w:trHeight w:val="482"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3</w:t>
                  </w:r>
                </w:p>
              </w:tc>
              <w:tc>
                <w:tcPr>
                  <w:tcW w:w="150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eastAsia="宋体" w:cs="宋体"/>
                      <w:bCs/>
                      <w:color w:val="auto"/>
                      <w:kern w:val="2"/>
                      <w:sz w:val="18"/>
                      <w:szCs w:val="18"/>
                      <w:lang w:val="en-US" w:eastAsia="zh-CN" w:bidi="ar-SA"/>
                    </w:rPr>
                  </w:pPr>
                  <w:r>
                    <w:rPr>
                      <w:rFonts w:hint="eastAsia" w:ascii="宋体" w:hAnsi="宋体" w:cs="宋体"/>
                      <w:bCs/>
                      <w:color w:val="auto"/>
                      <w:sz w:val="18"/>
                      <w:szCs w:val="18"/>
                    </w:rPr>
                    <w:t>摊铺机</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eastAsia="宋体" w:cs="宋体"/>
                      <w:bCs/>
                      <w:color w:val="auto"/>
                      <w:kern w:val="2"/>
                      <w:sz w:val="18"/>
                      <w:szCs w:val="18"/>
                      <w:lang w:val="en-US" w:eastAsia="zh-CN" w:bidi="ar-SA"/>
                    </w:rPr>
                  </w:pPr>
                  <w:r>
                    <w:rPr>
                      <w:rFonts w:hint="eastAsia" w:ascii="宋体" w:hAnsi="宋体" w:cs="宋体"/>
                      <w:bCs/>
                      <w:color w:val="auto"/>
                      <w:sz w:val="18"/>
                      <w:szCs w:val="18"/>
                    </w:rPr>
                    <w:t>1</w:t>
                  </w:r>
                  <w:r>
                    <w:rPr>
                      <w:rFonts w:ascii="宋体" w:hAnsi="宋体" w:cs="宋体"/>
                      <w:bCs/>
                      <w:color w:val="auto"/>
                      <w:sz w:val="18"/>
                      <w:szCs w:val="18"/>
                    </w:rPr>
                    <w:t>00</w:t>
                  </w:r>
                  <w:r>
                    <w:rPr>
                      <w:rFonts w:hint="eastAsia" w:ascii="宋体" w:hAnsi="宋体" w:cs="宋体"/>
                      <w:bCs/>
                      <w:color w:val="auto"/>
                      <w:sz w:val="18"/>
                      <w:szCs w:val="18"/>
                    </w:rPr>
                    <w:t>型</w:t>
                  </w:r>
                </w:p>
              </w:tc>
              <w:tc>
                <w:tcPr>
                  <w:tcW w:w="69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eastAsia="宋体" w:cs="宋体"/>
                      <w:bCs/>
                      <w:color w:val="auto"/>
                      <w:kern w:val="2"/>
                      <w:sz w:val="18"/>
                      <w:szCs w:val="18"/>
                      <w:lang w:val="en-US" w:eastAsia="zh-CN" w:bidi="ar-SA"/>
                    </w:rPr>
                  </w:pPr>
                  <w:r>
                    <w:rPr>
                      <w:rFonts w:hint="eastAsia" w:ascii="宋体" w:hAnsi="宋体" w:cs="宋体"/>
                      <w:bCs/>
                      <w:color w:val="auto"/>
                      <w:sz w:val="18"/>
                      <w:szCs w:val="18"/>
                    </w:rPr>
                    <w:t>台</w:t>
                  </w:r>
                </w:p>
              </w:tc>
              <w:tc>
                <w:tcPr>
                  <w:tcW w:w="79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eastAsia="宋体" w:cs="宋体"/>
                      <w:bCs/>
                      <w:color w:val="auto"/>
                      <w:kern w:val="2"/>
                      <w:sz w:val="18"/>
                      <w:szCs w:val="18"/>
                      <w:lang w:val="en-US" w:eastAsia="zh-CN" w:bidi="ar-SA"/>
                    </w:rPr>
                  </w:pPr>
                  <w:r>
                    <w:rPr>
                      <w:rFonts w:hint="eastAsia" w:ascii="宋体" w:hAnsi="宋体" w:cs="宋体"/>
                      <w:bCs/>
                      <w:color w:val="auto"/>
                      <w:sz w:val="18"/>
                      <w:szCs w:val="18"/>
                    </w:rPr>
                    <w:t>2</w:t>
                  </w:r>
                </w:p>
              </w:tc>
              <w:tc>
                <w:tcPr>
                  <w:tcW w:w="830"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jc w:val="center"/>
                    <w:textAlignment w:val="center"/>
                    <w:rPr>
                      <w:rFonts w:ascii="宋体" w:hAnsi="宋体" w:eastAsia="宋体" w:cs="宋体"/>
                      <w:bCs/>
                      <w:color w:val="auto"/>
                      <w:kern w:val="2"/>
                      <w:sz w:val="18"/>
                      <w:szCs w:val="18"/>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default" w:ascii="宋体" w:hAnsi="宋体" w:eastAsia="宋体" w:cs="宋体"/>
                      <w:bCs/>
                      <w:color w:val="auto"/>
                      <w:kern w:val="2"/>
                      <w:sz w:val="18"/>
                      <w:szCs w:val="18"/>
                      <w:lang w:val="en-US" w:eastAsia="zh-CN" w:bidi="ar-SA"/>
                    </w:rPr>
                  </w:pPr>
                  <w:r>
                    <w:rPr>
                      <w:rFonts w:hint="eastAsia" w:ascii="宋体" w:hAnsi="宋体" w:cs="宋体"/>
                      <w:bCs/>
                      <w:color w:val="auto"/>
                      <w:sz w:val="18"/>
                      <w:szCs w:val="18"/>
                      <w:lang w:val="en-US" w:eastAsia="zh-CN"/>
                    </w:rPr>
                    <w:t>0.5</w:t>
                  </w:r>
                </w:p>
              </w:tc>
              <w:tc>
                <w:tcPr>
                  <w:tcW w:w="767" w:type="dxa"/>
                  <w:tcBorders>
                    <w:top w:val="single" w:color="auto" w:sz="4" w:space="0"/>
                    <w:left w:val="single" w:color="auto"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kern w:val="2"/>
                      <w:sz w:val="18"/>
                      <w:szCs w:val="18"/>
                      <w:lang w:val="en-US" w:eastAsia="zh-CN" w:bidi="ar-SA"/>
                    </w:rPr>
                  </w:pPr>
                  <w:r>
                    <w:rPr>
                      <w:rFonts w:hint="eastAsia" w:ascii="宋体" w:hAnsi="宋体" w:cs="宋体"/>
                      <w:bCs/>
                      <w:color w:val="auto"/>
                      <w:sz w:val="18"/>
                      <w:szCs w:val="18"/>
                      <w:lang w:val="en-US" w:eastAsia="zh-CN"/>
                    </w:rPr>
                    <w:t>1</w:t>
                  </w:r>
                </w:p>
              </w:tc>
              <w:tc>
                <w:tcPr>
                  <w:tcW w:w="1221" w:type="dxa"/>
                  <w:vMerge w:val="continue"/>
                  <w:tcBorders>
                    <w:left w:val="single" w:color="000000" w:sz="4" w:space="0"/>
                    <w:right w:val="single" w:color="000000" w:sz="4" w:space="0"/>
                  </w:tcBorders>
                  <w:vAlign w:val="center"/>
                </w:tcPr>
                <w:p>
                  <w:pPr>
                    <w:spacing w:line="440" w:lineRule="exact"/>
                    <w:jc w:val="center"/>
                    <w:rPr>
                      <w:rFonts w:ascii="宋体" w:hAnsi="宋体" w:cs="宋体"/>
                      <w:bCs/>
                      <w:color w:val="auto"/>
                      <w:sz w:val="18"/>
                      <w:szCs w:val="18"/>
                    </w:rPr>
                  </w:pPr>
                </w:p>
              </w:tc>
            </w:tr>
            <w:tr>
              <w:tblPrEx>
                <w:tblCellMar>
                  <w:top w:w="0" w:type="dxa"/>
                  <w:left w:w="108" w:type="dxa"/>
                  <w:bottom w:w="0" w:type="dxa"/>
                  <w:right w:w="108" w:type="dxa"/>
                </w:tblCellMar>
              </w:tblPrEx>
              <w:trPr>
                <w:trHeight w:val="482"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hint="default" w:ascii="宋体" w:hAnsi="宋体" w:eastAsia="宋体" w:cs="宋体"/>
                      <w:color w:val="auto"/>
                      <w:kern w:val="2"/>
                      <w:sz w:val="18"/>
                      <w:szCs w:val="18"/>
                      <w:lang w:val="en-US" w:eastAsia="zh-CN" w:bidi="ar-SA"/>
                    </w:rPr>
                  </w:pPr>
                  <w:r>
                    <w:rPr>
                      <w:rFonts w:hint="eastAsia" w:ascii="宋体" w:hAnsi="宋体" w:cs="宋体"/>
                      <w:color w:val="auto"/>
                      <w:kern w:val="2"/>
                      <w:sz w:val="18"/>
                      <w:szCs w:val="18"/>
                      <w:lang w:val="en-US" w:eastAsia="zh-CN" w:bidi="ar-SA"/>
                    </w:rPr>
                    <w:t>4</w:t>
                  </w:r>
                </w:p>
              </w:tc>
              <w:tc>
                <w:tcPr>
                  <w:tcW w:w="150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hint="eastAsia" w:ascii="宋体" w:hAnsi="宋体" w:eastAsia="宋体" w:cs="宋体"/>
                      <w:bCs/>
                      <w:color w:val="auto"/>
                      <w:kern w:val="2"/>
                      <w:sz w:val="18"/>
                      <w:szCs w:val="18"/>
                      <w:lang w:val="en-US" w:eastAsia="zh-CN" w:bidi="ar-SA"/>
                    </w:rPr>
                  </w:pPr>
                  <w:r>
                    <w:rPr>
                      <w:rFonts w:hint="eastAsia" w:ascii="宋体" w:hAnsi="宋体" w:cs="宋体"/>
                      <w:bCs/>
                      <w:color w:val="auto"/>
                      <w:sz w:val="18"/>
                      <w:szCs w:val="18"/>
                    </w:rPr>
                    <w:t>挖掘机</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eastAsia="宋体" w:cs="宋体"/>
                      <w:bCs/>
                      <w:color w:val="auto"/>
                      <w:kern w:val="2"/>
                      <w:sz w:val="18"/>
                      <w:szCs w:val="18"/>
                      <w:lang w:val="en-US" w:eastAsia="zh-CN" w:bidi="ar-SA"/>
                    </w:rPr>
                  </w:pPr>
                  <w:r>
                    <w:rPr>
                      <w:rFonts w:ascii="宋体" w:hAnsi="宋体" w:cs="宋体"/>
                      <w:bCs/>
                      <w:color w:val="auto"/>
                      <w:sz w:val="18"/>
                      <w:szCs w:val="18"/>
                    </w:rPr>
                    <w:t>260</w:t>
                  </w:r>
                  <w:r>
                    <w:rPr>
                      <w:rFonts w:hint="eastAsia" w:ascii="宋体" w:hAnsi="宋体" w:cs="宋体"/>
                      <w:bCs/>
                      <w:color w:val="auto"/>
                      <w:sz w:val="18"/>
                      <w:szCs w:val="18"/>
                    </w:rPr>
                    <w:t>型</w:t>
                  </w:r>
                </w:p>
              </w:tc>
              <w:tc>
                <w:tcPr>
                  <w:tcW w:w="69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hint="eastAsia" w:ascii="宋体" w:hAnsi="宋体" w:eastAsia="宋体" w:cs="宋体"/>
                      <w:bCs/>
                      <w:color w:val="auto"/>
                      <w:kern w:val="2"/>
                      <w:sz w:val="18"/>
                      <w:szCs w:val="18"/>
                      <w:lang w:val="en-US" w:eastAsia="zh-CN" w:bidi="ar-SA"/>
                    </w:rPr>
                  </w:pPr>
                  <w:r>
                    <w:rPr>
                      <w:rFonts w:hint="eastAsia" w:ascii="宋体" w:hAnsi="宋体" w:cs="宋体"/>
                      <w:bCs/>
                      <w:color w:val="auto"/>
                      <w:sz w:val="18"/>
                      <w:szCs w:val="18"/>
                    </w:rPr>
                    <w:t>台</w:t>
                  </w:r>
                </w:p>
              </w:tc>
              <w:tc>
                <w:tcPr>
                  <w:tcW w:w="79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eastAsia="宋体" w:cs="宋体"/>
                      <w:bCs/>
                      <w:color w:val="auto"/>
                      <w:kern w:val="2"/>
                      <w:sz w:val="18"/>
                      <w:szCs w:val="18"/>
                      <w:lang w:val="en-US" w:eastAsia="zh-CN" w:bidi="ar-SA"/>
                    </w:rPr>
                  </w:pPr>
                  <w:r>
                    <w:rPr>
                      <w:rFonts w:ascii="宋体" w:hAnsi="宋体" w:cs="宋体"/>
                      <w:bCs/>
                      <w:color w:val="auto"/>
                      <w:sz w:val="18"/>
                      <w:szCs w:val="18"/>
                    </w:rPr>
                    <w:t>2</w:t>
                  </w:r>
                </w:p>
              </w:tc>
              <w:tc>
                <w:tcPr>
                  <w:tcW w:w="830"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jc w:val="center"/>
                    <w:textAlignment w:val="center"/>
                    <w:rPr>
                      <w:rFonts w:ascii="宋体" w:hAnsi="宋体" w:eastAsia="宋体" w:cs="宋体"/>
                      <w:bCs/>
                      <w:color w:val="auto"/>
                      <w:kern w:val="2"/>
                      <w:sz w:val="18"/>
                      <w:szCs w:val="18"/>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default" w:ascii="宋体" w:hAnsi="宋体" w:eastAsia="宋体" w:cs="宋体"/>
                      <w:bCs/>
                      <w:color w:val="auto"/>
                      <w:sz w:val="18"/>
                      <w:szCs w:val="18"/>
                      <w:lang w:val="en-US" w:eastAsia="zh-CN"/>
                    </w:rPr>
                  </w:pPr>
                </w:p>
              </w:tc>
              <w:tc>
                <w:tcPr>
                  <w:tcW w:w="767" w:type="dxa"/>
                  <w:tcBorders>
                    <w:top w:val="single" w:color="auto" w:sz="4" w:space="0"/>
                    <w:left w:val="single" w:color="auto"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18"/>
                      <w:szCs w:val="18"/>
                      <w:lang w:val="en-US" w:eastAsia="zh-CN"/>
                    </w:rPr>
                  </w:pPr>
                </w:p>
              </w:tc>
              <w:tc>
                <w:tcPr>
                  <w:tcW w:w="1221" w:type="dxa"/>
                  <w:vMerge w:val="continue"/>
                  <w:tcBorders>
                    <w:left w:val="single" w:color="000000" w:sz="4" w:space="0"/>
                    <w:right w:val="single" w:color="000000" w:sz="4" w:space="0"/>
                  </w:tcBorders>
                  <w:vAlign w:val="center"/>
                </w:tcPr>
                <w:p>
                  <w:pPr>
                    <w:spacing w:line="440" w:lineRule="exact"/>
                    <w:jc w:val="center"/>
                    <w:rPr>
                      <w:rFonts w:ascii="宋体" w:hAnsi="宋体" w:cs="宋体"/>
                      <w:bCs/>
                      <w:color w:val="auto"/>
                      <w:sz w:val="18"/>
                      <w:szCs w:val="18"/>
                    </w:rPr>
                  </w:pPr>
                </w:p>
              </w:tc>
            </w:tr>
            <w:tr>
              <w:tblPrEx>
                <w:tblCellMar>
                  <w:top w:w="0" w:type="dxa"/>
                  <w:left w:w="108" w:type="dxa"/>
                  <w:bottom w:w="0" w:type="dxa"/>
                  <w:right w:w="108" w:type="dxa"/>
                </w:tblCellMar>
              </w:tblPrEx>
              <w:trPr>
                <w:trHeight w:val="482"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5</w:t>
                  </w:r>
                </w:p>
              </w:tc>
              <w:tc>
                <w:tcPr>
                  <w:tcW w:w="150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bCs/>
                      <w:color w:val="auto"/>
                      <w:sz w:val="18"/>
                      <w:szCs w:val="18"/>
                    </w:rPr>
                  </w:pPr>
                  <w:r>
                    <w:rPr>
                      <w:rFonts w:hint="eastAsia" w:ascii="宋体" w:hAnsi="宋体" w:cs="宋体"/>
                      <w:bCs/>
                      <w:color w:val="auto"/>
                      <w:sz w:val="18"/>
                      <w:szCs w:val="18"/>
                    </w:rPr>
                    <w:t>装载机</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bCs/>
                      <w:color w:val="auto"/>
                      <w:sz w:val="18"/>
                      <w:szCs w:val="18"/>
                    </w:rPr>
                  </w:pPr>
                  <w:r>
                    <w:rPr>
                      <w:rFonts w:hint="eastAsia" w:ascii="宋体" w:hAnsi="宋体" w:cs="宋体"/>
                      <w:bCs/>
                      <w:color w:val="auto"/>
                      <w:sz w:val="18"/>
                      <w:szCs w:val="18"/>
                    </w:rPr>
                    <w:t>5</w:t>
                  </w:r>
                  <w:r>
                    <w:rPr>
                      <w:rFonts w:ascii="宋体" w:hAnsi="宋体" w:cs="宋体"/>
                      <w:bCs/>
                      <w:color w:val="auto"/>
                      <w:sz w:val="18"/>
                      <w:szCs w:val="18"/>
                    </w:rPr>
                    <w:t>0</w:t>
                  </w:r>
                  <w:r>
                    <w:rPr>
                      <w:rFonts w:hint="eastAsia" w:ascii="宋体" w:hAnsi="宋体" w:cs="宋体"/>
                      <w:bCs/>
                      <w:color w:val="auto"/>
                      <w:sz w:val="18"/>
                      <w:szCs w:val="18"/>
                    </w:rPr>
                    <w:t>型</w:t>
                  </w:r>
                </w:p>
              </w:tc>
              <w:tc>
                <w:tcPr>
                  <w:tcW w:w="69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bCs/>
                      <w:color w:val="auto"/>
                      <w:sz w:val="18"/>
                      <w:szCs w:val="18"/>
                    </w:rPr>
                  </w:pPr>
                  <w:r>
                    <w:rPr>
                      <w:rFonts w:hint="eastAsia" w:ascii="宋体" w:hAnsi="宋体" w:cs="宋体"/>
                      <w:bCs/>
                      <w:color w:val="auto"/>
                      <w:sz w:val="18"/>
                      <w:szCs w:val="18"/>
                    </w:rPr>
                    <w:t>台</w:t>
                  </w:r>
                </w:p>
              </w:tc>
              <w:tc>
                <w:tcPr>
                  <w:tcW w:w="79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bCs/>
                      <w:color w:val="auto"/>
                      <w:sz w:val="18"/>
                      <w:szCs w:val="18"/>
                    </w:rPr>
                  </w:pPr>
                  <w:r>
                    <w:rPr>
                      <w:rFonts w:ascii="宋体" w:hAnsi="宋体" w:cs="宋体"/>
                      <w:bCs/>
                      <w:color w:val="auto"/>
                      <w:sz w:val="18"/>
                      <w:szCs w:val="18"/>
                    </w:rPr>
                    <w:t>4</w:t>
                  </w:r>
                </w:p>
              </w:tc>
              <w:tc>
                <w:tcPr>
                  <w:tcW w:w="830"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jc w:val="center"/>
                    <w:textAlignment w:val="center"/>
                    <w:rPr>
                      <w:rFonts w:ascii="宋体" w:hAnsi="宋体" w:cs="宋体"/>
                      <w:bCs/>
                      <w:color w:val="auto"/>
                      <w:sz w:val="18"/>
                      <w:szCs w:val="18"/>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color w:val="auto"/>
                      <w:sz w:val="18"/>
                      <w:szCs w:val="18"/>
                    </w:rPr>
                  </w:pPr>
                </w:p>
              </w:tc>
              <w:tc>
                <w:tcPr>
                  <w:tcW w:w="767" w:type="dxa"/>
                  <w:tcBorders>
                    <w:top w:val="single" w:color="auto" w:sz="4" w:space="0"/>
                    <w:left w:val="single" w:color="auto" w:sz="4" w:space="0"/>
                    <w:bottom w:val="single" w:color="auto" w:sz="4" w:space="0"/>
                    <w:right w:val="single" w:color="000000" w:sz="4" w:space="0"/>
                    <w:tl2br w:val="nil"/>
                    <w:tr2bl w:val="nil"/>
                  </w:tcBorders>
                  <w:vAlign w:val="center"/>
                </w:tcPr>
                <w:p>
                  <w:pPr>
                    <w:spacing w:line="440" w:lineRule="exact"/>
                    <w:jc w:val="center"/>
                    <w:rPr>
                      <w:rFonts w:ascii="宋体" w:hAnsi="宋体" w:cs="宋体"/>
                      <w:bCs/>
                      <w:color w:val="auto"/>
                      <w:sz w:val="18"/>
                      <w:szCs w:val="18"/>
                    </w:rPr>
                  </w:pPr>
                </w:p>
              </w:tc>
              <w:tc>
                <w:tcPr>
                  <w:tcW w:w="122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宋体" w:hAnsi="宋体" w:cs="宋体"/>
                      <w:color w:val="auto"/>
                      <w:szCs w:val="21"/>
                    </w:rPr>
                  </w:pPr>
                </w:p>
              </w:tc>
            </w:tr>
            <w:tr>
              <w:tblPrEx>
                <w:tblCellMar>
                  <w:top w:w="0" w:type="dxa"/>
                  <w:left w:w="108" w:type="dxa"/>
                  <w:bottom w:w="0" w:type="dxa"/>
                  <w:right w:w="108" w:type="dxa"/>
                </w:tblCellMar>
              </w:tblPrEx>
              <w:trPr>
                <w:trHeight w:val="482"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6</w:t>
                  </w:r>
                </w:p>
              </w:tc>
              <w:tc>
                <w:tcPr>
                  <w:tcW w:w="150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bCs/>
                      <w:color w:val="auto"/>
                      <w:sz w:val="18"/>
                      <w:szCs w:val="18"/>
                    </w:rPr>
                  </w:pPr>
                  <w:r>
                    <w:rPr>
                      <w:rFonts w:hint="eastAsia" w:ascii="宋体" w:hAnsi="宋体" w:cs="宋体"/>
                      <w:bCs/>
                      <w:color w:val="auto"/>
                      <w:sz w:val="18"/>
                      <w:szCs w:val="18"/>
                    </w:rPr>
                    <w:t>自卸汽车</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bCs/>
                      <w:color w:val="auto"/>
                      <w:sz w:val="18"/>
                      <w:szCs w:val="18"/>
                    </w:rPr>
                  </w:pPr>
                  <w:r>
                    <w:rPr>
                      <w:rFonts w:ascii="宋体" w:hAnsi="宋体" w:cs="宋体"/>
                      <w:bCs/>
                      <w:color w:val="auto"/>
                      <w:sz w:val="18"/>
                      <w:szCs w:val="18"/>
                    </w:rPr>
                    <w:t>20</w:t>
                  </w:r>
                  <w:r>
                    <w:rPr>
                      <w:rFonts w:hint="eastAsia" w:ascii="宋体" w:hAnsi="宋体" w:cs="宋体"/>
                      <w:bCs/>
                      <w:color w:val="auto"/>
                      <w:sz w:val="18"/>
                      <w:szCs w:val="18"/>
                    </w:rPr>
                    <w:t>立方</w:t>
                  </w:r>
                </w:p>
              </w:tc>
              <w:tc>
                <w:tcPr>
                  <w:tcW w:w="69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bCs/>
                      <w:color w:val="auto"/>
                      <w:sz w:val="18"/>
                      <w:szCs w:val="18"/>
                    </w:rPr>
                  </w:pPr>
                  <w:r>
                    <w:rPr>
                      <w:rFonts w:hint="eastAsia" w:ascii="宋体" w:hAnsi="宋体" w:cs="宋体"/>
                      <w:bCs/>
                      <w:color w:val="auto"/>
                      <w:sz w:val="18"/>
                      <w:szCs w:val="18"/>
                    </w:rPr>
                    <w:t>辆</w:t>
                  </w:r>
                </w:p>
              </w:tc>
              <w:tc>
                <w:tcPr>
                  <w:tcW w:w="79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hint="default"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15</w:t>
                  </w:r>
                </w:p>
              </w:tc>
              <w:tc>
                <w:tcPr>
                  <w:tcW w:w="830"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jc w:val="center"/>
                    <w:textAlignment w:val="center"/>
                    <w:rPr>
                      <w:rFonts w:ascii="宋体" w:hAnsi="宋体" w:cs="宋体"/>
                      <w:bCs/>
                      <w:color w:val="auto"/>
                      <w:sz w:val="18"/>
                      <w:szCs w:val="18"/>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color w:val="auto"/>
                      <w:sz w:val="18"/>
                      <w:szCs w:val="18"/>
                    </w:rPr>
                  </w:pPr>
                </w:p>
              </w:tc>
              <w:tc>
                <w:tcPr>
                  <w:tcW w:w="767" w:type="dxa"/>
                  <w:tcBorders>
                    <w:top w:val="single" w:color="auto" w:sz="4" w:space="0"/>
                    <w:left w:val="single" w:color="auto" w:sz="4" w:space="0"/>
                    <w:bottom w:val="single" w:color="auto" w:sz="4" w:space="0"/>
                    <w:right w:val="single" w:color="000000" w:sz="4" w:space="0"/>
                    <w:tl2br w:val="nil"/>
                    <w:tr2bl w:val="nil"/>
                  </w:tcBorders>
                  <w:vAlign w:val="center"/>
                </w:tcPr>
                <w:p>
                  <w:pPr>
                    <w:spacing w:line="440" w:lineRule="exact"/>
                    <w:jc w:val="center"/>
                    <w:rPr>
                      <w:rFonts w:ascii="宋体" w:hAnsi="宋体" w:cs="宋体"/>
                      <w:bCs/>
                      <w:color w:val="auto"/>
                      <w:sz w:val="18"/>
                      <w:szCs w:val="18"/>
                    </w:rPr>
                  </w:pPr>
                </w:p>
              </w:tc>
              <w:tc>
                <w:tcPr>
                  <w:tcW w:w="122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color w:val="auto"/>
                      <w:sz w:val="24"/>
                      <w:szCs w:val="24"/>
                    </w:rPr>
                  </w:pPr>
                </w:p>
              </w:tc>
            </w:tr>
            <w:tr>
              <w:tblPrEx>
                <w:tblCellMar>
                  <w:top w:w="0" w:type="dxa"/>
                  <w:left w:w="108" w:type="dxa"/>
                  <w:bottom w:w="0" w:type="dxa"/>
                  <w:right w:w="108" w:type="dxa"/>
                </w:tblCellMar>
              </w:tblPrEx>
              <w:trPr>
                <w:trHeight w:val="484"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7</w:t>
                  </w:r>
                </w:p>
              </w:tc>
              <w:tc>
                <w:tcPr>
                  <w:tcW w:w="150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bCs/>
                      <w:color w:val="auto"/>
                      <w:sz w:val="18"/>
                      <w:szCs w:val="18"/>
                    </w:rPr>
                  </w:pPr>
                  <w:r>
                    <w:rPr>
                      <w:rFonts w:hint="eastAsia" w:ascii="宋体" w:hAnsi="宋体" w:cs="宋体"/>
                      <w:bCs/>
                      <w:color w:val="auto"/>
                      <w:sz w:val="18"/>
                      <w:szCs w:val="18"/>
                    </w:rPr>
                    <w:t>压路机</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bCs/>
                      <w:color w:val="auto"/>
                      <w:sz w:val="18"/>
                      <w:szCs w:val="18"/>
                    </w:rPr>
                  </w:pPr>
                  <w:r>
                    <w:rPr>
                      <w:rFonts w:ascii="宋体" w:hAnsi="宋体" w:cs="宋体"/>
                      <w:bCs/>
                      <w:color w:val="auto"/>
                      <w:sz w:val="18"/>
                      <w:szCs w:val="18"/>
                    </w:rPr>
                    <w:t>16</w:t>
                  </w:r>
                  <w:r>
                    <w:rPr>
                      <w:rFonts w:hint="eastAsia" w:ascii="宋体" w:hAnsi="宋体" w:cs="宋体"/>
                      <w:bCs/>
                      <w:color w:val="auto"/>
                      <w:sz w:val="18"/>
                      <w:szCs w:val="18"/>
                    </w:rPr>
                    <w:t>吨</w:t>
                  </w:r>
                </w:p>
              </w:tc>
              <w:tc>
                <w:tcPr>
                  <w:tcW w:w="69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bCs/>
                      <w:color w:val="auto"/>
                      <w:sz w:val="18"/>
                      <w:szCs w:val="18"/>
                    </w:rPr>
                  </w:pPr>
                  <w:r>
                    <w:rPr>
                      <w:rFonts w:hint="eastAsia" w:ascii="宋体" w:hAnsi="宋体" w:cs="宋体"/>
                      <w:bCs/>
                      <w:color w:val="auto"/>
                      <w:sz w:val="18"/>
                      <w:szCs w:val="18"/>
                    </w:rPr>
                    <w:t>台</w:t>
                  </w:r>
                </w:p>
              </w:tc>
              <w:tc>
                <w:tcPr>
                  <w:tcW w:w="79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bCs/>
                      <w:color w:val="auto"/>
                      <w:sz w:val="18"/>
                      <w:szCs w:val="18"/>
                    </w:rPr>
                  </w:pPr>
                  <w:r>
                    <w:rPr>
                      <w:rFonts w:ascii="宋体" w:hAnsi="宋体" w:cs="宋体"/>
                      <w:bCs/>
                      <w:color w:val="auto"/>
                      <w:sz w:val="18"/>
                      <w:szCs w:val="18"/>
                    </w:rPr>
                    <w:t>2</w:t>
                  </w:r>
                </w:p>
              </w:tc>
              <w:tc>
                <w:tcPr>
                  <w:tcW w:w="830"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jc w:val="center"/>
                    <w:textAlignment w:val="center"/>
                    <w:rPr>
                      <w:rFonts w:ascii="宋体" w:hAnsi="宋体" w:cs="宋体"/>
                      <w:bCs/>
                      <w:color w:val="auto"/>
                      <w:sz w:val="18"/>
                      <w:szCs w:val="18"/>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default" w:ascii="宋体" w:hAnsi="宋体" w:eastAsia="宋体" w:cs="宋体"/>
                      <w:bCs/>
                      <w:color w:val="auto"/>
                      <w:sz w:val="18"/>
                      <w:szCs w:val="18"/>
                      <w:lang w:val="en-US" w:eastAsia="zh-CN"/>
                    </w:rPr>
                  </w:pPr>
                </w:p>
              </w:tc>
              <w:tc>
                <w:tcPr>
                  <w:tcW w:w="767" w:type="dxa"/>
                  <w:tcBorders>
                    <w:top w:val="single" w:color="auto" w:sz="4" w:space="0"/>
                    <w:left w:val="single" w:color="auto"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18"/>
                      <w:szCs w:val="18"/>
                      <w:lang w:val="en-US" w:eastAsia="zh-CN"/>
                    </w:rPr>
                  </w:pPr>
                </w:p>
              </w:tc>
              <w:tc>
                <w:tcPr>
                  <w:tcW w:w="122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color w:val="auto"/>
                      <w:sz w:val="24"/>
                      <w:szCs w:val="24"/>
                    </w:rPr>
                  </w:pPr>
                </w:p>
              </w:tc>
            </w:tr>
            <w:tr>
              <w:tblPrEx>
                <w:tblCellMar>
                  <w:top w:w="0" w:type="dxa"/>
                  <w:left w:w="108" w:type="dxa"/>
                  <w:bottom w:w="0" w:type="dxa"/>
                  <w:right w:w="108" w:type="dxa"/>
                </w:tblCellMar>
              </w:tblPrEx>
              <w:trPr>
                <w:trHeight w:val="482"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8</w:t>
                  </w:r>
                </w:p>
              </w:tc>
              <w:tc>
                <w:tcPr>
                  <w:tcW w:w="150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bCs/>
                      <w:color w:val="auto"/>
                      <w:sz w:val="18"/>
                      <w:szCs w:val="18"/>
                    </w:rPr>
                  </w:pPr>
                  <w:r>
                    <w:rPr>
                      <w:rFonts w:hint="eastAsia" w:ascii="宋体" w:hAnsi="宋体" w:cs="宋体"/>
                      <w:bCs/>
                      <w:color w:val="auto"/>
                      <w:sz w:val="18"/>
                      <w:szCs w:val="18"/>
                    </w:rPr>
                    <w:t>压路机</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bCs/>
                      <w:color w:val="auto"/>
                      <w:sz w:val="18"/>
                      <w:szCs w:val="18"/>
                    </w:rPr>
                  </w:pPr>
                  <w:r>
                    <w:rPr>
                      <w:rFonts w:hint="eastAsia" w:ascii="宋体" w:hAnsi="宋体" w:cs="宋体"/>
                      <w:bCs/>
                      <w:color w:val="auto"/>
                      <w:sz w:val="18"/>
                      <w:szCs w:val="18"/>
                    </w:rPr>
                    <w:t>1</w:t>
                  </w:r>
                  <w:r>
                    <w:rPr>
                      <w:rFonts w:ascii="宋体" w:hAnsi="宋体" w:cs="宋体"/>
                      <w:bCs/>
                      <w:color w:val="auto"/>
                      <w:sz w:val="18"/>
                      <w:szCs w:val="18"/>
                    </w:rPr>
                    <w:t>8</w:t>
                  </w:r>
                  <w:r>
                    <w:rPr>
                      <w:rFonts w:hint="eastAsia" w:ascii="宋体" w:hAnsi="宋体" w:cs="宋体"/>
                      <w:bCs/>
                      <w:color w:val="auto"/>
                      <w:sz w:val="18"/>
                      <w:szCs w:val="18"/>
                    </w:rPr>
                    <w:t>～</w:t>
                  </w:r>
                  <w:r>
                    <w:rPr>
                      <w:rFonts w:ascii="宋体" w:hAnsi="宋体" w:cs="宋体"/>
                      <w:bCs/>
                      <w:color w:val="auto"/>
                      <w:sz w:val="18"/>
                      <w:szCs w:val="18"/>
                    </w:rPr>
                    <w:t>20</w:t>
                  </w:r>
                  <w:r>
                    <w:rPr>
                      <w:rFonts w:hint="eastAsia" w:ascii="宋体" w:hAnsi="宋体" w:cs="宋体"/>
                      <w:bCs/>
                      <w:color w:val="auto"/>
                      <w:sz w:val="18"/>
                      <w:szCs w:val="18"/>
                    </w:rPr>
                    <w:t>吨</w:t>
                  </w:r>
                </w:p>
              </w:tc>
              <w:tc>
                <w:tcPr>
                  <w:tcW w:w="69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bCs/>
                      <w:color w:val="auto"/>
                      <w:sz w:val="18"/>
                      <w:szCs w:val="18"/>
                    </w:rPr>
                  </w:pPr>
                  <w:r>
                    <w:rPr>
                      <w:rFonts w:hint="eastAsia" w:ascii="宋体" w:hAnsi="宋体" w:cs="宋体"/>
                      <w:bCs/>
                      <w:color w:val="auto"/>
                      <w:sz w:val="18"/>
                      <w:szCs w:val="18"/>
                    </w:rPr>
                    <w:t>台</w:t>
                  </w:r>
                </w:p>
              </w:tc>
              <w:tc>
                <w:tcPr>
                  <w:tcW w:w="79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bCs/>
                      <w:color w:val="auto"/>
                      <w:sz w:val="18"/>
                      <w:szCs w:val="18"/>
                    </w:rPr>
                  </w:pPr>
                  <w:r>
                    <w:rPr>
                      <w:rFonts w:ascii="宋体" w:hAnsi="宋体" w:cs="宋体"/>
                      <w:bCs/>
                      <w:color w:val="auto"/>
                      <w:sz w:val="18"/>
                      <w:szCs w:val="18"/>
                    </w:rPr>
                    <w:t>3</w:t>
                  </w:r>
                </w:p>
              </w:tc>
              <w:tc>
                <w:tcPr>
                  <w:tcW w:w="830"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jc w:val="center"/>
                    <w:textAlignment w:val="center"/>
                    <w:rPr>
                      <w:rFonts w:ascii="宋体" w:hAnsi="宋体" w:cs="宋体"/>
                      <w:bCs/>
                      <w:color w:val="auto"/>
                      <w:sz w:val="18"/>
                      <w:szCs w:val="18"/>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default" w:ascii="宋体" w:hAnsi="宋体" w:eastAsia="宋体" w:cs="宋体"/>
                      <w:bCs/>
                      <w:color w:val="auto"/>
                      <w:sz w:val="18"/>
                      <w:szCs w:val="18"/>
                      <w:lang w:val="en-US" w:eastAsia="zh-CN"/>
                    </w:rPr>
                  </w:pPr>
                </w:p>
              </w:tc>
              <w:tc>
                <w:tcPr>
                  <w:tcW w:w="767" w:type="dxa"/>
                  <w:tcBorders>
                    <w:top w:val="single" w:color="auto" w:sz="4" w:space="0"/>
                    <w:left w:val="single" w:color="auto" w:sz="4" w:space="0"/>
                    <w:bottom w:val="single" w:color="auto" w:sz="4" w:space="0"/>
                    <w:right w:val="single" w:color="000000" w:sz="4" w:space="0"/>
                    <w:tl2br w:val="nil"/>
                    <w:tr2bl w:val="nil"/>
                  </w:tcBorders>
                  <w:vAlign w:val="center"/>
                </w:tcPr>
                <w:p>
                  <w:pPr>
                    <w:spacing w:line="440" w:lineRule="exact"/>
                    <w:jc w:val="center"/>
                    <w:rPr>
                      <w:rFonts w:hint="default" w:ascii="宋体" w:hAnsi="宋体" w:eastAsia="宋体" w:cs="宋体"/>
                      <w:bCs/>
                      <w:color w:val="auto"/>
                      <w:sz w:val="18"/>
                      <w:szCs w:val="18"/>
                      <w:lang w:val="en-US" w:eastAsia="zh-CN"/>
                    </w:rPr>
                  </w:pPr>
                </w:p>
              </w:tc>
              <w:tc>
                <w:tcPr>
                  <w:tcW w:w="122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color w:val="auto"/>
                      <w:sz w:val="24"/>
                      <w:szCs w:val="24"/>
                    </w:rPr>
                  </w:pPr>
                </w:p>
              </w:tc>
            </w:tr>
          </w:tbl>
          <w:p>
            <w:pPr>
              <w:widowControl/>
              <w:jc w:val="center"/>
              <w:rPr>
                <w:rFonts w:ascii="宋体" w:hAnsi="宋体" w:cs="宋体"/>
                <w:b/>
                <w:color w:val="auto"/>
                <w:sz w:val="28"/>
                <w:szCs w:val="28"/>
              </w:rPr>
            </w:pPr>
          </w:p>
        </w:tc>
      </w:tr>
    </w:tbl>
    <w:p>
      <w:pPr>
        <w:pStyle w:val="27"/>
        <w:rPr>
          <w:color w:val="auto"/>
        </w:rPr>
      </w:pPr>
    </w:p>
    <w:p>
      <w:pPr>
        <w:widowControl/>
        <w:jc w:val="left"/>
        <w:textAlignment w:val="center"/>
        <w:rPr>
          <w:rFonts w:ascii="宋体" w:hAnsi="宋体" w:cs="宋体"/>
          <w:color w:val="auto"/>
          <w:sz w:val="18"/>
          <w:szCs w:val="18"/>
        </w:rPr>
      </w:pPr>
      <w:r>
        <w:rPr>
          <w:rFonts w:hint="eastAsia" w:ascii="宋体" w:hAnsi="宋体" w:cs="宋体"/>
          <w:color w:val="auto"/>
          <w:sz w:val="18"/>
          <w:szCs w:val="18"/>
        </w:rPr>
        <w:t>注：1、若监理工程师或招标人认为投标人配备的机械设备不能满足现场施工的需要，或不能保证工程质量和进度时，招标人有权要求投标人增加。</w:t>
      </w:r>
    </w:p>
    <w:p>
      <w:pPr>
        <w:widowControl/>
        <w:ind w:firstLine="360" w:firstLineChars="200"/>
        <w:jc w:val="left"/>
        <w:textAlignment w:val="center"/>
        <w:rPr>
          <w:rFonts w:ascii="宋体" w:hAnsi="宋体" w:cs="宋体"/>
          <w:color w:val="auto"/>
          <w:sz w:val="18"/>
          <w:szCs w:val="18"/>
        </w:rPr>
      </w:pPr>
      <w:r>
        <w:rPr>
          <w:rFonts w:hint="eastAsia" w:ascii="宋体" w:hAnsi="宋体" w:cs="宋体"/>
          <w:color w:val="auto"/>
          <w:sz w:val="18"/>
          <w:szCs w:val="18"/>
        </w:rPr>
        <w:t>2、本表中的总数量为承包人中标后向发包人承诺的投入最低设备要求，并以书面形式纳入合同附件。</w:t>
      </w:r>
    </w:p>
    <w:p>
      <w:pPr>
        <w:widowControl/>
        <w:ind w:firstLine="360" w:firstLineChars="200"/>
        <w:jc w:val="left"/>
        <w:textAlignment w:val="center"/>
        <w:rPr>
          <w:rFonts w:ascii="宋体" w:hAnsi="宋体" w:cs="宋体"/>
          <w:color w:val="auto"/>
          <w:sz w:val="18"/>
          <w:szCs w:val="18"/>
        </w:rPr>
      </w:pPr>
      <w:r>
        <w:rPr>
          <w:rFonts w:hint="eastAsia" w:ascii="宋体" w:hAnsi="宋体" w:cs="宋体"/>
          <w:color w:val="auto"/>
          <w:sz w:val="18"/>
          <w:szCs w:val="18"/>
        </w:rPr>
        <w:t>3、设备需具备施工能力满足实际施工需要，自有设备需提供购买发票,投标人需保证发票真实有效，并在投标文件中提供的发票网上查验结果截图（国家税务总局全国增值税发票查验平台 https://inv-veri.ch</w:t>
      </w:r>
      <w:bookmarkStart w:id="15" w:name="_GoBack"/>
      <w:bookmarkEnd w:id="15"/>
      <w:r>
        <w:rPr>
          <w:rFonts w:hint="eastAsia" w:ascii="宋体" w:hAnsi="宋体" w:cs="宋体"/>
          <w:color w:val="auto"/>
          <w:sz w:val="18"/>
          <w:szCs w:val="18"/>
        </w:rPr>
        <w:t>inatax.gov.cn）。若为虚假发票，作废标处理。</w:t>
      </w:r>
    </w:p>
    <w:p>
      <w:pPr>
        <w:rPr>
          <w:rFonts w:ascii="等线" w:hAnsi="等线" w:eastAsia="等线" w:cs="等线"/>
          <w:b/>
          <w:bCs/>
          <w:color w:val="auto"/>
          <w:sz w:val="48"/>
          <w:szCs w:val="48"/>
          <w:lang w:bidi="zh-CN"/>
        </w:rPr>
      </w:pPr>
      <w:r>
        <w:rPr>
          <w:rFonts w:hint="eastAsia" w:ascii="等线" w:hAnsi="等线" w:eastAsia="等线" w:cs="等线"/>
          <w:b/>
          <w:bCs/>
          <w:color w:val="auto"/>
          <w:sz w:val="48"/>
          <w:szCs w:val="48"/>
          <w:lang w:bidi="zh-CN"/>
        </w:rPr>
        <w:br w:type="page"/>
      </w:r>
    </w:p>
    <w:bookmarkEnd w:id="7"/>
    <w:bookmarkEnd w:id="8"/>
    <w:bookmarkEnd w:id="9"/>
    <w:bookmarkEnd w:id="10"/>
    <w:bookmarkEnd w:id="11"/>
    <w:bookmarkEnd w:id="12"/>
    <w:bookmarkEnd w:id="13"/>
    <w:bookmarkEnd w:id="14"/>
    <w:p>
      <w:pPr>
        <w:rPr>
          <w:color w:val="auto"/>
        </w:rPr>
      </w:pPr>
    </w:p>
    <w:sectPr>
      <w:headerReference r:id="rId5" w:type="default"/>
      <w:footerReference r:id="rId6" w:type="default"/>
      <w:pgSz w:w="11911" w:h="16838"/>
      <w:pgMar w:top="1599" w:right="1179" w:bottom="1298" w:left="1100" w:header="0" w:footer="567"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2000000000000000000"/>
    <w:charset w:val="86"/>
    <w:family w:val="auto"/>
    <w:pitch w:val="default"/>
    <w:sig w:usb0="00000000" w:usb1="00000000" w:usb2="00000012" w:usb3="00000000" w:csb0="00040001" w:csb1="00000000"/>
  </w:font>
  <w:font w:name="方正魏碑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ascii="宋体" w:hAnsi="宋体" w:cs="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9" name="文本框 207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9"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Pi91E0AAAAAIBAAAPAAAAAAAAAAEAIAAAACIAAABk&#10;cnMvZG93bnJldi54bWxQSwECFAAUAAAACACHTuJAbEWyRg4CAAAEBAAADgAAAAAAAAABACAAAAAf&#10;AQAAZHJzL2Uyb0RvYy54bWxQSwUGAAAAAAYABgBZAQAAnwU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07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6pebnPAAAABQEAAA8AAAAAAAAAAQAgAAAAIgAAAGRycy9kb3du&#10;cmV2LnhtbFBLAQIUABQAAAAIAIdO4kBxfjtPCAIAAAgEAAAOAAAAAAAAAAEAIAAAAB4BAABkcnMv&#10;ZTJvRG9jLnhtbFBLBQYAAAAABgAGAFkBAACYBQ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2336" behindDoc="1" locked="0" layoutInCell="1" allowOverlap="1">
              <wp:simplePos x="0" y="0"/>
              <wp:positionH relativeFrom="page">
                <wp:posOffset>995045</wp:posOffset>
              </wp:positionH>
              <wp:positionV relativeFrom="page">
                <wp:posOffset>563880</wp:posOffset>
              </wp:positionV>
              <wp:extent cx="1985645" cy="1187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985645" cy="118745"/>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z w:val="18"/>
                              <w:szCs w:val="18"/>
                            </w:rPr>
                            <w:t>四川省交通建设集团股份有限公司</w:t>
                          </w:r>
                        </w:p>
                      </w:txbxContent>
                    </wps:txbx>
                    <wps:bodyPr lIns="0" tIns="0" rIns="0" bIns="0" upright="1"/>
                  </wps:wsp>
                </a:graphicData>
              </a:graphic>
            </wp:anchor>
          </w:drawing>
        </mc:Choice>
        <mc:Fallback>
          <w:pict>
            <v:shape id="_x0000_s1026" o:spid="_x0000_s1026" o:spt="202" type="#_x0000_t202" style="position:absolute;left:0pt;margin-left:78.35pt;margin-top:44.4pt;height:9.35pt;width:156.35pt;mso-position-horizontal-relative:page;mso-position-vertical-relative:page;z-index:-251654144;mso-width-relative:page;mso-height-relative:page;" filled="f" stroked="f" coordsize="21600,21600" o:gfxdata="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Ki2o72AAAAAoBAAAPAAAAAAAAAAEAIAAAACIAAABkcnMvZG93bnJldi54bWxQ&#10;SwECFAAUAAAACACHTuJAt7q2Vb4BAACAAwAADgAAAAAAAAABACAAAAAnAQAAZHJzL2Uyb0RvYy54&#10;bWxQSwUGAAAAAAYABgBZAQAAVwU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z w:val="18"/>
                        <w:szCs w:val="18"/>
                      </w:rPr>
                      <w:t>四川省交通建设集团股份有限公司</w:t>
                    </w:r>
                  </w:p>
                </w:txbxContent>
              </v:textbox>
            </v:shape>
          </w:pict>
        </mc:Fallback>
      </mc:AlternateContent>
    </w:r>
    <w:r>
      <mc:AlternateContent>
        <mc:Choice Requires="wpg">
          <w:drawing>
            <wp:anchor distT="0" distB="0" distL="114300" distR="114300" simplePos="0" relativeHeight="251661312"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1" name="组合 1"/>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3" name="任意多边形 1"/>
                      <wps:cNvSpPr/>
                      <wps:spPr>
                        <a:xfrm>
                          <a:off x="1104" y="1111"/>
                          <a:ext cx="9338" cy="2"/>
                        </a:xfrm>
                        <a:custGeom>
                          <a:avLst/>
                          <a:gdLst/>
                          <a:ahLst/>
                          <a:cxnLst/>
                          <a:rect l="0" t="0" r="0" b="0"/>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55.2pt;margin-top:55.55pt;height:0.1pt;width:466.9pt;mso-position-horizontal-relative:page;mso-position-vertical-relative:page;z-index:-251655168;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MTKRbrZAAAADAEAAA8AAAAAAAAAAQAgAAAAIgAAAGRycy9kb3ducmV2LnhtbFBLAQIUABQA&#10;AAAIAIdO4kA3v5j4mgIAAO4FAAAOAAAAAAAAAAEAIAAAACgBAABkcnMvZTJvRG9jLnhtbFBLBQYA&#10;AAAABgAGAFkBAAA0BgAAAAA=&#10;">
              <o:lock v:ext="edit" aspectratio="f"/>
              <v:shape id="任意多边形 1" o:spid="_x0000_s1026" o:spt="100" style="position:absolute;left:1104;top:1111;height:2;width:9338;" filled="f" stroked="t" coordsize="9338,1" o:gfxdata="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1nAQ7sAAADa&#10;AAAADwAAAAAAAAABACAAAAAiAAAAZHJzL2Rvd25yZXYueG1sUEsBAhQAFAAAAAgAh07iQDMvBZ47&#10;AAAAOQAAABAAAAAAAAAAAQAgAAAACgEAAGRycy9zaGFwZXhtbC54bWxQSwUGAAAAAAYABgBbAQAA&#10;tAM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62336"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pacing w:val="-1"/>
                              <w:sz w:val="18"/>
                              <w:szCs w:val="18"/>
                            </w:rPr>
                            <w:t>劳务合作</w:t>
                          </w:r>
                          <w:r>
                            <w:rPr>
                              <w:rFonts w:ascii="宋体" w:hAnsi="宋体" w:cs="宋体"/>
                              <w:spacing w:val="-1"/>
                              <w:sz w:val="18"/>
                              <w:szCs w:val="18"/>
                            </w:rPr>
                            <w:t>工程施工招标文件</w:t>
                          </w:r>
                        </w:p>
                      </w:txbxContent>
                    </wps:txbx>
                    <wps:bodyPr lIns="0" tIns="0" rIns="0" bIns="0"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4144;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7N3/IdkAAAAKAQAADwAAAAAAAAABACAAAAAiAAAAZHJzL2Rvd25yZXYueG1s&#10;UEsBAhQAFAAAAAgAh07iQOLaBTa+AQAAgAMAAA4AAAAAAAAAAQAgAAAAKAEAAGRycy9lMm9Eb2Mu&#10;eG1sUEsFBgAAAAAGAAYAWQEAAFgFA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rPr>
                      <w:t>劳务合作</w:t>
                    </w:r>
                    <w:r>
                      <w:rPr>
                        <w:rFonts w:ascii="宋体" w:hAnsi="宋体" w:cs="宋体"/>
                        <w:spacing w:val="-1"/>
                        <w:sz w:val="18"/>
                        <w:szCs w:val="18"/>
                      </w:rPr>
                      <w:t>工程施工招标文件</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hideSpellingErrors/>
  <w:attachedTemplate r:id="rId1"/>
  <w:documentProtection w:enforcement="0"/>
  <w:defaultTabStop w:val="720"/>
  <w:drawingGridHorizontalSpacing w:val="210"/>
  <w:drawingGridVerticalSpacing w:val="-7946"/>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ZTUyYWY1OTlhZGRjNDJkNTViNjdmYWMyZWUwMDYifQ=="/>
  </w:docVars>
  <w:rsids>
    <w:rsidRoot w:val="21D40221"/>
    <w:rsid w:val="00003F71"/>
    <w:rsid w:val="00013D6D"/>
    <w:rsid w:val="00016F67"/>
    <w:rsid w:val="0004269A"/>
    <w:rsid w:val="0005218D"/>
    <w:rsid w:val="00073B11"/>
    <w:rsid w:val="00083474"/>
    <w:rsid w:val="000868BB"/>
    <w:rsid w:val="000A0A1B"/>
    <w:rsid w:val="000B1A65"/>
    <w:rsid w:val="000D565A"/>
    <w:rsid w:val="000F6F41"/>
    <w:rsid w:val="000F72C3"/>
    <w:rsid w:val="00115FFE"/>
    <w:rsid w:val="00121636"/>
    <w:rsid w:val="00142465"/>
    <w:rsid w:val="00163221"/>
    <w:rsid w:val="00167B32"/>
    <w:rsid w:val="00173359"/>
    <w:rsid w:val="00177478"/>
    <w:rsid w:val="00177655"/>
    <w:rsid w:val="00184244"/>
    <w:rsid w:val="0018742D"/>
    <w:rsid w:val="00195B55"/>
    <w:rsid w:val="00196C92"/>
    <w:rsid w:val="001A4A4A"/>
    <w:rsid w:val="001C6F04"/>
    <w:rsid w:val="001D288D"/>
    <w:rsid w:val="001D484A"/>
    <w:rsid w:val="001E27E2"/>
    <w:rsid w:val="00202172"/>
    <w:rsid w:val="00223852"/>
    <w:rsid w:val="00225A6C"/>
    <w:rsid w:val="00241D87"/>
    <w:rsid w:val="00242C6F"/>
    <w:rsid w:val="00243DB3"/>
    <w:rsid w:val="00262F9D"/>
    <w:rsid w:val="0027773C"/>
    <w:rsid w:val="00286E1A"/>
    <w:rsid w:val="00290C36"/>
    <w:rsid w:val="00294B88"/>
    <w:rsid w:val="002B7DCB"/>
    <w:rsid w:val="002C0C22"/>
    <w:rsid w:val="002C118F"/>
    <w:rsid w:val="002C4EE9"/>
    <w:rsid w:val="002E16E4"/>
    <w:rsid w:val="002F396D"/>
    <w:rsid w:val="002F6A91"/>
    <w:rsid w:val="00305C7D"/>
    <w:rsid w:val="003179D1"/>
    <w:rsid w:val="00321D43"/>
    <w:rsid w:val="00323B43"/>
    <w:rsid w:val="00381AA6"/>
    <w:rsid w:val="003A67D5"/>
    <w:rsid w:val="003B4D50"/>
    <w:rsid w:val="003B75E7"/>
    <w:rsid w:val="003D37D8"/>
    <w:rsid w:val="00415C6F"/>
    <w:rsid w:val="00427FBD"/>
    <w:rsid w:val="00432DE2"/>
    <w:rsid w:val="004358AB"/>
    <w:rsid w:val="00444121"/>
    <w:rsid w:val="00450BA3"/>
    <w:rsid w:val="00472714"/>
    <w:rsid w:val="00477307"/>
    <w:rsid w:val="004B052E"/>
    <w:rsid w:val="004C6C59"/>
    <w:rsid w:val="004D3B2D"/>
    <w:rsid w:val="004D6059"/>
    <w:rsid w:val="004D682B"/>
    <w:rsid w:val="004F7A39"/>
    <w:rsid w:val="00500842"/>
    <w:rsid w:val="00507634"/>
    <w:rsid w:val="005240F7"/>
    <w:rsid w:val="0052461A"/>
    <w:rsid w:val="00551DBD"/>
    <w:rsid w:val="005559AA"/>
    <w:rsid w:val="00564739"/>
    <w:rsid w:val="00565038"/>
    <w:rsid w:val="00584F6D"/>
    <w:rsid w:val="00590533"/>
    <w:rsid w:val="005A4478"/>
    <w:rsid w:val="005A58AC"/>
    <w:rsid w:val="005C53FD"/>
    <w:rsid w:val="005C6BEF"/>
    <w:rsid w:val="005D17AA"/>
    <w:rsid w:val="005E3580"/>
    <w:rsid w:val="005F3AC7"/>
    <w:rsid w:val="00602F65"/>
    <w:rsid w:val="00603192"/>
    <w:rsid w:val="00621A53"/>
    <w:rsid w:val="006227CB"/>
    <w:rsid w:val="00641D84"/>
    <w:rsid w:val="0064344D"/>
    <w:rsid w:val="0065002D"/>
    <w:rsid w:val="00660A94"/>
    <w:rsid w:val="00682A3D"/>
    <w:rsid w:val="00682A58"/>
    <w:rsid w:val="0068499B"/>
    <w:rsid w:val="00686513"/>
    <w:rsid w:val="00692DBE"/>
    <w:rsid w:val="006977B0"/>
    <w:rsid w:val="006B5454"/>
    <w:rsid w:val="006C713C"/>
    <w:rsid w:val="006D1547"/>
    <w:rsid w:val="006D655D"/>
    <w:rsid w:val="006F22A3"/>
    <w:rsid w:val="006F48F4"/>
    <w:rsid w:val="00706C19"/>
    <w:rsid w:val="007263C9"/>
    <w:rsid w:val="007718B8"/>
    <w:rsid w:val="007723BC"/>
    <w:rsid w:val="00784C3E"/>
    <w:rsid w:val="00785B46"/>
    <w:rsid w:val="007B2D7D"/>
    <w:rsid w:val="007C0AF0"/>
    <w:rsid w:val="007C1274"/>
    <w:rsid w:val="007E4C91"/>
    <w:rsid w:val="007F1B25"/>
    <w:rsid w:val="007F6729"/>
    <w:rsid w:val="00806CF2"/>
    <w:rsid w:val="00810DEE"/>
    <w:rsid w:val="00813F72"/>
    <w:rsid w:val="00827C9E"/>
    <w:rsid w:val="00833448"/>
    <w:rsid w:val="00851A72"/>
    <w:rsid w:val="00883255"/>
    <w:rsid w:val="00890AF1"/>
    <w:rsid w:val="00895514"/>
    <w:rsid w:val="008963D1"/>
    <w:rsid w:val="008A2DAA"/>
    <w:rsid w:val="008B5E28"/>
    <w:rsid w:val="008B7726"/>
    <w:rsid w:val="008C2C13"/>
    <w:rsid w:val="008E479A"/>
    <w:rsid w:val="008F6726"/>
    <w:rsid w:val="009055AC"/>
    <w:rsid w:val="0092204A"/>
    <w:rsid w:val="00923920"/>
    <w:rsid w:val="009646EA"/>
    <w:rsid w:val="00965333"/>
    <w:rsid w:val="00967C53"/>
    <w:rsid w:val="0098145F"/>
    <w:rsid w:val="00981884"/>
    <w:rsid w:val="00982590"/>
    <w:rsid w:val="00987BDD"/>
    <w:rsid w:val="0099073C"/>
    <w:rsid w:val="009B5DC4"/>
    <w:rsid w:val="009F26DC"/>
    <w:rsid w:val="009F5880"/>
    <w:rsid w:val="00A20E52"/>
    <w:rsid w:val="00A42382"/>
    <w:rsid w:val="00A60697"/>
    <w:rsid w:val="00A82F80"/>
    <w:rsid w:val="00AA0F40"/>
    <w:rsid w:val="00AA5C70"/>
    <w:rsid w:val="00AB1520"/>
    <w:rsid w:val="00AD65D5"/>
    <w:rsid w:val="00AE1AA6"/>
    <w:rsid w:val="00AE281D"/>
    <w:rsid w:val="00AF12E0"/>
    <w:rsid w:val="00B176A0"/>
    <w:rsid w:val="00B25304"/>
    <w:rsid w:val="00B334CB"/>
    <w:rsid w:val="00B363D2"/>
    <w:rsid w:val="00B36908"/>
    <w:rsid w:val="00B47E11"/>
    <w:rsid w:val="00B7116E"/>
    <w:rsid w:val="00B7448D"/>
    <w:rsid w:val="00B83266"/>
    <w:rsid w:val="00B85426"/>
    <w:rsid w:val="00BC6E6C"/>
    <w:rsid w:val="00BE0D77"/>
    <w:rsid w:val="00C06317"/>
    <w:rsid w:val="00C06582"/>
    <w:rsid w:val="00C12BD6"/>
    <w:rsid w:val="00C2480F"/>
    <w:rsid w:val="00C272C4"/>
    <w:rsid w:val="00C3288E"/>
    <w:rsid w:val="00C45FC0"/>
    <w:rsid w:val="00C57DE0"/>
    <w:rsid w:val="00C64924"/>
    <w:rsid w:val="00C66CF4"/>
    <w:rsid w:val="00CA0A1E"/>
    <w:rsid w:val="00CA352F"/>
    <w:rsid w:val="00CA4A36"/>
    <w:rsid w:val="00CB6087"/>
    <w:rsid w:val="00CF66E4"/>
    <w:rsid w:val="00D171FD"/>
    <w:rsid w:val="00D2731D"/>
    <w:rsid w:val="00D57FE9"/>
    <w:rsid w:val="00D615AD"/>
    <w:rsid w:val="00D6578D"/>
    <w:rsid w:val="00D82BED"/>
    <w:rsid w:val="00D85446"/>
    <w:rsid w:val="00D85641"/>
    <w:rsid w:val="00D87634"/>
    <w:rsid w:val="00D94157"/>
    <w:rsid w:val="00D95EFF"/>
    <w:rsid w:val="00D96FE5"/>
    <w:rsid w:val="00DA0298"/>
    <w:rsid w:val="00DA41AF"/>
    <w:rsid w:val="00DC0E40"/>
    <w:rsid w:val="00DC6114"/>
    <w:rsid w:val="00DD0E62"/>
    <w:rsid w:val="00DD3391"/>
    <w:rsid w:val="00DE7972"/>
    <w:rsid w:val="00DF3FB0"/>
    <w:rsid w:val="00E01D31"/>
    <w:rsid w:val="00E03C3F"/>
    <w:rsid w:val="00E03CBB"/>
    <w:rsid w:val="00E25CE9"/>
    <w:rsid w:val="00E32970"/>
    <w:rsid w:val="00E418B7"/>
    <w:rsid w:val="00E447A9"/>
    <w:rsid w:val="00E5719C"/>
    <w:rsid w:val="00E63027"/>
    <w:rsid w:val="00E635FC"/>
    <w:rsid w:val="00E64D55"/>
    <w:rsid w:val="00E70C17"/>
    <w:rsid w:val="00E91FA1"/>
    <w:rsid w:val="00E943C7"/>
    <w:rsid w:val="00EA1113"/>
    <w:rsid w:val="00EA278C"/>
    <w:rsid w:val="00EB68E4"/>
    <w:rsid w:val="00ED62AE"/>
    <w:rsid w:val="00F00A07"/>
    <w:rsid w:val="00F0150F"/>
    <w:rsid w:val="00F10939"/>
    <w:rsid w:val="00F11DCD"/>
    <w:rsid w:val="00F338C5"/>
    <w:rsid w:val="00F35A92"/>
    <w:rsid w:val="00F43FFF"/>
    <w:rsid w:val="00F50DCC"/>
    <w:rsid w:val="00F9026A"/>
    <w:rsid w:val="00F94D4B"/>
    <w:rsid w:val="00F95896"/>
    <w:rsid w:val="00FA0668"/>
    <w:rsid w:val="00FA14A6"/>
    <w:rsid w:val="00FA75EB"/>
    <w:rsid w:val="00FB5C3B"/>
    <w:rsid w:val="00FE0498"/>
    <w:rsid w:val="00FE6AA2"/>
    <w:rsid w:val="01282F9C"/>
    <w:rsid w:val="013E00ED"/>
    <w:rsid w:val="01515F35"/>
    <w:rsid w:val="015E6713"/>
    <w:rsid w:val="015E6A95"/>
    <w:rsid w:val="01C91FF6"/>
    <w:rsid w:val="01D20CB4"/>
    <w:rsid w:val="021379B5"/>
    <w:rsid w:val="02234285"/>
    <w:rsid w:val="02293F6E"/>
    <w:rsid w:val="026C122F"/>
    <w:rsid w:val="02E718AC"/>
    <w:rsid w:val="034278EB"/>
    <w:rsid w:val="034362AF"/>
    <w:rsid w:val="03622593"/>
    <w:rsid w:val="036478D0"/>
    <w:rsid w:val="03722D3D"/>
    <w:rsid w:val="03EF34BA"/>
    <w:rsid w:val="04141433"/>
    <w:rsid w:val="043A09CE"/>
    <w:rsid w:val="04875E2C"/>
    <w:rsid w:val="04964555"/>
    <w:rsid w:val="04BA26F1"/>
    <w:rsid w:val="04CB6A7F"/>
    <w:rsid w:val="050D4A7D"/>
    <w:rsid w:val="051677EF"/>
    <w:rsid w:val="051A52E2"/>
    <w:rsid w:val="05407A85"/>
    <w:rsid w:val="05491B83"/>
    <w:rsid w:val="057B26D7"/>
    <w:rsid w:val="059277A1"/>
    <w:rsid w:val="05950823"/>
    <w:rsid w:val="05AE3F52"/>
    <w:rsid w:val="05B4006A"/>
    <w:rsid w:val="05CA6B61"/>
    <w:rsid w:val="05D42EBD"/>
    <w:rsid w:val="05DE56DE"/>
    <w:rsid w:val="05EF79DE"/>
    <w:rsid w:val="05F90419"/>
    <w:rsid w:val="06081FC2"/>
    <w:rsid w:val="064C04F8"/>
    <w:rsid w:val="067A0D04"/>
    <w:rsid w:val="068E2FCE"/>
    <w:rsid w:val="0690462E"/>
    <w:rsid w:val="06B07422"/>
    <w:rsid w:val="06C645D8"/>
    <w:rsid w:val="06C97B07"/>
    <w:rsid w:val="06D64DE7"/>
    <w:rsid w:val="070332AF"/>
    <w:rsid w:val="070C5B8C"/>
    <w:rsid w:val="07173A6F"/>
    <w:rsid w:val="071D56BB"/>
    <w:rsid w:val="07410DB8"/>
    <w:rsid w:val="07717BCB"/>
    <w:rsid w:val="079265B8"/>
    <w:rsid w:val="079724B8"/>
    <w:rsid w:val="07A4797E"/>
    <w:rsid w:val="07AB5C78"/>
    <w:rsid w:val="07B33DA1"/>
    <w:rsid w:val="07C25EE3"/>
    <w:rsid w:val="07DB2932"/>
    <w:rsid w:val="08017DDF"/>
    <w:rsid w:val="081C6B1F"/>
    <w:rsid w:val="0870272B"/>
    <w:rsid w:val="0871052C"/>
    <w:rsid w:val="08A073CE"/>
    <w:rsid w:val="08BD6632"/>
    <w:rsid w:val="08E163AA"/>
    <w:rsid w:val="08F05559"/>
    <w:rsid w:val="08F475C4"/>
    <w:rsid w:val="090E4678"/>
    <w:rsid w:val="09223BDF"/>
    <w:rsid w:val="09274797"/>
    <w:rsid w:val="094602D0"/>
    <w:rsid w:val="095F1405"/>
    <w:rsid w:val="096C322E"/>
    <w:rsid w:val="09AB61F4"/>
    <w:rsid w:val="09BC4DF4"/>
    <w:rsid w:val="09CA7E3E"/>
    <w:rsid w:val="09EC0230"/>
    <w:rsid w:val="09F909D7"/>
    <w:rsid w:val="09F96C7D"/>
    <w:rsid w:val="0A133C01"/>
    <w:rsid w:val="0A155AEE"/>
    <w:rsid w:val="0A1D7FBD"/>
    <w:rsid w:val="0A2E1D1D"/>
    <w:rsid w:val="0AC402B6"/>
    <w:rsid w:val="0B006D47"/>
    <w:rsid w:val="0B0C0E20"/>
    <w:rsid w:val="0B623651"/>
    <w:rsid w:val="0B87487B"/>
    <w:rsid w:val="0BF66816"/>
    <w:rsid w:val="0BFB0BCB"/>
    <w:rsid w:val="0C1B3F07"/>
    <w:rsid w:val="0C7D6D6C"/>
    <w:rsid w:val="0C814DCD"/>
    <w:rsid w:val="0CD75DB5"/>
    <w:rsid w:val="0CE80021"/>
    <w:rsid w:val="0CFE00F2"/>
    <w:rsid w:val="0D23326F"/>
    <w:rsid w:val="0D297920"/>
    <w:rsid w:val="0D566DF7"/>
    <w:rsid w:val="0D59611B"/>
    <w:rsid w:val="0D6006E3"/>
    <w:rsid w:val="0D7664E2"/>
    <w:rsid w:val="0D994626"/>
    <w:rsid w:val="0D9C4F1B"/>
    <w:rsid w:val="0DA21EE8"/>
    <w:rsid w:val="0DA26DCA"/>
    <w:rsid w:val="0DA543A5"/>
    <w:rsid w:val="0DB568C0"/>
    <w:rsid w:val="0DC43F13"/>
    <w:rsid w:val="0DC676FB"/>
    <w:rsid w:val="0DC96CD4"/>
    <w:rsid w:val="0DEF2D8F"/>
    <w:rsid w:val="0DF15448"/>
    <w:rsid w:val="0E44760D"/>
    <w:rsid w:val="0E9867C4"/>
    <w:rsid w:val="0E9F712A"/>
    <w:rsid w:val="0EA64445"/>
    <w:rsid w:val="0EAA5D4E"/>
    <w:rsid w:val="0EEB6056"/>
    <w:rsid w:val="0EFD4000"/>
    <w:rsid w:val="0F1611F1"/>
    <w:rsid w:val="0F265206"/>
    <w:rsid w:val="0F2856BE"/>
    <w:rsid w:val="0F62416F"/>
    <w:rsid w:val="0F7455B4"/>
    <w:rsid w:val="0F9619D4"/>
    <w:rsid w:val="0F9C0A77"/>
    <w:rsid w:val="0FC609F3"/>
    <w:rsid w:val="10171F79"/>
    <w:rsid w:val="103861BE"/>
    <w:rsid w:val="10484DFE"/>
    <w:rsid w:val="106614A1"/>
    <w:rsid w:val="1089445F"/>
    <w:rsid w:val="10B83483"/>
    <w:rsid w:val="10D6493B"/>
    <w:rsid w:val="10E76256"/>
    <w:rsid w:val="10F05345"/>
    <w:rsid w:val="111446E3"/>
    <w:rsid w:val="113B1C0C"/>
    <w:rsid w:val="115C2306"/>
    <w:rsid w:val="1191016A"/>
    <w:rsid w:val="11995EC3"/>
    <w:rsid w:val="11AF06E1"/>
    <w:rsid w:val="11C218A5"/>
    <w:rsid w:val="11D41E16"/>
    <w:rsid w:val="11E06AF2"/>
    <w:rsid w:val="11F200D9"/>
    <w:rsid w:val="12140B44"/>
    <w:rsid w:val="123020E5"/>
    <w:rsid w:val="125127A7"/>
    <w:rsid w:val="125562F9"/>
    <w:rsid w:val="12F27ABD"/>
    <w:rsid w:val="130F32A6"/>
    <w:rsid w:val="1318005C"/>
    <w:rsid w:val="1346403B"/>
    <w:rsid w:val="136C297F"/>
    <w:rsid w:val="1380199B"/>
    <w:rsid w:val="138832C0"/>
    <w:rsid w:val="139C70BD"/>
    <w:rsid w:val="139D6A6E"/>
    <w:rsid w:val="13A837AA"/>
    <w:rsid w:val="13AF7CE4"/>
    <w:rsid w:val="13BE1BF5"/>
    <w:rsid w:val="13DE1E9F"/>
    <w:rsid w:val="13EB01A5"/>
    <w:rsid w:val="140B4AAA"/>
    <w:rsid w:val="146F3F04"/>
    <w:rsid w:val="14902CDE"/>
    <w:rsid w:val="14AD1CC9"/>
    <w:rsid w:val="14CC3097"/>
    <w:rsid w:val="14D317E3"/>
    <w:rsid w:val="14F47D8E"/>
    <w:rsid w:val="15441F95"/>
    <w:rsid w:val="15562250"/>
    <w:rsid w:val="156B6FF0"/>
    <w:rsid w:val="15760107"/>
    <w:rsid w:val="15941049"/>
    <w:rsid w:val="15944091"/>
    <w:rsid w:val="15965061"/>
    <w:rsid w:val="159A569D"/>
    <w:rsid w:val="15AF255D"/>
    <w:rsid w:val="15C04CD1"/>
    <w:rsid w:val="15C83FDC"/>
    <w:rsid w:val="15DC769A"/>
    <w:rsid w:val="15DD4643"/>
    <w:rsid w:val="15EE0283"/>
    <w:rsid w:val="162048CA"/>
    <w:rsid w:val="16503E01"/>
    <w:rsid w:val="165528D8"/>
    <w:rsid w:val="165F6B34"/>
    <w:rsid w:val="16995E37"/>
    <w:rsid w:val="16A14A1A"/>
    <w:rsid w:val="16A86D68"/>
    <w:rsid w:val="16C97346"/>
    <w:rsid w:val="16CA273C"/>
    <w:rsid w:val="16D73510"/>
    <w:rsid w:val="16DA5F57"/>
    <w:rsid w:val="16FE3947"/>
    <w:rsid w:val="1703535A"/>
    <w:rsid w:val="171348F8"/>
    <w:rsid w:val="171522DC"/>
    <w:rsid w:val="17666F98"/>
    <w:rsid w:val="177259D8"/>
    <w:rsid w:val="17B079CF"/>
    <w:rsid w:val="17CD6067"/>
    <w:rsid w:val="182714AF"/>
    <w:rsid w:val="183C46C6"/>
    <w:rsid w:val="185F6743"/>
    <w:rsid w:val="18762173"/>
    <w:rsid w:val="18973CEA"/>
    <w:rsid w:val="18A92F77"/>
    <w:rsid w:val="18AD4916"/>
    <w:rsid w:val="18B92B6D"/>
    <w:rsid w:val="18BB4412"/>
    <w:rsid w:val="18D746B5"/>
    <w:rsid w:val="193C5A11"/>
    <w:rsid w:val="194A2CAF"/>
    <w:rsid w:val="196A0FB4"/>
    <w:rsid w:val="19785AED"/>
    <w:rsid w:val="197A0DA0"/>
    <w:rsid w:val="19880AB1"/>
    <w:rsid w:val="19917BB1"/>
    <w:rsid w:val="19EA295E"/>
    <w:rsid w:val="19F1590B"/>
    <w:rsid w:val="19FC5172"/>
    <w:rsid w:val="1A0E71DA"/>
    <w:rsid w:val="1A621658"/>
    <w:rsid w:val="1A961633"/>
    <w:rsid w:val="1AF03522"/>
    <w:rsid w:val="1AF51BBE"/>
    <w:rsid w:val="1B07676B"/>
    <w:rsid w:val="1B3640C9"/>
    <w:rsid w:val="1B384EC8"/>
    <w:rsid w:val="1B46547E"/>
    <w:rsid w:val="1B7C5E2D"/>
    <w:rsid w:val="1BB21980"/>
    <w:rsid w:val="1BBB6A09"/>
    <w:rsid w:val="1BD044A1"/>
    <w:rsid w:val="1BE45683"/>
    <w:rsid w:val="1BEF09D3"/>
    <w:rsid w:val="1BF517E2"/>
    <w:rsid w:val="1BFC1D3D"/>
    <w:rsid w:val="1BFF07D2"/>
    <w:rsid w:val="1C1B7270"/>
    <w:rsid w:val="1C227BC7"/>
    <w:rsid w:val="1C367F55"/>
    <w:rsid w:val="1C3B55B4"/>
    <w:rsid w:val="1C77023B"/>
    <w:rsid w:val="1C7B7046"/>
    <w:rsid w:val="1CAE658B"/>
    <w:rsid w:val="1CB531E3"/>
    <w:rsid w:val="1CC738F0"/>
    <w:rsid w:val="1D5A4B4C"/>
    <w:rsid w:val="1DA55DE8"/>
    <w:rsid w:val="1DD1568E"/>
    <w:rsid w:val="1DFC54FF"/>
    <w:rsid w:val="1E0F6013"/>
    <w:rsid w:val="1E373452"/>
    <w:rsid w:val="1E4A0038"/>
    <w:rsid w:val="1E8B211B"/>
    <w:rsid w:val="1E917DAA"/>
    <w:rsid w:val="1EAC6FC0"/>
    <w:rsid w:val="1EC01569"/>
    <w:rsid w:val="1ED74EA4"/>
    <w:rsid w:val="1EDF11CD"/>
    <w:rsid w:val="1EE01851"/>
    <w:rsid w:val="1F4C5F8E"/>
    <w:rsid w:val="1F4C6A60"/>
    <w:rsid w:val="1F5F45F6"/>
    <w:rsid w:val="1F6E44D2"/>
    <w:rsid w:val="1F9D0803"/>
    <w:rsid w:val="1FD44AF3"/>
    <w:rsid w:val="1FE44339"/>
    <w:rsid w:val="1FF23782"/>
    <w:rsid w:val="1FF2404C"/>
    <w:rsid w:val="200A5600"/>
    <w:rsid w:val="20162717"/>
    <w:rsid w:val="20581546"/>
    <w:rsid w:val="20583DCF"/>
    <w:rsid w:val="2075496C"/>
    <w:rsid w:val="20A124BD"/>
    <w:rsid w:val="20E92668"/>
    <w:rsid w:val="20EA64A4"/>
    <w:rsid w:val="20FC7DFE"/>
    <w:rsid w:val="21194890"/>
    <w:rsid w:val="2122760F"/>
    <w:rsid w:val="21531EFA"/>
    <w:rsid w:val="2162457E"/>
    <w:rsid w:val="21884239"/>
    <w:rsid w:val="218A3E1B"/>
    <w:rsid w:val="21A007BF"/>
    <w:rsid w:val="21D40221"/>
    <w:rsid w:val="21E12D84"/>
    <w:rsid w:val="21E51176"/>
    <w:rsid w:val="224937CC"/>
    <w:rsid w:val="22615C33"/>
    <w:rsid w:val="22BF2D49"/>
    <w:rsid w:val="22E4104D"/>
    <w:rsid w:val="22F330F9"/>
    <w:rsid w:val="23127A43"/>
    <w:rsid w:val="23153797"/>
    <w:rsid w:val="231F5991"/>
    <w:rsid w:val="231F6E49"/>
    <w:rsid w:val="23445BB6"/>
    <w:rsid w:val="2349616C"/>
    <w:rsid w:val="234C0CCA"/>
    <w:rsid w:val="235C7A0D"/>
    <w:rsid w:val="236F6297"/>
    <w:rsid w:val="238D6B2D"/>
    <w:rsid w:val="23953D1A"/>
    <w:rsid w:val="23E67390"/>
    <w:rsid w:val="23EB62F0"/>
    <w:rsid w:val="24053E71"/>
    <w:rsid w:val="2428404E"/>
    <w:rsid w:val="24585BD5"/>
    <w:rsid w:val="246048C0"/>
    <w:rsid w:val="24C07FEC"/>
    <w:rsid w:val="24EE11EF"/>
    <w:rsid w:val="24F01C1E"/>
    <w:rsid w:val="25054AF5"/>
    <w:rsid w:val="252E69F7"/>
    <w:rsid w:val="257C203E"/>
    <w:rsid w:val="258C074F"/>
    <w:rsid w:val="25EE2635"/>
    <w:rsid w:val="25F0208A"/>
    <w:rsid w:val="25FD3FF1"/>
    <w:rsid w:val="26417780"/>
    <w:rsid w:val="268417EF"/>
    <w:rsid w:val="268C5E25"/>
    <w:rsid w:val="26A541E9"/>
    <w:rsid w:val="26CE5DD7"/>
    <w:rsid w:val="270D5649"/>
    <w:rsid w:val="2714504D"/>
    <w:rsid w:val="27280F12"/>
    <w:rsid w:val="2737614D"/>
    <w:rsid w:val="27476673"/>
    <w:rsid w:val="277350CB"/>
    <w:rsid w:val="27805EFB"/>
    <w:rsid w:val="27DF258E"/>
    <w:rsid w:val="28071DA7"/>
    <w:rsid w:val="28360677"/>
    <w:rsid w:val="285744AF"/>
    <w:rsid w:val="28801DAF"/>
    <w:rsid w:val="28A8449C"/>
    <w:rsid w:val="28AF720C"/>
    <w:rsid w:val="28C248C5"/>
    <w:rsid w:val="28FE5F4E"/>
    <w:rsid w:val="29085CE3"/>
    <w:rsid w:val="29141FA6"/>
    <w:rsid w:val="291875D1"/>
    <w:rsid w:val="29321CB9"/>
    <w:rsid w:val="295236BE"/>
    <w:rsid w:val="295E5289"/>
    <w:rsid w:val="29707129"/>
    <w:rsid w:val="29C244A8"/>
    <w:rsid w:val="29D821A5"/>
    <w:rsid w:val="29E62C14"/>
    <w:rsid w:val="2A015955"/>
    <w:rsid w:val="2A716B8F"/>
    <w:rsid w:val="2AE44AA2"/>
    <w:rsid w:val="2B113DE4"/>
    <w:rsid w:val="2B384040"/>
    <w:rsid w:val="2B5749D6"/>
    <w:rsid w:val="2B9E3DC9"/>
    <w:rsid w:val="2BAA4834"/>
    <w:rsid w:val="2BAD2E75"/>
    <w:rsid w:val="2BAF20A7"/>
    <w:rsid w:val="2BC83A75"/>
    <w:rsid w:val="2BCF1F15"/>
    <w:rsid w:val="2BD83532"/>
    <w:rsid w:val="2BDB10CE"/>
    <w:rsid w:val="2BEE4DC6"/>
    <w:rsid w:val="2C2A533E"/>
    <w:rsid w:val="2C424BBA"/>
    <w:rsid w:val="2C7754B8"/>
    <w:rsid w:val="2C8944B6"/>
    <w:rsid w:val="2C9A11D1"/>
    <w:rsid w:val="2CB46690"/>
    <w:rsid w:val="2CE33A79"/>
    <w:rsid w:val="2CE346C3"/>
    <w:rsid w:val="2CE90ED2"/>
    <w:rsid w:val="2CEC114E"/>
    <w:rsid w:val="2CF179C6"/>
    <w:rsid w:val="2CF27F88"/>
    <w:rsid w:val="2D425430"/>
    <w:rsid w:val="2D47158B"/>
    <w:rsid w:val="2D78124C"/>
    <w:rsid w:val="2D922C94"/>
    <w:rsid w:val="2DC115AC"/>
    <w:rsid w:val="2DDB6FEC"/>
    <w:rsid w:val="2DEF608D"/>
    <w:rsid w:val="2E0128D2"/>
    <w:rsid w:val="2E04559A"/>
    <w:rsid w:val="2E12779E"/>
    <w:rsid w:val="2E251A45"/>
    <w:rsid w:val="2E4076B1"/>
    <w:rsid w:val="2E4B2579"/>
    <w:rsid w:val="2EC66E0F"/>
    <w:rsid w:val="2ECD1C57"/>
    <w:rsid w:val="2ECE01E6"/>
    <w:rsid w:val="2EF75FFB"/>
    <w:rsid w:val="2F182619"/>
    <w:rsid w:val="2F1A2DC8"/>
    <w:rsid w:val="2F3E0164"/>
    <w:rsid w:val="2F825F9E"/>
    <w:rsid w:val="2FC43E60"/>
    <w:rsid w:val="2FD24B0B"/>
    <w:rsid w:val="30066B4C"/>
    <w:rsid w:val="303F4E40"/>
    <w:rsid w:val="303F6D0C"/>
    <w:rsid w:val="30750BB0"/>
    <w:rsid w:val="30B907BF"/>
    <w:rsid w:val="30B9490A"/>
    <w:rsid w:val="30E94F09"/>
    <w:rsid w:val="30EF5607"/>
    <w:rsid w:val="31017925"/>
    <w:rsid w:val="313A005B"/>
    <w:rsid w:val="3159016F"/>
    <w:rsid w:val="31655D79"/>
    <w:rsid w:val="319054FC"/>
    <w:rsid w:val="31A06A8B"/>
    <w:rsid w:val="31B203FE"/>
    <w:rsid w:val="31B225FC"/>
    <w:rsid w:val="31CC17DD"/>
    <w:rsid w:val="31F97FD8"/>
    <w:rsid w:val="32016C00"/>
    <w:rsid w:val="320B5870"/>
    <w:rsid w:val="32440235"/>
    <w:rsid w:val="3261333F"/>
    <w:rsid w:val="32835E71"/>
    <w:rsid w:val="32D46C27"/>
    <w:rsid w:val="32DE3785"/>
    <w:rsid w:val="32EE21B3"/>
    <w:rsid w:val="32F82B32"/>
    <w:rsid w:val="33092E4B"/>
    <w:rsid w:val="330F23DF"/>
    <w:rsid w:val="334A3DA1"/>
    <w:rsid w:val="33610ADB"/>
    <w:rsid w:val="33676C6C"/>
    <w:rsid w:val="33774A72"/>
    <w:rsid w:val="33B12035"/>
    <w:rsid w:val="33B63C32"/>
    <w:rsid w:val="33BA3EA4"/>
    <w:rsid w:val="33BC1FDF"/>
    <w:rsid w:val="33FD5451"/>
    <w:rsid w:val="34131012"/>
    <w:rsid w:val="34171487"/>
    <w:rsid w:val="342E2B39"/>
    <w:rsid w:val="343C4A89"/>
    <w:rsid w:val="343D7BFD"/>
    <w:rsid w:val="34460FFB"/>
    <w:rsid w:val="349614CB"/>
    <w:rsid w:val="349B08F8"/>
    <w:rsid w:val="34B833F0"/>
    <w:rsid w:val="34C51938"/>
    <w:rsid w:val="34D66E8F"/>
    <w:rsid w:val="34DA608C"/>
    <w:rsid w:val="34DD7E01"/>
    <w:rsid w:val="350B3235"/>
    <w:rsid w:val="3514279B"/>
    <w:rsid w:val="351B1A28"/>
    <w:rsid w:val="35201A37"/>
    <w:rsid w:val="35265E42"/>
    <w:rsid w:val="353815FD"/>
    <w:rsid w:val="357556C8"/>
    <w:rsid w:val="357D79D8"/>
    <w:rsid w:val="3590142B"/>
    <w:rsid w:val="35BF3545"/>
    <w:rsid w:val="3610397A"/>
    <w:rsid w:val="36126DD3"/>
    <w:rsid w:val="3634678A"/>
    <w:rsid w:val="36383EE1"/>
    <w:rsid w:val="36626551"/>
    <w:rsid w:val="369345B2"/>
    <w:rsid w:val="36C16728"/>
    <w:rsid w:val="36C57B9D"/>
    <w:rsid w:val="370246D3"/>
    <w:rsid w:val="370E06BA"/>
    <w:rsid w:val="37557342"/>
    <w:rsid w:val="37825166"/>
    <w:rsid w:val="37865704"/>
    <w:rsid w:val="37AA374C"/>
    <w:rsid w:val="37B013A0"/>
    <w:rsid w:val="38024E33"/>
    <w:rsid w:val="38076476"/>
    <w:rsid w:val="380C2DC6"/>
    <w:rsid w:val="381146C9"/>
    <w:rsid w:val="383F1630"/>
    <w:rsid w:val="3842120B"/>
    <w:rsid w:val="38D12AAE"/>
    <w:rsid w:val="38E878ED"/>
    <w:rsid w:val="38EA74FD"/>
    <w:rsid w:val="3902127F"/>
    <w:rsid w:val="391E51DB"/>
    <w:rsid w:val="39342A63"/>
    <w:rsid w:val="39786BF2"/>
    <w:rsid w:val="39B73512"/>
    <w:rsid w:val="39BA7F61"/>
    <w:rsid w:val="39DA4A04"/>
    <w:rsid w:val="39DE4D59"/>
    <w:rsid w:val="39E214EC"/>
    <w:rsid w:val="3A04319F"/>
    <w:rsid w:val="3A270FB8"/>
    <w:rsid w:val="3A283C9D"/>
    <w:rsid w:val="3A355AA0"/>
    <w:rsid w:val="3A5F78FB"/>
    <w:rsid w:val="3A875EF9"/>
    <w:rsid w:val="3A9A5DA6"/>
    <w:rsid w:val="3AB14EB1"/>
    <w:rsid w:val="3AEE18AA"/>
    <w:rsid w:val="3B032819"/>
    <w:rsid w:val="3B0A2777"/>
    <w:rsid w:val="3B4548DF"/>
    <w:rsid w:val="3BE23ED4"/>
    <w:rsid w:val="3C17127B"/>
    <w:rsid w:val="3C197B04"/>
    <w:rsid w:val="3C28504A"/>
    <w:rsid w:val="3C5C0E29"/>
    <w:rsid w:val="3C80608E"/>
    <w:rsid w:val="3C8F53AF"/>
    <w:rsid w:val="3CA9417D"/>
    <w:rsid w:val="3CDC6249"/>
    <w:rsid w:val="3CDE4C67"/>
    <w:rsid w:val="3D05175A"/>
    <w:rsid w:val="3D143897"/>
    <w:rsid w:val="3D210766"/>
    <w:rsid w:val="3D2A11F8"/>
    <w:rsid w:val="3D3F1B8E"/>
    <w:rsid w:val="3D47386D"/>
    <w:rsid w:val="3D624906"/>
    <w:rsid w:val="3D81154C"/>
    <w:rsid w:val="3D817D30"/>
    <w:rsid w:val="3D835237"/>
    <w:rsid w:val="3D845B87"/>
    <w:rsid w:val="3D870E3E"/>
    <w:rsid w:val="3D967682"/>
    <w:rsid w:val="3DA2491D"/>
    <w:rsid w:val="3DA37453"/>
    <w:rsid w:val="3DAD4E44"/>
    <w:rsid w:val="3DD325B3"/>
    <w:rsid w:val="3DD41EEA"/>
    <w:rsid w:val="3E357C4C"/>
    <w:rsid w:val="3E440B40"/>
    <w:rsid w:val="3E6B0A4A"/>
    <w:rsid w:val="3E75669F"/>
    <w:rsid w:val="3E8079D8"/>
    <w:rsid w:val="3E822F47"/>
    <w:rsid w:val="3E89692C"/>
    <w:rsid w:val="3E8B6DF4"/>
    <w:rsid w:val="3EAC493F"/>
    <w:rsid w:val="3ED62FA3"/>
    <w:rsid w:val="3ED93986"/>
    <w:rsid w:val="3F07647B"/>
    <w:rsid w:val="3F2B45D1"/>
    <w:rsid w:val="3F3144B1"/>
    <w:rsid w:val="3F5C3EA3"/>
    <w:rsid w:val="3F692609"/>
    <w:rsid w:val="3F7F3352"/>
    <w:rsid w:val="3F970547"/>
    <w:rsid w:val="3F9B3F34"/>
    <w:rsid w:val="3FAF3DDC"/>
    <w:rsid w:val="3FDB7A9D"/>
    <w:rsid w:val="3FF25E78"/>
    <w:rsid w:val="40105C53"/>
    <w:rsid w:val="40275D83"/>
    <w:rsid w:val="402D4028"/>
    <w:rsid w:val="40424E24"/>
    <w:rsid w:val="404E71B5"/>
    <w:rsid w:val="405C0E6C"/>
    <w:rsid w:val="406A2185"/>
    <w:rsid w:val="40A25FF6"/>
    <w:rsid w:val="40E119E8"/>
    <w:rsid w:val="410036AF"/>
    <w:rsid w:val="413D7494"/>
    <w:rsid w:val="4145515D"/>
    <w:rsid w:val="416500CC"/>
    <w:rsid w:val="416D4BE4"/>
    <w:rsid w:val="41843588"/>
    <w:rsid w:val="418E3FF7"/>
    <w:rsid w:val="41AD06CE"/>
    <w:rsid w:val="41B22D8A"/>
    <w:rsid w:val="41BC6356"/>
    <w:rsid w:val="41C8325D"/>
    <w:rsid w:val="41F406CA"/>
    <w:rsid w:val="41F7672F"/>
    <w:rsid w:val="42054356"/>
    <w:rsid w:val="421B789E"/>
    <w:rsid w:val="42267DD7"/>
    <w:rsid w:val="42663652"/>
    <w:rsid w:val="426A54A3"/>
    <w:rsid w:val="42C4415D"/>
    <w:rsid w:val="42EC1A85"/>
    <w:rsid w:val="43030F09"/>
    <w:rsid w:val="43462D95"/>
    <w:rsid w:val="43475F8D"/>
    <w:rsid w:val="435D71EB"/>
    <w:rsid w:val="436A5B87"/>
    <w:rsid w:val="436C4DD6"/>
    <w:rsid w:val="43981495"/>
    <w:rsid w:val="43A2638A"/>
    <w:rsid w:val="43D472B0"/>
    <w:rsid w:val="43D6618D"/>
    <w:rsid w:val="43F26D7C"/>
    <w:rsid w:val="43FF401D"/>
    <w:rsid w:val="44140F84"/>
    <w:rsid w:val="442D134F"/>
    <w:rsid w:val="443E7814"/>
    <w:rsid w:val="449A2059"/>
    <w:rsid w:val="44B0658B"/>
    <w:rsid w:val="44CD5A3F"/>
    <w:rsid w:val="44D516EE"/>
    <w:rsid w:val="44F1584D"/>
    <w:rsid w:val="452B26B3"/>
    <w:rsid w:val="453F5510"/>
    <w:rsid w:val="453F5F92"/>
    <w:rsid w:val="455F0E66"/>
    <w:rsid w:val="45626C4F"/>
    <w:rsid w:val="456A6E0F"/>
    <w:rsid w:val="457A599C"/>
    <w:rsid w:val="45971B31"/>
    <w:rsid w:val="45A55DFD"/>
    <w:rsid w:val="45BB5814"/>
    <w:rsid w:val="45DA0E86"/>
    <w:rsid w:val="45DE6ACE"/>
    <w:rsid w:val="4610765D"/>
    <w:rsid w:val="461B598C"/>
    <w:rsid w:val="461D6E7A"/>
    <w:rsid w:val="46240420"/>
    <w:rsid w:val="462F48A7"/>
    <w:rsid w:val="46540F39"/>
    <w:rsid w:val="467956F8"/>
    <w:rsid w:val="46A05F81"/>
    <w:rsid w:val="46D9057E"/>
    <w:rsid w:val="46FB198D"/>
    <w:rsid w:val="4706116E"/>
    <w:rsid w:val="473113E0"/>
    <w:rsid w:val="47456100"/>
    <w:rsid w:val="47661BF6"/>
    <w:rsid w:val="477A6F6B"/>
    <w:rsid w:val="478B347D"/>
    <w:rsid w:val="47F15EDC"/>
    <w:rsid w:val="480E0A81"/>
    <w:rsid w:val="48333627"/>
    <w:rsid w:val="48490DA6"/>
    <w:rsid w:val="485E4D7E"/>
    <w:rsid w:val="4886384B"/>
    <w:rsid w:val="48C418C2"/>
    <w:rsid w:val="48CB4307"/>
    <w:rsid w:val="48DD3095"/>
    <w:rsid w:val="49107D77"/>
    <w:rsid w:val="494E1EB4"/>
    <w:rsid w:val="496E6638"/>
    <w:rsid w:val="49744E2A"/>
    <w:rsid w:val="497965F4"/>
    <w:rsid w:val="497C2F4B"/>
    <w:rsid w:val="49BB065D"/>
    <w:rsid w:val="49FC189B"/>
    <w:rsid w:val="4A0369C7"/>
    <w:rsid w:val="4A3261E7"/>
    <w:rsid w:val="4A6A5847"/>
    <w:rsid w:val="4A6E764A"/>
    <w:rsid w:val="4AA3589F"/>
    <w:rsid w:val="4AD44E51"/>
    <w:rsid w:val="4ADE2AF8"/>
    <w:rsid w:val="4AEC78E8"/>
    <w:rsid w:val="4AFB32C5"/>
    <w:rsid w:val="4B7A290B"/>
    <w:rsid w:val="4B905361"/>
    <w:rsid w:val="4B917BB9"/>
    <w:rsid w:val="4B965053"/>
    <w:rsid w:val="4BA071F5"/>
    <w:rsid w:val="4BA4193C"/>
    <w:rsid w:val="4BBA1F8A"/>
    <w:rsid w:val="4BE6156D"/>
    <w:rsid w:val="4BF03B16"/>
    <w:rsid w:val="4C153E89"/>
    <w:rsid w:val="4C247D39"/>
    <w:rsid w:val="4C3B412E"/>
    <w:rsid w:val="4C6620BC"/>
    <w:rsid w:val="4C664B02"/>
    <w:rsid w:val="4C6828BF"/>
    <w:rsid w:val="4CAC3A92"/>
    <w:rsid w:val="4CC8688D"/>
    <w:rsid w:val="4CD76021"/>
    <w:rsid w:val="4D1C5ED8"/>
    <w:rsid w:val="4D20478F"/>
    <w:rsid w:val="4D544150"/>
    <w:rsid w:val="4D624D7C"/>
    <w:rsid w:val="4D7A0549"/>
    <w:rsid w:val="4DA613A2"/>
    <w:rsid w:val="4DA85876"/>
    <w:rsid w:val="4DDA205C"/>
    <w:rsid w:val="4DDE6C92"/>
    <w:rsid w:val="4DF11888"/>
    <w:rsid w:val="4DF6643F"/>
    <w:rsid w:val="4DFF215A"/>
    <w:rsid w:val="4E565EA6"/>
    <w:rsid w:val="4E764E55"/>
    <w:rsid w:val="4E990636"/>
    <w:rsid w:val="4EC2446C"/>
    <w:rsid w:val="4F013597"/>
    <w:rsid w:val="4F105125"/>
    <w:rsid w:val="4F337E8D"/>
    <w:rsid w:val="4F37744A"/>
    <w:rsid w:val="4F3B42D5"/>
    <w:rsid w:val="4F403077"/>
    <w:rsid w:val="4F4C72E9"/>
    <w:rsid w:val="4FAB4D2C"/>
    <w:rsid w:val="4FBA1889"/>
    <w:rsid w:val="4FDA224F"/>
    <w:rsid w:val="4FE63299"/>
    <w:rsid w:val="4FED2DDF"/>
    <w:rsid w:val="4FEF7AEE"/>
    <w:rsid w:val="4FF90DFF"/>
    <w:rsid w:val="50095726"/>
    <w:rsid w:val="508A1C09"/>
    <w:rsid w:val="50A00E0A"/>
    <w:rsid w:val="50BB08FC"/>
    <w:rsid w:val="50C22D60"/>
    <w:rsid w:val="50EF7844"/>
    <w:rsid w:val="512F3500"/>
    <w:rsid w:val="513348AF"/>
    <w:rsid w:val="513C653B"/>
    <w:rsid w:val="513D4B79"/>
    <w:rsid w:val="51433690"/>
    <w:rsid w:val="51B2563A"/>
    <w:rsid w:val="51C42A53"/>
    <w:rsid w:val="51D46736"/>
    <w:rsid w:val="520152D8"/>
    <w:rsid w:val="521B4666"/>
    <w:rsid w:val="52254821"/>
    <w:rsid w:val="52406285"/>
    <w:rsid w:val="525C784A"/>
    <w:rsid w:val="52735112"/>
    <w:rsid w:val="52754561"/>
    <w:rsid w:val="528D06DC"/>
    <w:rsid w:val="52C45904"/>
    <w:rsid w:val="52D617C8"/>
    <w:rsid w:val="52FE0DB8"/>
    <w:rsid w:val="530D5B45"/>
    <w:rsid w:val="53161B10"/>
    <w:rsid w:val="53373072"/>
    <w:rsid w:val="53695580"/>
    <w:rsid w:val="539D5520"/>
    <w:rsid w:val="53B350FB"/>
    <w:rsid w:val="53D55772"/>
    <w:rsid w:val="53D65619"/>
    <w:rsid w:val="53D70411"/>
    <w:rsid w:val="540E5ECC"/>
    <w:rsid w:val="546F44C9"/>
    <w:rsid w:val="5479497B"/>
    <w:rsid w:val="54932D05"/>
    <w:rsid w:val="54F9336F"/>
    <w:rsid w:val="550355BB"/>
    <w:rsid w:val="552827DB"/>
    <w:rsid w:val="555E070E"/>
    <w:rsid w:val="557D324F"/>
    <w:rsid w:val="557D6927"/>
    <w:rsid w:val="55964EBA"/>
    <w:rsid w:val="55AE181F"/>
    <w:rsid w:val="55E0595B"/>
    <w:rsid w:val="56010107"/>
    <w:rsid w:val="560B0A66"/>
    <w:rsid w:val="561E3D77"/>
    <w:rsid w:val="56575DAF"/>
    <w:rsid w:val="569620E6"/>
    <w:rsid w:val="569F1D2D"/>
    <w:rsid w:val="56A54DB1"/>
    <w:rsid w:val="56AD5142"/>
    <w:rsid w:val="56DE5F0C"/>
    <w:rsid w:val="56E35BB8"/>
    <w:rsid w:val="56E81E5B"/>
    <w:rsid w:val="56F9628E"/>
    <w:rsid w:val="56FA5717"/>
    <w:rsid w:val="57365F3B"/>
    <w:rsid w:val="57402B72"/>
    <w:rsid w:val="57586B75"/>
    <w:rsid w:val="5799327B"/>
    <w:rsid w:val="57C71611"/>
    <w:rsid w:val="57D25B41"/>
    <w:rsid w:val="57D81264"/>
    <w:rsid w:val="58240A08"/>
    <w:rsid w:val="583F18BE"/>
    <w:rsid w:val="58435AD6"/>
    <w:rsid w:val="58621E13"/>
    <w:rsid w:val="58AA7C16"/>
    <w:rsid w:val="58B227FB"/>
    <w:rsid w:val="58B40BCA"/>
    <w:rsid w:val="58EA3FCE"/>
    <w:rsid w:val="58F440A1"/>
    <w:rsid w:val="59577238"/>
    <w:rsid w:val="595D1F94"/>
    <w:rsid w:val="59687C50"/>
    <w:rsid w:val="596A54EC"/>
    <w:rsid w:val="5979268D"/>
    <w:rsid w:val="59A230C3"/>
    <w:rsid w:val="59A31549"/>
    <w:rsid w:val="59B00B61"/>
    <w:rsid w:val="59C42E30"/>
    <w:rsid w:val="59CB6E88"/>
    <w:rsid w:val="59F13FF3"/>
    <w:rsid w:val="5A2B5655"/>
    <w:rsid w:val="5A42047A"/>
    <w:rsid w:val="5A4546CC"/>
    <w:rsid w:val="5A6E7F93"/>
    <w:rsid w:val="5B0E7C47"/>
    <w:rsid w:val="5B117010"/>
    <w:rsid w:val="5B1A089C"/>
    <w:rsid w:val="5B2643D5"/>
    <w:rsid w:val="5B3F59D4"/>
    <w:rsid w:val="5B5432A8"/>
    <w:rsid w:val="5B554385"/>
    <w:rsid w:val="5B5C27E2"/>
    <w:rsid w:val="5B656411"/>
    <w:rsid w:val="5BA276BF"/>
    <w:rsid w:val="5BDC6801"/>
    <w:rsid w:val="5BE31DCA"/>
    <w:rsid w:val="5BF5091A"/>
    <w:rsid w:val="5C1E7A31"/>
    <w:rsid w:val="5C3404F6"/>
    <w:rsid w:val="5C937964"/>
    <w:rsid w:val="5C9968D7"/>
    <w:rsid w:val="5CB30274"/>
    <w:rsid w:val="5CD83212"/>
    <w:rsid w:val="5CEA6518"/>
    <w:rsid w:val="5D0535F0"/>
    <w:rsid w:val="5D0B2C58"/>
    <w:rsid w:val="5D1E31EF"/>
    <w:rsid w:val="5D37780B"/>
    <w:rsid w:val="5D481CEF"/>
    <w:rsid w:val="5D4A4276"/>
    <w:rsid w:val="5D4D32BD"/>
    <w:rsid w:val="5D5E0B52"/>
    <w:rsid w:val="5DA65272"/>
    <w:rsid w:val="5DD83CB9"/>
    <w:rsid w:val="5DF50184"/>
    <w:rsid w:val="5DFC6CCB"/>
    <w:rsid w:val="5E1F4DEA"/>
    <w:rsid w:val="5EA51863"/>
    <w:rsid w:val="5EE7529C"/>
    <w:rsid w:val="5EF01AB7"/>
    <w:rsid w:val="5F191F17"/>
    <w:rsid w:val="5F3B26AA"/>
    <w:rsid w:val="5F4B4BE4"/>
    <w:rsid w:val="5F625880"/>
    <w:rsid w:val="5F836630"/>
    <w:rsid w:val="5FB14CFA"/>
    <w:rsid w:val="5FBF0852"/>
    <w:rsid w:val="5FC92450"/>
    <w:rsid w:val="5FD15E6D"/>
    <w:rsid w:val="5FDF3531"/>
    <w:rsid w:val="5FE8255B"/>
    <w:rsid w:val="5FE84DED"/>
    <w:rsid w:val="5FFB4629"/>
    <w:rsid w:val="600A7A52"/>
    <w:rsid w:val="602077B4"/>
    <w:rsid w:val="60225B1F"/>
    <w:rsid w:val="602518FE"/>
    <w:rsid w:val="60611FE8"/>
    <w:rsid w:val="6062450F"/>
    <w:rsid w:val="60746053"/>
    <w:rsid w:val="609B762B"/>
    <w:rsid w:val="60EA4BBC"/>
    <w:rsid w:val="611F78E2"/>
    <w:rsid w:val="617A3F41"/>
    <w:rsid w:val="618D126D"/>
    <w:rsid w:val="61C613E2"/>
    <w:rsid w:val="61CC6C53"/>
    <w:rsid w:val="620A7A2F"/>
    <w:rsid w:val="6210299D"/>
    <w:rsid w:val="62182EC6"/>
    <w:rsid w:val="621A37C8"/>
    <w:rsid w:val="628F5278"/>
    <w:rsid w:val="62B15464"/>
    <w:rsid w:val="62CF13EC"/>
    <w:rsid w:val="62D34586"/>
    <w:rsid w:val="62D54BD9"/>
    <w:rsid w:val="62F80A91"/>
    <w:rsid w:val="633B7E2D"/>
    <w:rsid w:val="637D06EB"/>
    <w:rsid w:val="63AC0D80"/>
    <w:rsid w:val="63E108E5"/>
    <w:rsid w:val="63F43FAB"/>
    <w:rsid w:val="64186569"/>
    <w:rsid w:val="64285483"/>
    <w:rsid w:val="64381A78"/>
    <w:rsid w:val="64F753A2"/>
    <w:rsid w:val="653827A3"/>
    <w:rsid w:val="654F060F"/>
    <w:rsid w:val="65585701"/>
    <w:rsid w:val="6571508C"/>
    <w:rsid w:val="65A918F2"/>
    <w:rsid w:val="65AC62AE"/>
    <w:rsid w:val="65D50F90"/>
    <w:rsid w:val="65D85914"/>
    <w:rsid w:val="65E77512"/>
    <w:rsid w:val="66056572"/>
    <w:rsid w:val="66137928"/>
    <w:rsid w:val="661F0A0E"/>
    <w:rsid w:val="665A3237"/>
    <w:rsid w:val="66630770"/>
    <w:rsid w:val="669D679D"/>
    <w:rsid w:val="66FD35E0"/>
    <w:rsid w:val="67053946"/>
    <w:rsid w:val="672322B0"/>
    <w:rsid w:val="675C2325"/>
    <w:rsid w:val="676D7B4D"/>
    <w:rsid w:val="6780313F"/>
    <w:rsid w:val="67854F9D"/>
    <w:rsid w:val="67977D4E"/>
    <w:rsid w:val="67A30CA6"/>
    <w:rsid w:val="67B3508B"/>
    <w:rsid w:val="67BE5505"/>
    <w:rsid w:val="67CD6690"/>
    <w:rsid w:val="67F36971"/>
    <w:rsid w:val="681413FA"/>
    <w:rsid w:val="68163F31"/>
    <w:rsid w:val="68395A6A"/>
    <w:rsid w:val="68734F58"/>
    <w:rsid w:val="687C3BE0"/>
    <w:rsid w:val="687F2AF8"/>
    <w:rsid w:val="6890039C"/>
    <w:rsid w:val="68AB076E"/>
    <w:rsid w:val="68D87B66"/>
    <w:rsid w:val="68DC4D52"/>
    <w:rsid w:val="68EB6974"/>
    <w:rsid w:val="68F71D0E"/>
    <w:rsid w:val="691927AE"/>
    <w:rsid w:val="691B391F"/>
    <w:rsid w:val="69617D60"/>
    <w:rsid w:val="69687412"/>
    <w:rsid w:val="696C1A28"/>
    <w:rsid w:val="69855DD9"/>
    <w:rsid w:val="699B73A8"/>
    <w:rsid w:val="69A408EB"/>
    <w:rsid w:val="69E50E08"/>
    <w:rsid w:val="69F80C41"/>
    <w:rsid w:val="69FE6806"/>
    <w:rsid w:val="6A0404A9"/>
    <w:rsid w:val="6A531FDE"/>
    <w:rsid w:val="6A6E170A"/>
    <w:rsid w:val="6A6F611E"/>
    <w:rsid w:val="6A827B75"/>
    <w:rsid w:val="6A840BC2"/>
    <w:rsid w:val="6A906CC0"/>
    <w:rsid w:val="6A94243F"/>
    <w:rsid w:val="6A9F5EAD"/>
    <w:rsid w:val="6ABD2AF4"/>
    <w:rsid w:val="6ACD410B"/>
    <w:rsid w:val="6AE03838"/>
    <w:rsid w:val="6AEA16F2"/>
    <w:rsid w:val="6AFB29E5"/>
    <w:rsid w:val="6B07227F"/>
    <w:rsid w:val="6B2B7E15"/>
    <w:rsid w:val="6B457993"/>
    <w:rsid w:val="6B722496"/>
    <w:rsid w:val="6B89131A"/>
    <w:rsid w:val="6B8F7565"/>
    <w:rsid w:val="6B961A5B"/>
    <w:rsid w:val="6B985891"/>
    <w:rsid w:val="6C0617E4"/>
    <w:rsid w:val="6C141437"/>
    <w:rsid w:val="6C2B0A61"/>
    <w:rsid w:val="6C376E3F"/>
    <w:rsid w:val="6C45317F"/>
    <w:rsid w:val="6CAD12CC"/>
    <w:rsid w:val="6CB250F3"/>
    <w:rsid w:val="6CBF1A0D"/>
    <w:rsid w:val="6CC84898"/>
    <w:rsid w:val="6CFD5292"/>
    <w:rsid w:val="6D074EAC"/>
    <w:rsid w:val="6D16061C"/>
    <w:rsid w:val="6D4B5A55"/>
    <w:rsid w:val="6D685034"/>
    <w:rsid w:val="6D71366F"/>
    <w:rsid w:val="6D734E8A"/>
    <w:rsid w:val="6D7E533B"/>
    <w:rsid w:val="6DAF296E"/>
    <w:rsid w:val="6DD62942"/>
    <w:rsid w:val="6E120D2A"/>
    <w:rsid w:val="6E3E2D07"/>
    <w:rsid w:val="6E456495"/>
    <w:rsid w:val="6E4D6901"/>
    <w:rsid w:val="6E547C34"/>
    <w:rsid w:val="6E7F776D"/>
    <w:rsid w:val="6E9B0DD8"/>
    <w:rsid w:val="6ED22F4B"/>
    <w:rsid w:val="6EDB54F5"/>
    <w:rsid w:val="6EE46197"/>
    <w:rsid w:val="6EEA3AFD"/>
    <w:rsid w:val="6F127145"/>
    <w:rsid w:val="6F243B76"/>
    <w:rsid w:val="6F4C72F5"/>
    <w:rsid w:val="6F7C1FEF"/>
    <w:rsid w:val="6FAE7D38"/>
    <w:rsid w:val="6FC04EED"/>
    <w:rsid w:val="6FD54B20"/>
    <w:rsid w:val="70267678"/>
    <w:rsid w:val="704F5BB9"/>
    <w:rsid w:val="70880520"/>
    <w:rsid w:val="708F30A0"/>
    <w:rsid w:val="70D30921"/>
    <w:rsid w:val="71480B6C"/>
    <w:rsid w:val="71570437"/>
    <w:rsid w:val="715F13CC"/>
    <w:rsid w:val="719E2B32"/>
    <w:rsid w:val="71A028DC"/>
    <w:rsid w:val="71D949C1"/>
    <w:rsid w:val="71E7354A"/>
    <w:rsid w:val="721065A7"/>
    <w:rsid w:val="72262F4F"/>
    <w:rsid w:val="72404167"/>
    <w:rsid w:val="72B02B60"/>
    <w:rsid w:val="72DC2FC4"/>
    <w:rsid w:val="73065251"/>
    <w:rsid w:val="730E51D8"/>
    <w:rsid w:val="73301438"/>
    <w:rsid w:val="7361339E"/>
    <w:rsid w:val="73644F8E"/>
    <w:rsid w:val="73874401"/>
    <w:rsid w:val="73986F17"/>
    <w:rsid w:val="7399254D"/>
    <w:rsid w:val="73B571D6"/>
    <w:rsid w:val="7417530B"/>
    <w:rsid w:val="741E15E9"/>
    <w:rsid w:val="7450001D"/>
    <w:rsid w:val="74583100"/>
    <w:rsid w:val="746317CC"/>
    <w:rsid w:val="75145C3D"/>
    <w:rsid w:val="751D0546"/>
    <w:rsid w:val="754D55BC"/>
    <w:rsid w:val="754F7F3F"/>
    <w:rsid w:val="759406CF"/>
    <w:rsid w:val="75A55391"/>
    <w:rsid w:val="75AB49AE"/>
    <w:rsid w:val="75B93BE3"/>
    <w:rsid w:val="75BE058E"/>
    <w:rsid w:val="75C07B2A"/>
    <w:rsid w:val="75FF5D09"/>
    <w:rsid w:val="76003B68"/>
    <w:rsid w:val="764A2175"/>
    <w:rsid w:val="76995DBC"/>
    <w:rsid w:val="769E46B1"/>
    <w:rsid w:val="76B2145C"/>
    <w:rsid w:val="76C1141F"/>
    <w:rsid w:val="76CB6B21"/>
    <w:rsid w:val="76D0411E"/>
    <w:rsid w:val="770C2128"/>
    <w:rsid w:val="77465756"/>
    <w:rsid w:val="774C41D4"/>
    <w:rsid w:val="774F1A24"/>
    <w:rsid w:val="775532E3"/>
    <w:rsid w:val="77585489"/>
    <w:rsid w:val="779D0A98"/>
    <w:rsid w:val="77A33CFE"/>
    <w:rsid w:val="77A5337F"/>
    <w:rsid w:val="77B42F9B"/>
    <w:rsid w:val="77F97C45"/>
    <w:rsid w:val="781100F3"/>
    <w:rsid w:val="78280476"/>
    <w:rsid w:val="782B0ADA"/>
    <w:rsid w:val="784E58D4"/>
    <w:rsid w:val="784E6AD9"/>
    <w:rsid w:val="78517809"/>
    <w:rsid w:val="785A5064"/>
    <w:rsid w:val="789606CD"/>
    <w:rsid w:val="789A5B12"/>
    <w:rsid w:val="78A10A6B"/>
    <w:rsid w:val="78DD4D40"/>
    <w:rsid w:val="79000C5D"/>
    <w:rsid w:val="795700DA"/>
    <w:rsid w:val="79755ECD"/>
    <w:rsid w:val="79A664CD"/>
    <w:rsid w:val="79BE4302"/>
    <w:rsid w:val="79DA536E"/>
    <w:rsid w:val="7A5B7707"/>
    <w:rsid w:val="7A766991"/>
    <w:rsid w:val="7AB16D5F"/>
    <w:rsid w:val="7AB820B2"/>
    <w:rsid w:val="7ACC35B0"/>
    <w:rsid w:val="7ACD5553"/>
    <w:rsid w:val="7ADA7DA8"/>
    <w:rsid w:val="7AF74591"/>
    <w:rsid w:val="7B496972"/>
    <w:rsid w:val="7B4E6F79"/>
    <w:rsid w:val="7B515A8A"/>
    <w:rsid w:val="7B993AAA"/>
    <w:rsid w:val="7BB33137"/>
    <w:rsid w:val="7BCB51C4"/>
    <w:rsid w:val="7C167869"/>
    <w:rsid w:val="7C1B4A50"/>
    <w:rsid w:val="7C5C6754"/>
    <w:rsid w:val="7C675EC6"/>
    <w:rsid w:val="7C73131B"/>
    <w:rsid w:val="7C8A3578"/>
    <w:rsid w:val="7C9D3270"/>
    <w:rsid w:val="7CA9484D"/>
    <w:rsid w:val="7CAE3135"/>
    <w:rsid w:val="7CB4324F"/>
    <w:rsid w:val="7CBC35D8"/>
    <w:rsid w:val="7CC820DC"/>
    <w:rsid w:val="7CE365FC"/>
    <w:rsid w:val="7CEA7360"/>
    <w:rsid w:val="7CF639DE"/>
    <w:rsid w:val="7D03683D"/>
    <w:rsid w:val="7D073A09"/>
    <w:rsid w:val="7D09181F"/>
    <w:rsid w:val="7D2D376E"/>
    <w:rsid w:val="7D4B0427"/>
    <w:rsid w:val="7D852713"/>
    <w:rsid w:val="7D973B7A"/>
    <w:rsid w:val="7DBA2582"/>
    <w:rsid w:val="7DC034E0"/>
    <w:rsid w:val="7DC76B7E"/>
    <w:rsid w:val="7DE66EE4"/>
    <w:rsid w:val="7DFD02BF"/>
    <w:rsid w:val="7E0A657E"/>
    <w:rsid w:val="7E0B709A"/>
    <w:rsid w:val="7E187E7B"/>
    <w:rsid w:val="7E4F25B6"/>
    <w:rsid w:val="7E7A2B8A"/>
    <w:rsid w:val="7E800146"/>
    <w:rsid w:val="7ECA4153"/>
    <w:rsid w:val="7ECE329C"/>
    <w:rsid w:val="7EDE1639"/>
    <w:rsid w:val="7F196AB2"/>
    <w:rsid w:val="7F556DC5"/>
    <w:rsid w:val="7FDF0D6E"/>
    <w:rsid w:val="7FF23570"/>
    <w:rsid w:val="7FF87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35"/>
    <w:qFormat/>
    <w:uiPriority w:val="0"/>
    <w:pPr>
      <w:keepNext/>
      <w:keepLines/>
      <w:spacing w:before="260" w:after="260" w:line="413" w:lineRule="auto"/>
      <w:outlineLvl w:val="2"/>
    </w:pPr>
    <w:rPr>
      <w:b/>
      <w:bCs/>
      <w:sz w:val="32"/>
      <w:szCs w:val="32"/>
    </w:rPr>
  </w:style>
  <w:style w:type="paragraph" w:styleId="6">
    <w:name w:val="heading 4"/>
    <w:basedOn w:val="1"/>
    <w:next w:val="1"/>
    <w:link w:val="36"/>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37"/>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4"/>
    <w:qFormat/>
    <w:uiPriority w:val="0"/>
    <w:pPr>
      <w:spacing w:after="120"/>
    </w:pPr>
    <w:rPr>
      <w:szCs w:val="24"/>
    </w:rPr>
  </w:style>
  <w:style w:type="paragraph" w:styleId="11">
    <w:name w:val="annotation text"/>
    <w:basedOn w:val="1"/>
    <w:semiHidden/>
    <w:qFormat/>
    <w:uiPriority w:val="99"/>
    <w:pPr>
      <w:jc w:val="left"/>
    </w:pPr>
  </w:style>
  <w:style w:type="paragraph" w:styleId="12">
    <w:name w:val="Body Text 3"/>
    <w:basedOn w:val="1"/>
    <w:qFormat/>
    <w:uiPriority w:val="0"/>
    <w:pPr>
      <w:spacing w:after="120"/>
    </w:pPr>
    <w:rPr>
      <w:sz w:val="18"/>
      <w:szCs w:val="16"/>
    </w:rPr>
  </w:style>
  <w:style w:type="paragraph" w:styleId="13">
    <w:name w:val="Body Text Indent"/>
    <w:basedOn w:val="1"/>
    <w:link w:val="30"/>
    <w:qFormat/>
    <w:uiPriority w:val="0"/>
    <w:pPr>
      <w:spacing w:after="120"/>
      <w:ind w:left="420" w:leftChars="200"/>
    </w:pPr>
    <w:rPr>
      <w:szCs w:val="24"/>
    </w:rPr>
  </w:style>
  <w:style w:type="paragraph" w:styleId="14">
    <w:name w:val="toc 3"/>
    <w:basedOn w:val="1"/>
    <w:next w:val="1"/>
    <w:unhideWhenUsed/>
    <w:qFormat/>
    <w:uiPriority w:val="39"/>
    <w:pPr>
      <w:ind w:left="840" w:leftChars="400"/>
    </w:pPr>
  </w:style>
  <w:style w:type="paragraph" w:styleId="15">
    <w:name w:val="Plain Text"/>
    <w:basedOn w:val="1"/>
    <w:link w:val="40"/>
    <w:qFormat/>
    <w:uiPriority w:val="0"/>
    <w:rPr>
      <w:rFonts w:ascii="宋体" w:hAnsi="Courier New"/>
      <w:szCs w:val="21"/>
    </w:rPr>
  </w:style>
  <w:style w:type="paragraph" w:styleId="16">
    <w:name w:val="Balloon Text"/>
    <w:basedOn w:val="1"/>
    <w:link w:val="46"/>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2"/>
    <w:basedOn w:val="1"/>
    <w:next w:val="1"/>
    <w:unhideWhenUsed/>
    <w:qFormat/>
    <w:uiPriority w:val="39"/>
    <w:pPr>
      <w:ind w:left="420" w:leftChars="200"/>
    </w:pPr>
  </w:style>
  <w:style w:type="paragraph" w:styleId="21">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2">
    <w:name w:val="Body Text First Indent 2"/>
    <w:basedOn w:val="13"/>
    <w:qFormat/>
    <w:uiPriority w:val="0"/>
    <w:pPr>
      <w:ind w:firstLine="420" w:firstLineChars="200"/>
    </w:pPr>
    <w:rPr>
      <w:rFonts w:ascii="Calibri" w:hAnsi="Calibri"/>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qFormat/>
    <w:uiPriority w:val="99"/>
    <w:rPr>
      <w:color w:val="0000FF"/>
      <w:u w:val="single"/>
    </w:rPr>
  </w:style>
  <w:style w:type="paragraph" w:customStyle="1" w:styleId="27">
    <w:name w:val="正文2"/>
    <w:basedOn w:val="1"/>
    <w:next w:val="1"/>
    <w:qFormat/>
    <w:uiPriority w:val="0"/>
    <w:pPr>
      <w:ind w:firstLine="570"/>
    </w:pPr>
    <w:rPr>
      <w:rFonts w:ascii="仿宋" w:hAnsi="仿宋" w:eastAsia="仿宋"/>
      <w:kern w:val="0"/>
      <w:sz w:val="20"/>
    </w:rPr>
  </w:style>
  <w:style w:type="character" w:customStyle="1" w:styleId="28">
    <w:name w:val="页脚 字符"/>
    <w:link w:val="17"/>
    <w:qFormat/>
    <w:uiPriority w:val="99"/>
    <w:rPr>
      <w:rFonts w:eastAsia="宋体"/>
      <w:kern w:val="2"/>
      <w:sz w:val="18"/>
      <w:szCs w:val="18"/>
    </w:rPr>
  </w:style>
  <w:style w:type="character" w:customStyle="1" w:styleId="29">
    <w:name w:val="font11"/>
    <w:basedOn w:val="25"/>
    <w:qFormat/>
    <w:uiPriority w:val="0"/>
    <w:rPr>
      <w:rFonts w:hint="eastAsia" w:ascii="宋体" w:hAnsi="宋体" w:eastAsia="宋体" w:cs="宋体"/>
      <w:color w:val="000000"/>
      <w:sz w:val="18"/>
      <w:szCs w:val="18"/>
      <w:u w:val="none"/>
    </w:rPr>
  </w:style>
  <w:style w:type="character" w:customStyle="1" w:styleId="30">
    <w:name w:val="正文文本缩进 字符"/>
    <w:link w:val="13"/>
    <w:qFormat/>
    <w:uiPriority w:val="0"/>
    <w:rPr>
      <w:kern w:val="2"/>
      <w:sz w:val="21"/>
      <w:szCs w:val="24"/>
    </w:rPr>
  </w:style>
  <w:style w:type="character" w:customStyle="1" w:styleId="31">
    <w:name w:val="font51"/>
    <w:basedOn w:val="25"/>
    <w:qFormat/>
    <w:uiPriority w:val="0"/>
    <w:rPr>
      <w:rFonts w:hint="eastAsia" w:ascii="宋体" w:hAnsi="宋体" w:eastAsia="宋体" w:cs="宋体"/>
      <w:color w:val="000000"/>
      <w:sz w:val="18"/>
      <w:szCs w:val="18"/>
      <w:u w:val="none"/>
    </w:rPr>
  </w:style>
  <w:style w:type="character" w:customStyle="1" w:styleId="32">
    <w:name w:val="列出段落 Char"/>
    <w:link w:val="33"/>
    <w:qFormat/>
    <w:locked/>
    <w:uiPriority w:val="0"/>
    <w:rPr>
      <w:rFonts w:ascii="Calibri" w:hAnsi="Calibri" w:eastAsia="宋体" w:cs="Times New Roman"/>
      <w:kern w:val="2"/>
      <w:sz w:val="21"/>
    </w:rPr>
  </w:style>
  <w:style w:type="paragraph" w:customStyle="1" w:styleId="33">
    <w:name w:val="列表段落1"/>
    <w:basedOn w:val="1"/>
    <w:link w:val="32"/>
    <w:qFormat/>
    <w:uiPriority w:val="0"/>
    <w:pPr>
      <w:ind w:firstLine="420" w:firstLineChars="200"/>
    </w:pPr>
    <w:rPr>
      <w:szCs w:val="20"/>
    </w:rPr>
  </w:style>
  <w:style w:type="character" w:customStyle="1" w:styleId="34">
    <w:name w:val="font01"/>
    <w:basedOn w:val="25"/>
    <w:qFormat/>
    <w:uiPriority w:val="0"/>
    <w:rPr>
      <w:rFonts w:ascii="Arial" w:hAnsi="Arial" w:cs="Arial"/>
      <w:b/>
      <w:color w:val="000000"/>
      <w:sz w:val="28"/>
      <w:szCs w:val="28"/>
      <w:u w:val="none"/>
    </w:rPr>
  </w:style>
  <w:style w:type="character" w:customStyle="1" w:styleId="35">
    <w:name w:val="标题 3 字符"/>
    <w:link w:val="5"/>
    <w:qFormat/>
    <w:uiPriority w:val="0"/>
    <w:rPr>
      <w:rFonts w:ascii="Calibri" w:hAnsi="Calibri" w:eastAsia="宋体" w:cs="Times New Roman"/>
      <w:b/>
      <w:bCs/>
      <w:kern w:val="2"/>
      <w:sz w:val="32"/>
      <w:szCs w:val="32"/>
    </w:rPr>
  </w:style>
  <w:style w:type="character" w:customStyle="1" w:styleId="36">
    <w:name w:val="标题 4 字符"/>
    <w:link w:val="6"/>
    <w:qFormat/>
    <w:uiPriority w:val="0"/>
    <w:rPr>
      <w:rFonts w:ascii="Arial" w:hAnsi="Arial" w:eastAsia="黑体"/>
      <w:b/>
      <w:sz w:val="28"/>
    </w:rPr>
  </w:style>
  <w:style w:type="character" w:customStyle="1" w:styleId="37">
    <w:name w:val="标题 6 字符"/>
    <w:link w:val="7"/>
    <w:qFormat/>
    <w:uiPriority w:val="1"/>
    <w:rPr>
      <w:rFonts w:ascii="宋体" w:hAnsi="宋体" w:eastAsia="宋体" w:cs="宋体"/>
      <w:b/>
      <w:bCs/>
      <w:sz w:val="36"/>
      <w:szCs w:val="36"/>
      <w:lang w:val="zh-CN" w:eastAsia="zh-CN" w:bidi="zh-CN"/>
    </w:rPr>
  </w:style>
  <w:style w:type="character" w:customStyle="1" w:styleId="38">
    <w:name w:val="纯文本 Char"/>
    <w:qFormat/>
    <w:uiPriority w:val="0"/>
    <w:rPr>
      <w:rFonts w:ascii="宋体" w:hAnsi="Courier New" w:eastAsia="宋体" w:cs="Courier New"/>
      <w:kern w:val="2"/>
      <w:sz w:val="21"/>
      <w:szCs w:val="21"/>
    </w:rPr>
  </w:style>
  <w:style w:type="character" w:customStyle="1" w:styleId="39">
    <w:name w:val="font21"/>
    <w:basedOn w:val="25"/>
    <w:qFormat/>
    <w:uiPriority w:val="0"/>
    <w:rPr>
      <w:rFonts w:hint="eastAsia" w:ascii="黑体" w:hAnsi="宋体" w:eastAsia="黑体" w:cs="黑体"/>
      <w:b/>
      <w:color w:val="000000"/>
      <w:sz w:val="28"/>
      <w:szCs w:val="28"/>
      <w:u w:val="none"/>
    </w:rPr>
  </w:style>
  <w:style w:type="character" w:customStyle="1" w:styleId="40">
    <w:name w:val="纯文本 字符"/>
    <w:link w:val="15"/>
    <w:qFormat/>
    <w:uiPriority w:val="0"/>
    <w:rPr>
      <w:rFonts w:ascii="宋体" w:hAnsi="Courier New" w:eastAsia="宋体" w:cs="Courier New"/>
      <w:kern w:val="2"/>
      <w:sz w:val="21"/>
      <w:szCs w:val="21"/>
    </w:rPr>
  </w:style>
  <w:style w:type="character" w:customStyle="1" w:styleId="41">
    <w:name w:val="font41"/>
    <w:basedOn w:val="25"/>
    <w:qFormat/>
    <w:uiPriority w:val="0"/>
    <w:rPr>
      <w:rFonts w:hint="default" w:ascii="Times New Roman" w:hAnsi="Times New Roman" w:cs="Times New Roman"/>
      <w:color w:val="000000"/>
      <w:sz w:val="18"/>
      <w:szCs w:val="18"/>
      <w:u w:val="none"/>
    </w:rPr>
  </w:style>
  <w:style w:type="character" w:customStyle="1" w:styleId="42">
    <w:name w:val="正文文本缩进 Char"/>
    <w:semiHidden/>
    <w:qFormat/>
    <w:uiPriority w:val="99"/>
    <w:rPr>
      <w:rFonts w:ascii="Calibri" w:hAnsi="Calibri" w:eastAsia="宋体" w:cs="Times New Roman"/>
      <w:kern w:val="2"/>
      <w:sz w:val="21"/>
    </w:rPr>
  </w:style>
  <w:style w:type="character" w:customStyle="1" w:styleId="43">
    <w:name w:val="页脚 Char"/>
    <w:qFormat/>
    <w:uiPriority w:val="99"/>
    <w:rPr>
      <w:lang w:eastAsia="zh-CN"/>
    </w:rPr>
  </w:style>
  <w:style w:type="character" w:customStyle="1" w:styleId="44">
    <w:name w:val="正文文本 字符"/>
    <w:link w:val="2"/>
    <w:qFormat/>
    <w:uiPriority w:val="0"/>
    <w:rPr>
      <w:kern w:val="2"/>
      <w:sz w:val="21"/>
      <w:szCs w:val="24"/>
    </w:rPr>
  </w:style>
  <w:style w:type="character" w:customStyle="1" w:styleId="45">
    <w:name w:val="正文文本 Char1"/>
    <w:semiHidden/>
    <w:qFormat/>
    <w:uiPriority w:val="99"/>
    <w:rPr>
      <w:rFonts w:ascii="Calibri" w:hAnsi="Calibri" w:eastAsia="宋体" w:cs="Times New Roman"/>
      <w:kern w:val="2"/>
      <w:sz w:val="21"/>
    </w:rPr>
  </w:style>
  <w:style w:type="character" w:customStyle="1" w:styleId="46">
    <w:name w:val="批注框文本 字符"/>
    <w:link w:val="16"/>
    <w:semiHidden/>
    <w:qFormat/>
    <w:uiPriority w:val="99"/>
    <w:rPr>
      <w:rFonts w:eastAsia="宋体"/>
      <w:kern w:val="2"/>
      <w:sz w:val="18"/>
      <w:szCs w:val="18"/>
    </w:rPr>
  </w:style>
  <w:style w:type="character" w:customStyle="1" w:styleId="47">
    <w:name w:val="页眉 字符"/>
    <w:link w:val="18"/>
    <w:qFormat/>
    <w:uiPriority w:val="99"/>
    <w:rPr>
      <w:rFonts w:eastAsia="宋体"/>
      <w:kern w:val="2"/>
      <w:sz w:val="18"/>
      <w:szCs w:val="18"/>
    </w:rPr>
  </w:style>
  <w:style w:type="paragraph" w:customStyle="1" w:styleId="48">
    <w:name w:val="CM27"/>
    <w:basedOn w:val="49"/>
    <w:next w:val="49"/>
    <w:unhideWhenUsed/>
    <w:qFormat/>
    <w:uiPriority w:val="99"/>
    <w:pPr>
      <w:spacing w:line="411" w:lineRule="atLeast"/>
    </w:pPr>
    <w:rPr>
      <w:rFonts w:hint="default"/>
    </w:rPr>
  </w:style>
  <w:style w:type="paragraph" w:customStyle="1" w:styleId="49">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50">
    <w:name w:val="CM16"/>
    <w:basedOn w:val="49"/>
    <w:next w:val="49"/>
    <w:unhideWhenUsed/>
    <w:qFormat/>
    <w:uiPriority w:val="99"/>
    <w:pPr>
      <w:spacing w:line="411" w:lineRule="atLeast"/>
    </w:pPr>
    <w:rPr>
      <w:rFonts w:hint="default"/>
    </w:rPr>
  </w:style>
  <w:style w:type="paragraph" w:customStyle="1" w:styleId="51">
    <w:name w:val="CM13"/>
    <w:basedOn w:val="49"/>
    <w:next w:val="49"/>
    <w:unhideWhenUsed/>
    <w:qFormat/>
    <w:uiPriority w:val="99"/>
    <w:pPr>
      <w:spacing w:line="408" w:lineRule="atLeast"/>
    </w:pPr>
    <w:rPr>
      <w:rFonts w:hint="default"/>
    </w:rPr>
  </w:style>
  <w:style w:type="paragraph" w:customStyle="1" w:styleId="52">
    <w:name w:val="CM4"/>
    <w:basedOn w:val="49"/>
    <w:next w:val="49"/>
    <w:unhideWhenUsed/>
    <w:qFormat/>
    <w:uiPriority w:val="99"/>
    <w:pPr>
      <w:spacing w:line="411" w:lineRule="atLeast"/>
    </w:pPr>
    <w:rPr>
      <w:rFonts w:hint="default"/>
    </w:rPr>
  </w:style>
  <w:style w:type="paragraph" w:customStyle="1" w:styleId="53">
    <w:name w:val="文中正文"/>
    <w:basedOn w:val="1"/>
    <w:qFormat/>
    <w:uiPriority w:val="99"/>
    <w:pPr>
      <w:ind w:firstLine="640" w:firstLineChars="200"/>
    </w:pPr>
    <w:rPr>
      <w:rFonts w:eastAsia="方正楷体简体"/>
      <w:bCs/>
      <w:spacing w:val="20"/>
      <w:sz w:val="28"/>
      <w:szCs w:val="24"/>
    </w:rPr>
  </w:style>
  <w:style w:type="paragraph" w:customStyle="1" w:styleId="54">
    <w:name w:val="CM10"/>
    <w:basedOn w:val="49"/>
    <w:next w:val="49"/>
    <w:unhideWhenUsed/>
    <w:qFormat/>
    <w:uiPriority w:val="99"/>
    <w:pPr>
      <w:spacing w:line="408" w:lineRule="atLeast"/>
    </w:pPr>
    <w:rPr>
      <w:rFonts w:hint="default"/>
    </w:rPr>
  </w:style>
  <w:style w:type="paragraph" w:customStyle="1" w:styleId="55">
    <w:name w:val="Table Paragraph"/>
    <w:basedOn w:val="1"/>
    <w:qFormat/>
    <w:uiPriority w:val="1"/>
    <w:rPr>
      <w:rFonts w:ascii="宋体" w:hAnsi="宋体" w:cs="宋体"/>
      <w:lang w:val="zh-CN" w:bidi="zh-CN"/>
    </w:rPr>
  </w:style>
  <w:style w:type="paragraph" w:customStyle="1" w:styleId="56">
    <w:name w:val="CM3"/>
    <w:basedOn w:val="49"/>
    <w:next w:val="49"/>
    <w:unhideWhenUsed/>
    <w:qFormat/>
    <w:uiPriority w:val="99"/>
    <w:pPr>
      <w:spacing w:line="408" w:lineRule="atLeast"/>
    </w:pPr>
    <w:rPr>
      <w:rFonts w:hint="default"/>
    </w:rPr>
  </w:style>
  <w:style w:type="paragraph" w:customStyle="1" w:styleId="5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8">
    <w:name w:val="列出段落1"/>
    <w:basedOn w:val="1"/>
    <w:qFormat/>
    <w:uiPriority w:val="0"/>
    <w:pPr>
      <w:ind w:firstLine="420" w:firstLineChars="200"/>
    </w:pPr>
  </w:style>
  <w:style w:type="paragraph" w:customStyle="1" w:styleId="59">
    <w:name w:val="p0"/>
    <w:basedOn w:val="1"/>
    <w:qFormat/>
    <w:uiPriority w:val="99"/>
    <w:pPr>
      <w:widowControl/>
      <w:jc w:val="left"/>
    </w:pPr>
    <w:rPr>
      <w:rFonts w:cs="宋体"/>
      <w:kern w:val="0"/>
      <w:szCs w:val="21"/>
    </w:rPr>
  </w:style>
  <w:style w:type="paragraph" w:customStyle="1" w:styleId="60">
    <w:name w:val="CM9"/>
    <w:basedOn w:val="49"/>
    <w:next w:val="49"/>
    <w:unhideWhenUsed/>
    <w:qFormat/>
    <w:uiPriority w:val="99"/>
    <w:pPr>
      <w:spacing w:line="408" w:lineRule="atLeast"/>
    </w:pPr>
    <w:rPr>
      <w:rFonts w:hint="default"/>
    </w:rPr>
  </w:style>
  <w:style w:type="paragraph" w:customStyle="1" w:styleId="61">
    <w:name w:val="CM8"/>
    <w:basedOn w:val="49"/>
    <w:next w:val="49"/>
    <w:unhideWhenUsed/>
    <w:qFormat/>
    <w:uiPriority w:val="99"/>
    <w:pPr>
      <w:spacing w:line="408" w:lineRule="atLeast"/>
    </w:pPr>
    <w:rPr>
      <w:rFonts w:hint="default"/>
    </w:rPr>
  </w:style>
  <w:style w:type="paragraph" w:customStyle="1" w:styleId="62">
    <w:name w:val="CM5"/>
    <w:basedOn w:val="49"/>
    <w:next w:val="49"/>
    <w:unhideWhenUsed/>
    <w:qFormat/>
    <w:uiPriority w:val="99"/>
    <w:pPr>
      <w:spacing w:line="411" w:lineRule="atLeast"/>
    </w:pPr>
    <w:rPr>
      <w:rFonts w:hint="default"/>
    </w:rPr>
  </w:style>
  <w:style w:type="paragraph" w:customStyle="1" w:styleId="63">
    <w:name w:val="CM7"/>
    <w:basedOn w:val="49"/>
    <w:next w:val="49"/>
    <w:unhideWhenUsed/>
    <w:qFormat/>
    <w:uiPriority w:val="99"/>
    <w:pPr>
      <w:spacing w:line="408" w:lineRule="atLeast"/>
    </w:pPr>
    <w:rPr>
      <w:rFonts w:hint="default"/>
    </w:rPr>
  </w:style>
  <w:style w:type="paragraph" w:customStyle="1" w:styleId="64">
    <w:name w:val="Char Char Char Char"/>
    <w:basedOn w:val="1"/>
    <w:qFormat/>
    <w:uiPriority w:val="0"/>
    <w:pPr>
      <w:widowControl/>
      <w:spacing w:after="160" w:line="240" w:lineRule="exact"/>
      <w:jc w:val="left"/>
    </w:pPr>
    <w:rPr>
      <w:szCs w:val="24"/>
    </w:rPr>
  </w:style>
  <w:style w:type="paragraph" w:customStyle="1" w:styleId="65">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66">
    <w:name w:val="WPSOffice手动目录 1"/>
    <w:qFormat/>
    <w:uiPriority w:val="0"/>
    <w:rPr>
      <w:rFonts w:ascii="Times New Roman" w:hAnsi="Times New Roman" w:eastAsia="宋体" w:cs="Times New Roman"/>
      <w:lang w:val="en-US" w:eastAsia="zh-CN" w:bidi="ar-SA"/>
    </w:rPr>
  </w:style>
  <w:style w:type="paragraph" w:customStyle="1" w:styleId="67">
    <w:name w:val="大标题"/>
    <w:basedOn w:val="1"/>
    <w:qFormat/>
    <w:uiPriority w:val="99"/>
    <w:pPr>
      <w:spacing w:beforeLines="100" w:afterLines="50"/>
      <w:jc w:val="center"/>
    </w:pPr>
    <w:rPr>
      <w:rFonts w:eastAsia="方正魏碑简体"/>
      <w:bCs/>
      <w:spacing w:val="20"/>
      <w:sz w:val="72"/>
      <w:szCs w:val="24"/>
    </w:rPr>
  </w:style>
  <w:style w:type="paragraph" w:customStyle="1" w:styleId="68">
    <w:name w:val="_Style 4"/>
    <w:basedOn w:val="1"/>
    <w:qFormat/>
    <w:uiPriority w:val="34"/>
    <w:pPr>
      <w:ind w:firstLine="420" w:firstLineChars="200"/>
    </w:pPr>
  </w:style>
  <w:style w:type="paragraph" w:customStyle="1" w:styleId="69">
    <w:name w:val="表格"/>
    <w:basedOn w:val="1"/>
    <w:qFormat/>
    <w:uiPriority w:val="0"/>
    <w:pPr>
      <w:widowControl/>
      <w:spacing w:before="50" w:beforeLines="50" w:after="50" w:afterLines="50"/>
      <w:jc w:val="center"/>
      <w:textAlignment w:val="center"/>
    </w:pPr>
    <w:rPr>
      <w:rFonts w:ascii="宋体" w:hAnsi="宋体" w:cs="宋体"/>
      <w:kern w:val="0"/>
    </w:rPr>
  </w:style>
  <w:style w:type="paragraph" w:customStyle="1" w:styleId="70">
    <w:name w:val="正文文本首行缩进 21"/>
    <w:basedOn w:val="71"/>
    <w:qFormat/>
    <w:uiPriority w:val="0"/>
    <w:pPr>
      <w:ind w:firstLine="420" w:firstLineChars="200"/>
    </w:pPr>
  </w:style>
  <w:style w:type="paragraph" w:customStyle="1" w:styleId="71">
    <w:name w:val="正文文本缩进1"/>
    <w:basedOn w:val="1"/>
    <w:qFormat/>
    <w:uiPriority w:val="0"/>
    <w:pPr>
      <w:spacing w:after="120"/>
      <w:ind w:left="420" w:leftChars="200"/>
    </w:pPr>
    <w:rPr>
      <w:szCs w:val="24"/>
    </w:rPr>
  </w:style>
  <w:style w:type="paragraph" w:customStyle="1" w:styleId="72">
    <w:name w:val="纯文本1"/>
    <w:basedOn w:val="1"/>
    <w:qFormat/>
    <w:uiPriority w:val="0"/>
    <w:rPr>
      <w:rFonts w:ascii="宋体" w:hAnsi="Courier New" w:cs="Courier New"/>
      <w:szCs w:val="21"/>
    </w:rPr>
  </w:style>
  <w:style w:type="paragraph" w:customStyle="1" w:styleId="73">
    <w:name w:val="纯文本 Char Char"/>
    <w:basedOn w:val="1"/>
    <w:qFormat/>
    <w:uiPriority w:val="0"/>
    <w:rPr>
      <w:rFonts w:ascii="宋体" w:hAnsi="Courier New" w:cs="Courier New"/>
      <w:szCs w:val="21"/>
    </w:rPr>
  </w:style>
  <w:style w:type="paragraph" w:customStyle="1" w:styleId="74">
    <w:name w:val="图表文字"/>
    <w:next w:val="1"/>
    <w:qFormat/>
    <w:uiPriority w:val="0"/>
    <w:pPr>
      <w:widowControl w:val="0"/>
      <w:spacing w:beforeLines="50" w:afterLines="50"/>
      <w:jc w:val="center"/>
      <w:textAlignment w:val="center"/>
    </w:pPr>
    <w:rPr>
      <w:rFonts w:ascii="宋体" w:hAnsi="宋体" w:eastAsia="宋体" w:cs="Times New Roman"/>
      <w:sz w:val="21"/>
      <w:lang w:val="zh-CN" w:eastAsia="zh-CN" w:bidi="ar-SA"/>
    </w:rPr>
  </w:style>
  <w:style w:type="character" w:customStyle="1" w:styleId="75">
    <w:name w:val="font31"/>
    <w:basedOn w:val="25"/>
    <w:qFormat/>
    <w:uiPriority w:val="0"/>
    <w:rPr>
      <w:rFonts w:hint="eastAsia" w:ascii="宋体" w:hAnsi="宋体" w:eastAsia="宋体" w:cs="宋体"/>
      <w:color w:val="000000"/>
      <w:sz w:val="18"/>
      <w:szCs w:val="18"/>
      <w:u w:val="none"/>
    </w:rPr>
  </w:style>
  <w:style w:type="character" w:customStyle="1" w:styleId="76">
    <w:name w:val="font61"/>
    <w:basedOn w:val="25"/>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1&#20132;&#24314;\&#20219;&#21153;\&#23545;&#29031;&#21512;&#21516;\301&#25307;&#26631;&#25991;&#20214;1017(1)(2)(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572CE3-2465-4F46-94E5-08EA098ECDD7}">
  <ds:schemaRefs/>
</ds:datastoreItem>
</file>

<file path=docProps/app.xml><?xml version="1.0" encoding="utf-8"?>
<Properties xmlns="http://schemas.openxmlformats.org/officeDocument/2006/extended-properties" xmlns:vt="http://schemas.openxmlformats.org/officeDocument/2006/docPropsVTypes">
  <Template>301招标文件1017(1)(2)(1).docx</Template>
  <Pages>8</Pages>
  <Words>1841</Words>
  <Characters>2090</Characters>
  <Lines>324</Lines>
  <Paragraphs>91</Paragraphs>
  <TotalTime>2</TotalTime>
  <ScaleCrop>false</ScaleCrop>
  <LinksUpToDate>false</LinksUpToDate>
  <CharactersWithSpaces>2202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2022-11-02T06:56:00Z</dcterms:created>
  <dc:creator>要像你</dc:creator>
  <cp:lastModifiedBy>要像你</cp:lastModifiedBy>
  <dcterms:modified xsi:type="dcterms:W3CDTF">2022-11-02T07:05:25Z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ADD620E354E5425CAC5BBCB52129D400</vt:lpwstr>
  </property>
  <property fmtid="{D5CDD505-2E9C-101B-9397-08002B2CF9AE}" pid="4" name="KSOSaveFontToCloudKey">
    <vt:lpwstr>365122829_cloud</vt:lpwstr>
  </property>
</Properties>
</file>