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bookmarkStart w:id="0" w:name="_Toc27409_WPSOffice_Level1"/>
      <w:bookmarkStart w:id="1" w:name="_Toc3161_WPSOffice_Level1"/>
      <w:bookmarkStart w:id="2" w:name="_Toc22287"/>
      <w:r>
        <w:rPr>
          <w:rFonts w:hint="eastAsia" w:ascii="仿宋_GB2312" w:hAnsi="仿宋_GB2312" w:eastAsia="仿宋_GB2312" w:cs="仿宋_GB2312"/>
          <w:b/>
          <w:bCs w:val="0"/>
          <w:color w:val="auto"/>
          <w:sz w:val="28"/>
          <w:szCs w:val="28"/>
          <w:highlight w:val="none"/>
          <w:u w:val="none"/>
          <w:lang w:val="en-US" w:eastAsia="zh-CN"/>
        </w:rPr>
        <w:t>附表一</w:t>
      </w:r>
    </w:p>
    <w:p>
      <w:pPr>
        <w:widowControl w:val="0"/>
        <w:ind w:firstLine="0"/>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cs="宋体"/>
          <w:b/>
          <w:bCs/>
          <w:color w:val="auto"/>
          <w:kern w:val="0"/>
          <w:sz w:val="28"/>
          <w:szCs w:val="28"/>
          <w:highlight w:val="none"/>
          <w:lang w:val="en-US" w:eastAsia="zh-CN" w:bidi="ar-SA"/>
        </w:rPr>
        <w:t>G5京昆高速公路七盘关服务区改扩建工程</w:t>
      </w:r>
      <w:r>
        <w:rPr>
          <w:rFonts w:hint="eastAsia" w:ascii="宋体" w:hAnsi="宋体" w:eastAsia="宋体" w:cs="宋体"/>
          <w:b/>
          <w:bCs/>
          <w:color w:val="auto"/>
          <w:kern w:val="0"/>
          <w:sz w:val="28"/>
          <w:szCs w:val="28"/>
          <w:highlight w:val="none"/>
          <w:lang w:val="en-US" w:eastAsia="zh-CN" w:bidi="ar-SA"/>
        </w:rPr>
        <w:t>劳务合作项目工程标段划分、工期规模、工期统计表</w:t>
      </w:r>
    </w:p>
    <w:p>
      <w:pPr>
        <w:widowControl w:val="0"/>
        <w:spacing w:line="360" w:lineRule="auto"/>
        <w:ind w:left="0" w:leftChars="0" w:firstLine="0" w:firstLineChars="0"/>
        <w:jc w:val="center"/>
        <w:rPr>
          <w:rFonts w:hint="eastAsia" w:ascii="仿宋" w:hAnsi="仿宋" w:eastAsia="仿宋" w:cs="Times New Roman"/>
          <w:color w:val="auto"/>
          <w:kern w:val="0"/>
          <w:sz w:val="20"/>
          <w:szCs w:val="22"/>
          <w:highlight w:val="none"/>
          <w:lang w:val="en-US" w:eastAsia="zh-CN" w:bidi="ar-SA"/>
        </w:rPr>
      </w:pPr>
    </w:p>
    <w:tbl>
      <w:tblPr>
        <w:tblStyle w:val="24"/>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295"/>
        <w:gridCol w:w="1740"/>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59" w:hRule="exact"/>
          <w:jc w:val="center"/>
        </w:trPr>
        <w:tc>
          <w:tcPr>
            <w:tcW w:w="129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74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005" w:hRule="exact"/>
          <w:jc w:val="center"/>
        </w:trPr>
        <w:tc>
          <w:tcPr>
            <w:tcW w:w="129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r>
              <w:rPr>
                <w:rFonts w:hint="eastAsia" w:ascii="宋体" w:hAnsi="宋体" w:cs="宋体"/>
                <w:color w:val="000000" w:themeColor="text1"/>
                <w:kern w:val="0"/>
                <w:sz w:val="18"/>
                <w:szCs w:val="18"/>
                <w:lang w:val="en-US" w:eastAsia="zh-CN"/>
                <w14:textFill>
                  <w14:solidFill>
                    <w14:schemeClr w14:val="tx1"/>
                  </w14:solidFill>
                </w14:textFill>
              </w:rPr>
              <w:t>一</w:t>
            </w:r>
            <w:r>
              <w:rPr>
                <w:rFonts w:hint="eastAsia" w:ascii="宋体" w:hAnsi="宋体" w:eastAsia="宋体" w:cs="宋体"/>
                <w:color w:val="000000" w:themeColor="text1"/>
                <w:kern w:val="0"/>
                <w:sz w:val="18"/>
                <w:szCs w:val="18"/>
                <w:lang w:val="en-US" w:eastAsia="zh-CN"/>
                <w14:textFill>
                  <w14:solidFill>
                    <w14:schemeClr w14:val="tx1"/>
                  </w14:solidFill>
                </w14:textFill>
              </w:rPr>
              <w:t>阶段</w:t>
            </w:r>
          </w:p>
        </w:tc>
        <w:tc>
          <w:tcPr>
            <w:tcW w:w="174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G5京昆高速公路七盘关服务区及匝道</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桥梁路基加宽，涉及主要工作内容包括：路基挖土石方30114m³，回填方</w:t>
            </w:r>
            <w:bookmarkStart w:id="3" w:name="_GoBack"/>
            <w:bookmarkEnd w:id="3"/>
            <w:r>
              <w:rPr>
                <w:rFonts w:hint="eastAsia" w:ascii="宋体" w:hAnsi="宋体" w:cs="宋体"/>
                <w:kern w:val="2"/>
                <w:sz w:val="18"/>
                <w:szCs w:val="18"/>
                <w:lang w:val="en-US" w:eastAsia="zh-CN" w:bidi="ar-SA"/>
              </w:rPr>
              <w:t>7731m³，路基边坡防护，路基排水，桥梁加宽4跨（12片梁）等。</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10</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春运期间暂停施工，春运停工期间不计入工期内</w:t>
            </w:r>
          </w:p>
        </w:tc>
      </w:tr>
    </w:tbl>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sectPr>
          <w:headerReference r:id="rId3" w:type="default"/>
          <w:footerReference r:id="rId4" w:type="default"/>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附表二</w:t>
      </w:r>
    </w:p>
    <w:p>
      <w:pPr>
        <w:rPr>
          <w:rFonts w:hint="eastAsia" w:ascii="宋体" w:hAnsi="宋体" w:eastAsia="宋体" w:cs="宋体"/>
        </w:rPr>
      </w:pP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G5京昆高速公路七盘关服务区改扩建工程</w:t>
      </w:r>
      <w:r>
        <w:rPr>
          <w:rFonts w:hint="eastAsia" w:ascii="宋体" w:hAnsi="宋体" w:eastAsia="宋体" w:cs="宋体"/>
          <w:b/>
          <w:bCs/>
          <w:color w:val="auto"/>
          <w:kern w:val="0"/>
          <w:sz w:val="28"/>
          <w:szCs w:val="28"/>
          <w:highlight w:val="none"/>
          <w:lang w:val="en-US" w:eastAsia="zh-CN" w:bidi="ar-SA"/>
        </w:rPr>
        <w:t>劳务</w:t>
      </w: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合作项目工程施工企业资质等级要求、业绩基本要求</w:t>
      </w:r>
    </w:p>
    <w:p>
      <w:pPr>
        <w:rPr>
          <w:rFonts w:hint="eastAsia" w:ascii="宋体" w:hAnsi="宋体" w:eastAsia="宋体" w:cs="宋体"/>
        </w:rPr>
      </w:pPr>
    </w:p>
    <w:tbl>
      <w:tblPr>
        <w:tblStyle w:val="24"/>
        <w:tblpPr w:leftFromText="180" w:rightFromText="180" w:vertAnchor="text" w:horzAnchor="page" w:tblpX="1280" w:tblpY="89"/>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2022-CB-12</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18"/>
                <w:szCs w:val="18"/>
                <w:lang w:val="en-US" w:eastAsia="zh-CN"/>
                <w14:textFill>
                  <w14:solidFill>
                    <w14:schemeClr w14:val="tx1"/>
                  </w14:solidFill>
                </w14:textFill>
              </w:rPr>
              <w:t>G5京昆高速公路七盘关服务区及匝道</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5年内（2017年</w:t>
            </w:r>
            <w:r>
              <w:rPr>
                <w:rFonts w:hint="eastAsia" w:ascii="宋体" w:hAnsi="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val="en-US" w:eastAsia="zh-CN" w:bidi="ar"/>
              </w:rPr>
              <w:t>月1日至今，以合同签订时间为准</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val="en-US" w:eastAsia="zh-CN" w:bidi="ar"/>
              </w:rPr>
              <w:t>）具有相同或类似的</w:t>
            </w:r>
            <w:r>
              <w:rPr>
                <w:rFonts w:hint="eastAsia" w:ascii="宋体" w:hAnsi="宋体" w:cs="宋体"/>
                <w:color w:val="auto"/>
                <w:kern w:val="0"/>
                <w:sz w:val="20"/>
                <w:szCs w:val="20"/>
                <w:highlight w:val="none"/>
                <w:lang w:val="en-US" w:eastAsia="zh-CN" w:bidi="ar"/>
              </w:rPr>
              <w:t>已完工或未完工</w:t>
            </w:r>
            <w:r>
              <w:rPr>
                <w:rFonts w:hint="eastAsia" w:ascii="宋体" w:hAnsi="宋体" w:eastAsia="宋体" w:cs="宋体"/>
                <w:color w:val="auto"/>
                <w:kern w:val="0"/>
                <w:sz w:val="20"/>
                <w:szCs w:val="20"/>
                <w:highlight w:val="none"/>
                <w:lang w:val="en-US" w:eastAsia="zh-CN" w:bidi="ar"/>
              </w:rPr>
              <w:t>高速公路</w:t>
            </w:r>
            <w:r>
              <w:rPr>
                <w:rFonts w:hint="eastAsia" w:ascii="宋体" w:hAnsi="宋体" w:cs="宋体"/>
                <w:color w:val="auto"/>
                <w:kern w:val="0"/>
                <w:sz w:val="20"/>
                <w:szCs w:val="20"/>
                <w:highlight w:val="none"/>
                <w:lang w:val="en-US" w:eastAsia="zh-CN" w:bidi="ar"/>
              </w:rPr>
              <w:t>桥梁工程或路基边坡</w:t>
            </w:r>
            <w:r>
              <w:rPr>
                <w:rFonts w:hint="eastAsia" w:ascii="宋体" w:hAnsi="宋体" w:eastAsia="宋体" w:cs="宋体"/>
                <w:color w:val="auto"/>
                <w:kern w:val="0"/>
                <w:sz w:val="20"/>
                <w:szCs w:val="20"/>
                <w:highlight w:val="none"/>
                <w:lang w:val="en-US" w:eastAsia="zh-CN" w:bidi="ar"/>
              </w:rPr>
              <w:t>（可由1个业绩同时满足或者多个业绩分别满足）施工业绩不少于1个。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rPr>
          <w:rFonts w:hint="eastAsia"/>
          <w:lang w:val="en-US" w:eastAsia="zh-CN"/>
        </w:rPr>
        <w:sectPr>
          <w:pgSz w:w="11920" w:h="16840"/>
          <w:pgMar w:top="2560" w:right="900" w:bottom="600" w:left="820" w:header="1641" w:footer="409" w:gutter="0"/>
          <w:pgBorders>
            <w:top w:val="none" w:sz="0" w:space="0"/>
            <w:left w:val="none" w:sz="0" w:space="0"/>
            <w:bottom w:val="none" w:sz="0" w:space="0"/>
            <w:right w:val="none" w:sz="0" w:space="0"/>
          </w:pgBorders>
          <w:cols w:space="720" w:num="1"/>
        </w:sectPr>
      </w:pPr>
    </w:p>
    <w:p>
      <w:pPr>
        <w:widowControl w:val="0"/>
        <w:jc w:val="both"/>
        <w:rPr>
          <w:rFonts w:hint="eastAsia" w:ascii="宋体" w:hAnsi="宋体" w:eastAsia="宋体" w:cs="宋体"/>
          <w:b/>
          <w:color w:val="auto"/>
          <w:kern w:val="0"/>
          <w:sz w:val="28"/>
          <w:szCs w:val="28"/>
          <w:highlight w:val="none"/>
          <w:lang w:val="en-US" w:eastAsia="zh-CN" w:bidi="ar-SA"/>
        </w:rPr>
      </w:pPr>
    </w:p>
    <w:p>
      <w:pPr>
        <w:jc w:val="left"/>
        <w:rPr>
          <w:rStyle w:val="30"/>
          <w:rFonts w:hint="default" w:ascii="Times New Roman" w:hAnsi="Times New Roman" w:cs="Times New Roman"/>
          <w:b/>
          <w:bCs/>
          <w:color w:val="auto"/>
          <w:sz w:val="28"/>
          <w:szCs w:val="28"/>
          <w:highlight w:val="none"/>
          <w:u w:val="none"/>
          <w:lang w:val="en-US" w:eastAsia="zh-CN" w:bidi="ar"/>
        </w:rPr>
      </w:pPr>
      <w:r>
        <w:rPr>
          <w:rStyle w:val="30"/>
          <w:rFonts w:hint="eastAsia"/>
          <w:b/>
          <w:bCs/>
          <w:color w:val="auto"/>
          <w:sz w:val="28"/>
          <w:szCs w:val="28"/>
          <w:highlight w:val="none"/>
          <w:u w:val="none"/>
          <w:lang w:val="en-US" w:eastAsia="zh-CN" w:bidi="ar"/>
        </w:rPr>
        <w:t>附表三</w:t>
      </w:r>
    </w:p>
    <w:p>
      <w:pPr>
        <w:widowControl w:val="0"/>
        <w:ind w:firstLine="570"/>
        <w:jc w:val="both"/>
        <w:rPr>
          <w:rFonts w:hint="eastAsia" w:ascii="仿宋" w:hAnsi="仿宋" w:eastAsia="仿宋" w:cs="Times New Roman"/>
          <w:kern w:val="0"/>
          <w:sz w:val="20"/>
          <w:szCs w:val="22"/>
          <w:lang w:val="en-US" w:eastAsia="zh-CN" w:bidi="ar-SA"/>
        </w:rPr>
      </w:pPr>
    </w:p>
    <w:tbl>
      <w:tblPr>
        <w:tblStyle w:val="24"/>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G5京昆高速公路七盘关服务区改扩建工程劳务</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合作项目人员要求表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具有满足附表2中对应标段一个及以上基本业绩的相关管理经验（提供：项目部证明、合同或中标通知书）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具有满足附表2中对应标段一个及以上基本业绩的相关管理经验（提供：项目部证明、合同或中标通知书）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Times New Roman" w:hAnsi="Times New Roman" w:cs="Times New Roman"/>
          <w:lang w:val="en-US" w:eastAsia="zh-CN"/>
        </w:rPr>
      </w:pPr>
    </w:p>
    <w:p>
      <w:pPr>
        <w:widowControl w:val="0"/>
        <w:ind w:firstLine="570"/>
        <w:jc w:val="both"/>
        <w:rPr>
          <w:rFonts w:hint="eastAsia" w:ascii="仿宋" w:hAnsi="仿宋" w:eastAsia="仿宋" w:cs="Times New Roman"/>
          <w:kern w:val="0"/>
          <w:sz w:val="20"/>
          <w:szCs w:val="22"/>
          <w:lang w:val="en-US" w:eastAsia="zh-CN" w:bidi="ar-SA"/>
        </w:rPr>
      </w:pPr>
    </w:p>
    <w:p>
      <w:pPr>
        <w:rPr>
          <w:rFonts w:hint="eastAsia" w:ascii="Times New Roman" w:hAnsi="Times New Roman" w:cs="Times New Roman"/>
          <w:lang w:val="en-US" w:eastAsia="zh-CN"/>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附表四</w:t>
      </w:r>
    </w:p>
    <w:p>
      <w:pPr>
        <w:widowControl w:val="0"/>
        <w:spacing w:after="120"/>
        <w:jc w:val="both"/>
        <w:rPr>
          <w:rFonts w:hint="eastAsia" w:ascii="Times New Roman" w:hAnsi="Times New Roman" w:eastAsia="宋体" w:cs="Times New Roman"/>
          <w:kern w:val="2"/>
          <w:sz w:val="21"/>
          <w:szCs w:val="24"/>
          <w:lang w:val="en-US" w:eastAsia="zh-CN" w:bidi="ar-SA"/>
        </w:rPr>
      </w:pPr>
    </w:p>
    <w:tbl>
      <w:tblPr>
        <w:tblStyle w:val="24"/>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G5京昆高速公路七盘关服务区改扩建工程</w:t>
            </w:r>
            <w:r>
              <w:rPr>
                <w:rFonts w:hint="eastAsia" w:ascii="宋体" w:hAnsi="宋体" w:eastAsia="宋体" w:cs="宋体"/>
                <w:b/>
                <w:bCs/>
                <w:color w:val="auto"/>
                <w:sz w:val="28"/>
                <w:szCs w:val="28"/>
                <w:highlight w:val="none"/>
                <w:lang w:val="en-US" w:eastAsia="zh-CN"/>
              </w:rPr>
              <w:t>劳务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合作项目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24"/>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575"/>
              <w:gridCol w:w="969"/>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75"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9"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w:t>
                  </w:r>
                </w:p>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ascii="Times New Roman" w:hAnsi="Times New Roman"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1575"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969"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798"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龙门吊</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80T</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2</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9</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吊车</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75T</w:t>
                  </w: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挖掘机</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220</w:t>
                  </w:r>
                </w:p>
              </w:tc>
              <w:tc>
                <w:tcPr>
                  <w:tcW w:w="798" w:type="dxa"/>
                  <w:tcBorders>
                    <w:tl2br w:val="nil"/>
                    <w:tr2bl w:val="nil"/>
                  </w:tcBorders>
                  <w:vAlign w:val="center"/>
                </w:tcPr>
                <w:p>
                  <w:pPr>
                    <w:keepNext w:val="0"/>
                    <w:keepLines w:val="0"/>
                    <w:widowControl/>
                    <w:suppressLineNumbers w:val="0"/>
                    <w:jc w:val="center"/>
                    <w:textAlignment w:val="center"/>
                    <w:rPr>
                      <w:rFonts w:hint="eastAsia"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p>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bookmarkEnd w:id="0"/>
    <w:bookmarkEnd w:id="1"/>
    <w:bookmarkEnd w:id="2"/>
    <w:p>
      <w:pPr>
        <w:pStyle w:val="28"/>
        <w:ind w:left="0" w:leftChars="0" w:firstLine="0" w:firstLineChars="0"/>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1" w:fontKey="{DB4AEF70-0A75-4C4D-A729-A45BB64C42CB}"/>
  </w:font>
  <w:font w:name="方正楷体简体">
    <w:panose1 w:val="02000000000000000000"/>
    <w:charset w:val="86"/>
    <w:family w:val="auto"/>
    <w:pitch w:val="default"/>
    <w:sig w:usb0="A00002BF" w:usb1="184F6CFA" w:usb2="00000012" w:usb3="00000000" w:csb0="00040001" w:csb1="00000000"/>
  </w:font>
  <w:font w:name="方正魏碑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29E2D3C-4093-4C20-ACE8-0C4803D707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12"/>
        <w:szCs w:val="24"/>
        <w:lang w:val="en-US" w:eastAsia="zh-CN" w:bidi="ar-SA"/>
      </w:rPr>
    </w:pP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131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2"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rPr>
                            <w:fldChar w:fldCharType="begin"/>
                          </w:r>
                          <w:r>
                            <w:rPr>
                              <w:rFonts w:ascii="Times New Roman" w:hAnsi="Times New Roman" w:cs="Times New Roman"/>
                              <w:sz w:val="18"/>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516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w8uudoAAAANAQAADwAAAAAAAAABACAAAAAiAAAAZHJzL2Rvd25yZXYueG1sUEsB&#10;AhQAFAAAAAgAh07iQEpkDdG6AQAAcQMAAA4AAAAAAAAAAQAgAAAAKQEAAGRycy9lMm9Eb2MueG1s&#10;UEsFBgAAAAAGAAYAWQEAAFUFAAAAAA==&#10;">
              <v:fill on="f" focussize="0,0"/>
              <v:stroke on="f"/>
              <v:imagedata o:title=""/>
              <o:lock v:ext="edit" aspectratio="f"/>
              <v:textbox inset="0mm,0mm,0mm,0mm">
                <w:txbxContent>
                  <w:p>
                    <w:pPr>
                      <w:spacing w:before="17"/>
                      <w:ind w:left="20" w:right="0" w:firstLine="0"/>
                      <w:jc w:val="left"/>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rPr>
                      <w:fldChar w:fldCharType="begin"/>
                    </w:r>
                    <w:r>
                      <w:rPr>
                        <w:rFonts w:ascii="Times New Roman" w:hAnsi="Times New Roman" w:cs="Times New Roman"/>
                        <w:sz w:val="18"/>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20"/>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TKRbrZAAAADAEAAA8AAAAAAAAAAQAgAAAAIgAAAGRycy9kb3ducmV2LnhtbFBLAQIUABQA&#10;AAAIAIdO4kA3v5j4mgIAAO4FAAAOAAAAAAAAAAEAIAAAACgBAABkcnMvZTJvRG9jLnhtbFBLBQYA&#10;AAAABgAGAFkBAAA0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attachedTemplate r:id="rId1"/>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zZmE5MDJlY2MxN2ZmZDU3YTk0NzZkYzRlYjFhZmEifQ=="/>
  </w:docVars>
  <w:rsids>
    <w:rsidRoot w:val="4E1A02DA"/>
    <w:rsid w:val="00003F71"/>
    <w:rsid w:val="00004B49"/>
    <w:rsid w:val="00013D6D"/>
    <w:rsid w:val="00022809"/>
    <w:rsid w:val="000351F4"/>
    <w:rsid w:val="0005218D"/>
    <w:rsid w:val="000568C4"/>
    <w:rsid w:val="0006210C"/>
    <w:rsid w:val="00073B11"/>
    <w:rsid w:val="00094260"/>
    <w:rsid w:val="000A0A1B"/>
    <w:rsid w:val="000D565A"/>
    <w:rsid w:val="000F6F41"/>
    <w:rsid w:val="000F72C3"/>
    <w:rsid w:val="00115FFE"/>
    <w:rsid w:val="00116A39"/>
    <w:rsid w:val="00121636"/>
    <w:rsid w:val="00134318"/>
    <w:rsid w:val="001474CC"/>
    <w:rsid w:val="00164A00"/>
    <w:rsid w:val="00167B32"/>
    <w:rsid w:val="00170075"/>
    <w:rsid w:val="001765CF"/>
    <w:rsid w:val="00177478"/>
    <w:rsid w:val="00177655"/>
    <w:rsid w:val="0018742D"/>
    <w:rsid w:val="00195B55"/>
    <w:rsid w:val="00196C92"/>
    <w:rsid w:val="001A4A4A"/>
    <w:rsid w:val="001C6F04"/>
    <w:rsid w:val="001D288D"/>
    <w:rsid w:val="001D484A"/>
    <w:rsid w:val="001F6F44"/>
    <w:rsid w:val="00225A6C"/>
    <w:rsid w:val="00241D87"/>
    <w:rsid w:val="00242C6F"/>
    <w:rsid w:val="00250477"/>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45DE1"/>
    <w:rsid w:val="00364F4D"/>
    <w:rsid w:val="00381AA6"/>
    <w:rsid w:val="00393F1A"/>
    <w:rsid w:val="003A67D5"/>
    <w:rsid w:val="003B4D50"/>
    <w:rsid w:val="003D37D8"/>
    <w:rsid w:val="00415C6F"/>
    <w:rsid w:val="00427FBD"/>
    <w:rsid w:val="00430D29"/>
    <w:rsid w:val="00432DE2"/>
    <w:rsid w:val="00435214"/>
    <w:rsid w:val="004358AB"/>
    <w:rsid w:val="00444121"/>
    <w:rsid w:val="00450BA3"/>
    <w:rsid w:val="0046186B"/>
    <w:rsid w:val="00483BC0"/>
    <w:rsid w:val="004B052E"/>
    <w:rsid w:val="004D3B2D"/>
    <w:rsid w:val="004D6059"/>
    <w:rsid w:val="004D682B"/>
    <w:rsid w:val="004E62D5"/>
    <w:rsid w:val="004F7A39"/>
    <w:rsid w:val="00507634"/>
    <w:rsid w:val="0051104B"/>
    <w:rsid w:val="005240F7"/>
    <w:rsid w:val="0052461A"/>
    <w:rsid w:val="00552A8E"/>
    <w:rsid w:val="005559AA"/>
    <w:rsid w:val="00560100"/>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A0671"/>
    <w:rsid w:val="006B5454"/>
    <w:rsid w:val="006C32C1"/>
    <w:rsid w:val="006C713C"/>
    <w:rsid w:val="006D1547"/>
    <w:rsid w:val="006F22A3"/>
    <w:rsid w:val="006F48F4"/>
    <w:rsid w:val="00706C19"/>
    <w:rsid w:val="00761BDE"/>
    <w:rsid w:val="007718B8"/>
    <w:rsid w:val="007723BC"/>
    <w:rsid w:val="00784C3E"/>
    <w:rsid w:val="007B2D7D"/>
    <w:rsid w:val="007B3787"/>
    <w:rsid w:val="007C04FF"/>
    <w:rsid w:val="007C0AF0"/>
    <w:rsid w:val="00806CF2"/>
    <w:rsid w:val="00810DEE"/>
    <w:rsid w:val="00813F72"/>
    <w:rsid w:val="00827C9E"/>
    <w:rsid w:val="00833448"/>
    <w:rsid w:val="00842A14"/>
    <w:rsid w:val="00883255"/>
    <w:rsid w:val="00890AF1"/>
    <w:rsid w:val="00894D1E"/>
    <w:rsid w:val="00895514"/>
    <w:rsid w:val="008963D1"/>
    <w:rsid w:val="008A2DAA"/>
    <w:rsid w:val="008A3B73"/>
    <w:rsid w:val="008B7726"/>
    <w:rsid w:val="008C2C13"/>
    <w:rsid w:val="008E479A"/>
    <w:rsid w:val="008F6726"/>
    <w:rsid w:val="00902E23"/>
    <w:rsid w:val="009055AC"/>
    <w:rsid w:val="0092204A"/>
    <w:rsid w:val="00923920"/>
    <w:rsid w:val="00965333"/>
    <w:rsid w:val="0096723C"/>
    <w:rsid w:val="00967C53"/>
    <w:rsid w:val="0098145F"/>
    <w:rsid w:val="00981884"/>
    <w:rsid w:val="00982590"/>
    <w:rsid w:val="009E0B95"/>
    <w:rsid w:val="009F26DC"/>
    <w:rsid w:val="00A02CE5"/>
    <w:rsid w:val="00A20E52"/>
    <w:rsid w:val="00A42382"/>
    <w:rsid w:val="00AA0F40"/>
    <w:rsid w:val="00AA5C70"/>
    <w:rsid w:val="00AB1520"/>
    <w:rsid w:val="00AB5321"/>
    <w:rsid w:val="00AB5A2B"/>
    <w:rsid w:val="00AD65D5"/>
    <w:rsid w:val="00AE1AA6"/>
    <w:rsid w:val="00AE281D"/>
    <w:rsid w:val="00AF12E0"/>
    <w:rsid w:val="00AF21CD"/>
    <w:rsid w:val="00B1505B"/>
    <w:rsid w:val="00B176A0"/>
    <w:rsid w:val="00B25304"/>
    <w:rsid w:val="00B334CB"/>
    <w:rsid w:val="00B40A5D"/>
    <w:rsid w:val="00B46D1D"/>
    <w:rsid w:val="00B47E11"/>
    <w:rsid w:val="00B7116E"/>
    <w:rsid w:val="00B7448D"/>
    <w:rsid w:val="00B83266"/>
    <w:rsid w:val="00B85426"/>
    <w:rsid w:val="00B91DBD"/>
    <w:rsid w:val="00BA64F2"/>
    <w:rsid w:val="00BE1DE6"/>
    <w:rsid w:val="00BE6702"/>
    <w:rsid w:val="00C06317"/>
    <w:rsid w:val="00C06582"/>
    <w:rsid w:val="00C10150"/>
    <w:rsid w:val="00C12461"/>
    <w:rsid w:val="00C12BD6"/>
    <w:rsid w:val="00C43D2E"/>
    <w:rsid w:val="00C57DE0"/>
    <w:rsid w:val="00C64924"/>
    <w:rsid w:val="00C66CF4"/>
    <w:rsid w:val="00C921E5"/>
    <w:rsid w:val="00CA0A1E"/>
    <w:rsid w:val="00CA352F"/>
    <w:rsid w:val="00CB6087"/>
    <w:rsid w:val="00CF66E4"/>
    <w:rsid w:val="00D171FD"/>
    <w:rsid w:val="00D2713D"/>
    <w:rsid w:val="00D306A2"/>
    <w:rsid w:val="00D3281C"/>
    <w:rsid w:val="00D42769"/>
    <w:rsid w:val="00D57648"/>
    <w:rsid w:val="00D615AD"/>
    <w:rsid w:val="00D6578D"/>
    <w:rsid w:val="00D85446"/>
    <w:rsid w:val="00D85641"/>
    <w:rsid w:val="00D87634"/>
    <w:rsid w:val="00D95EFF"/>
    <w:rsid w:val="00DA0298"/>
    <w:rsid w:val="00DA41AF"/>
    <w:rsid w:val="00DB7FA9"/>
    <w:rsid w:val="00DC0E40"/>
    <w:rsid w:val="00DD3391"/>
    <w:rsid w:val="00DF1DA2"/>
    <w:rsid w:val="00DF3FB0"/>
    <w:rsid w:val="00DF42A1"/>
    <w:rsid w:val="00E00EAE"/>
    <w:rsid w:val="00E01D31"/>
    <w:rsid w:val="00E03C3F"/>
    <w:rsid w:val="00E418B7"/>
    <w:rsid w:val="00E447A9"/>
    <w:rsid w:val="00E5719C"/>
    <w:rsid w:val="00E63027"/>
    <w:rsid w:val="00E635FC"/>
    <w:rsid w:val="00E64D55"/>
    <w:rsid w:val="00E70C17"/>
    <w:rsid w:val="00E91FA1"/>
    <w:rsid w:val="00EA1113"/>
    <w:rsid w:val="00EA278C"/>
    <w:rsid w:val="00EB68E4"/>
    <w:rsid w:val="00ED62AE"/>
    <w:rsid w:val="00EE6A82"/>
    <w:rsid w:val="00F0150F"/>
    <w:rsid w:val="00F10939"/>
    <w:rsid w:val="00F11DCD"/>
    <w:rsid w:val="00F172EF"/>
    <w:rsid w:val="00F35A92"/>
    <w:rsid w:val="00F43FFF"/>
    <w:rsid w:val="00F50DCC"/>
    <w:rsid w:val="00F9026A"/>
    <w:rsid w:val="00F95896"/>
    <w:rsid w:val="00FA0668"/>
    <w:rsid w:val="00FA14A6"/>
    <w:rsid w:val="00FA75EB"/>
    <w:rsid w:val="00FB5C3B"/>
    <w:rsid w:val="00FE0498"/>
    <w:rsid w:val="00FE3014"/>
    <w:rsid w:val="00FE6AA2"/>
    <w:rsid w:val="01055B40"/>
    <w:rsid w:val="01282F9C"/>
    <w:rsid w:val="01515F35"/>
    <w:rsid w:val="015E6713"/>
    <w:rsid w:val="015E6A95"/>
    <w:rsid w:val="017C1AEB"/>
    <w:rsid w:val="019B2450"/>
    <w:rsid w:val="01C91FF6"/>
    <w:rsid w:val="02234285"/>
    <w:rsid w:val="027548F6"/>
    <w:rsid w:val="03205EF8"/>
    <w:rsid w:val="034278EB"/>
    <w:rsid w:val="034362AF"/>
    <w:rsid w:val="036478D0"/>
    <w:rsid w:val="03722D3D"/>
    <w:rsid w:val="03EB16B8"/>
    <w:rsid w:val="03EF34BA"/>
    <w:rsid w:val="03F64F5F"/>
    <w:rsid w:val="03F956B4"/>
    <w:rsid w:val="040614E4"/>
    <w:rsid w:val="04141433"/>
    <w:rsid w:val="041F77F5"/>
    <w:rsid w:val="043A09CE"/>
    <w:rsid w:val="046B5619"/>
    <w:rsid w:val="047F6712"/>
    <w:rsid w:val="04964555"/>
    <w:rsid w:val="04CB6A7F"/>
    <w:rsid w:val="04D9026B"/>
    <w:rsid w:val="04F632A9"/>
    <w:rsid w:val="050D4A7D"/>
    <w:rsid w:val="051677EF"/>
    <w:rsid w:val="0553143D"/>
    <w:rsid w:val="057B26D7"/>
    <w:rsid w:val="059277A1"/>
    <w:rsid w:val="05AB0CC9"/>
    <w:rsid w:val="05AE3F52"/>
    <w:rsid w:val="05B4006A"/>
    <w:rsid w:val="05CA6B61"/>
    <w:rsid w:val="05D42EBD"/>
    <w:rsid w:val="05DE56DE"/>
    <w:rsid w:val="05EF79DE"/>
    <w:rsid w:val="05F90419"/>
    <w:rsid w:val="06081FC2"/>
    <w:rsid w:val="06327D0D"/>
    <w:rsid w:val="064C04F8"/>
    <w:rsid w:val="067A0D04"/>
    <w:rsid w:val="068E2FCE"/>
    <w:rsid w:val="06B07422"/>
    <w:rsid w:val="06D7374C"/>
    <w:rsid w:val="070332AF"/>
    <w:rsid w:val="070C5B8C"/>
    <w:rsid w:val="07173A6F"/>
    <w:rsid w:val="07245E72"/>
    <w:rsid w:val="073140EE"/>
    <w:rsid w:val="07410DB8"/>
    <w:rsid w:val="075C34C3"/>
    <w:rsid w:val="075F04FE"/>
    <w:rsid w:val="079265B8"/>
    <w:rsid w:val="079572CC"/>
    <w:rsid w:val="079724B8"/>
    <w:rsid w:val="07B33DA1"/>
    <w:rsid w:val="07C25EE3"/>
    <w:rsid w:val="07DB2932"/>
    <w:rsid w:val="081C6B1F"/>
    <w:rsid w:val="083F73BE"/>
    <w:rsid w:val="086A2AF3"/>
    <w:rsid w:val="0870272B"/>
    <w:rsid w:val="0871052C"/>
    <w:rsid w:val="08BC606C"/>
    <w:rsid w:val="08BD6632"/>
    <w:rsid w:val="08DD055A"/>
    <w:rsid w:val="08E163AA"/>
    <w:rsid w:val="08F475C4"/>
    <w:rsid w:val="08FD0C45"/>
    <w:rsid w:val="090E4678"/>
    <w:rsid w:val="09223BDF"/>
    <w:rsid w:val="093451BA"/>
    <w:rsid w:val="094602D0"/>
    <w:rsid w:val="09BC4DF4"/>
    <w:rsid w:val="09CA7E3E"/>
    <w:rsid w:val="09D3404D"/>
    <w:rsid w:val="09F909D7"/>
    <w:rsid w:val="09F96C7D"/>
    <w:rsid w:val="0A085C42"/>
    <w:rsid w:val="0A1259E5"/>
    <w:rsid w:val="0A133C01"/>
    <w:rsid w:val="0A155AEE"/>
    <w:rsid w:val="0A2E1D1D"/>
    <w:rsid w:val="0A5A29D1"/>
    <w:rsid w:val="0A746A0D"/>
    <w:rsid w:val="0B006D47"/>
    <w:rsid w:val="0B1F5AF9"/>
    <w:rsid w:val="0B395551"/>
    <w:rsid w:val="0B4359A7"/>
    <w:rsid w:val="0B623651"/>
    <w:rsid w:val="0B6A0042"/>
    <w:rsid w:val="0B8762BB"/>
    <w:rsid w:val="0BE351B5"/>
    <w:rsid w:val="0BF66816"/>
    <w:rsid w:val="0C27326B"/>
    <w:rsid w:val="0C7D6D6C"/>
    <w:rsid w:val="0C80489E"/>
    <w:rsid w:val="0C814DCD"/>
    <w:rsid w:val="0CA649A2"/>
    <w:rsid w:val="0CFE00F2"/>
    <w:rsid w:val="0D1515B1"/>
    <w:rsid w:val="0D23326F"/>
    <w:rsid w:val="0D59611B"/>
    <w:rsid w:val="0D5F7D8B"/>
    <w:rsid w:val="0D6E156F"/>
    <w:rsid w:val="0D7664E2"/>
    <w:rsid w:val="0D9C4F1B"/>
    <w:rsid w:val="0DA21EE8"/>
    <w:rsid w:val="0DA26DCA"/>
    <w:rsid w:val="0DC43F13"/>
    <w:rsid w:val="0DC676FB"/>
    <w:rsid w:val="0DC96CD4"/>
    <w:rsid w:val="0DEF2D8F"/>
    <w:rsid w:val="0E44760D"/>
    <w:rsid w:val="0EAA5D4E"/>
    <w:rsid w:val="0EB5253E"/>
    <w:rsid w:val="0EEB6056"/>
    <w:rsid w:val="0EFF1BA4"/>
    <w:rsid w:val="0F1611F1"/>
    <w:rsid w:val="0F265206"/>
    <w:rsid w:val="0F2856BE"/>
    <w:rsid w:val="0F6C2747"/>
    <w:rsid w:val="0F813680"/>
    <w:rsid w:val="0F9C0A77"/>
    <w:rsid w:val="0FC609F3"/>
    <w:rsid w:val="103861BE"/>
    <w:rsid w:val="10484DFE"/>
    <w:rsid w:val="106614A1"/>
    <w:rsid w:val="10663408"/>
    <w:rsid w:val="1089445F"/>
    <w:rsid w:val="10D6493B"/>
    <w:rsid w:val="111446E3"/>
    <w:rsid w:val="112B3A03"/>
    <w:rsid w:val="113B1C0C"/>
    <w:rsid w:val="11595212"/>
    <w:rsid w:val="1191016A"/>
    <w:rsid w:val="11995EC3"/>
    <w:rsid w:val="11AF06E1"/>
    <w:rsid w:val="11D41E16"/>
    <w:rsid w:val="11D835A0"/>
    <w:rsid w:val="11E06AF2"/>
    <w:rsid w:val="123020E5"/>
    <w:rsid w:val="12336551"/>
    <w:rsid w:val="125127A7"/>
    <w:rsid w:val="126814C5"/>
    <w:rsid w:val="12824447"/>
    <w:rsid w:val="12936E42"/>
    <w:rsid w:val="12B73EE6"/>
    <w:rsid w:val="12D23C24"/>
    <w:rsid w:val="130A64C7"/>
    <w:rsid w:val="130F32A6"/>
    <w:rsid w:val="1346403B"/>
    <w:rsid w:val="13655453"/>
    <w:rsid w:val="13660892"/>
    <w:rsid w:val="138832C0"/>
    <w:rsid w:val="138C27DD"/>
    <w:rsid w:val="13954623"/>
    <w:rsid w:val="139C70BD"/>
    <w:rsid w:val="139D6A6E"/>
    <w:rsid w:val="13BE1BF5"/>
    <w:rsid w:val="13DE1E9F"/>
    <w:rsid w:val="13EB01A5"/>
    <w:rsid w:val="140B4AAA"/>
    <w:rsid w:val="14407D3A"/>
    <w:rsid w:val="14573195"/>
    <w:rsid w:val="14902CDE"/>
    <w:rsid w:val="14912880"/>
    <w:rsid w:val="14AD1CC9"/>
    <w:rsid w:val="14CC3097"/>
    <w:rsid w:val="15562250"/>
    <w:rsid w:val="15646ED4"/>
    <w:rsid w:val="156B6FF0"/>
    <w:rsid w:val="15760107"/>
    <w:rsid w:val="15944091"/>
    <w:rsid w:val="15965061"/>
    <w:rsid w:val="15C04CD1"/>
    <w:rsid w:val="15D55118"/>
    <w:rsid w:val="15F555B1"/>
    <w:rsid w:val="16503E01"/>
    <w:rsid w:val="165528D8"/>
    <w:rsid w:val="165F6B34"/>
    <w:rsid w:val="16674A50"/>
    <w:rsid w:val="167F7D95"/>
    <w:rsid w:val="168603C6"/>
    <w:rsid w:val="16995E37"/>
    <w:rsid w:val="16A86D68"/>
    <w:rsid w:val="16C97346"/>
    <w:rsid w:val="16FE3947"/>
    <w:rsid w:val="1703535A"/>
    <w:rsid w:val="171522DC"/>
    <w:rsid w:val="17666F98"/>
    <w:rsid w:val="177259D8"/>
    <w:rsid w:val="17A32577"/>
    <w:rsid w:val="17B923D1"/>
    <w:rsid w:val="180608F8"/>
    <w:rsid w:val="180C71CD"/>
    <w:rsid w:val="18247111"/>
    <w:rsid w:val="182714AF"/>
    <w:rsid w:val="185F6743"/>
    <w:rsid w:val="18656061"/>
    <w:rsid w:val="18762173"/>
    <w:rsid w:val="18BD0B53"/>
    <w:rsid w:val="18D746B5"/>
    <w:rsid w:val="193C5A11"/>
    <w:rsid w:val="194A2CAF"/>
    <w:rsid w:val="196A0FB4"/>
    <w:rsid w:val="197A0DA0"/>
    <w:rsid w:val="19FC5172"/>
    <w:rsid w:val="1A0E71DA"/>
    <w:rsid w:val="1ACD4CEE"/>
    <w:rsid w:val="1AF03522"/>
    <w:rsid w:val="1AF51BBE"/>
    <w:rsid w:val="1B07676B"/>
    <w:rsid w:val="1B2B18F3"/>
    <w:rsid w:val="1B3640C9"/>
    <w:rsid w:val="1B384EC8"/>
    <w:rsid w:val="1B46547E"/>
    <w:rsid w:val="1BB21980"/>
    <w:rsid w:val="1BB37327"/>
    <w:rsid w:val="1BBB6A09"/>
    <w:rsid w:val="1BCE67A5"/>
    <w:rsid w:val="1BE45683"/>
    <w:rsid w:val="1BEF09D3"/>
    <w:rsid w:val="1BFC1D3D"/>
    <w:rsid w:val="1BFF07D2"/>
    <w:rsid w:val="1C1B7270"/>
    <w:rsid w:val="1C227BC7"/>
    <w:rsid w:val="1C367F55"/>
    <w:rsid w:val="1C3B55B4"/>
    <w:rsid w:val="1C54315B"/>
    <w:rsid w:val="1C77023B"/>
    <w:rsid w:val="1CAE658B"/>
    <w:rsid w:val="1CB531E3"/>
    <w:rsid w:val="1CC738F0"/>
    <w:rsid w:val="1CCB1509"/>
    <w:rsid w:val="1D5A4B4C"/>
    <w:rsid w:val="1D87773C"/>
    <w:rsid w:val="1D934A3C"/>
    <w:rsid w:val="1DA80F5A"/>
    <w:rsid w:val="1DFC54FF"/>
    <w:rsid w:val="1E0F6013"/>
    <w:rsid w:val="1E2F725F"/>
    <w:rsid w:val="1E4A0038"/>
    <w:rsid w:val="1E8B211B"/>
    <w:rsid w:val="1E917DAA"/>
    <w:rsid w:val="1EAC6FC0"/>
    <w:rsid w:val="1EC01569"/>
    <w:rsid w:val="1EDF11CD"/>
    <w:rsid w:val="1EE01851"/>
    <w:rsid w:val="1EEF3470"/>
    <w:rsid w:val="1F0F4F5E"/>
    <w:rsid w:val="1F4010CE"/>
    <w:rsid w:val="1F4C6A60"/>
    <w:rsid w:val="1F5B5D6C"/>
    <w:rsid w:val="1F5F45F6"/>
    <w:rsid w:val="1F6E44D2"/>
    <w:rsid w:val="1F7D0F50"/>
    <w:rsid w:val="1F8F10C7"/>
    <w:rsid w:val="1FD44AF3"/>
    <w:rsid w:val="1FF23782"/>
    <w:rsid w:val="20162717"/>
    <w:rsid w:val="201C088D"/>
    <w:rsid w:val="202B2103"/>
    <w:rsid w:val="20581546"/>
    <w:rsid w:val="208F03B0"/>
    <w:rsid w:val="20A124BD"/>
    <w:rsid w:val="20E92668"/>
    <w:rsid w:val="20EA64A4"/>
    <w:rsid w:val="20FC7DFE"/>
    <w:rsid w:val="21100681"/>
    <w:rsid w:val="21194890"/>
    <w:rsid w:val="2122760F"/>
    <w:rsid w:val="218552F5"/>
    <w:rsid w:val="21A007BF"/>
    <w:rsid w:val="21E12D84"/>
    <w:rsid w:val="21E51176"/>
    <w:rsid w:val="222D2B22"/>
    <w:rsid w:val="222E3E6C"/>
    <w:rsid w:val="22324A93"/>
    <w:rsid w:val="227D3EEE"/>
    <w:rsid w:val="22BF2D49"/>
    <w:rsid w:val="22CA4F3A"/>
    <w:rsid w:val="22CD2238"/>
    <w:rsid w:val="22E4104D"/>
    <w:rsid w:val="22FC49EE"/>
    <w:rsid w:val="23153797"/>
    <w:rsid w:val="231F5991"/>
    <w:rsid w:val="23445BB6"/>
    <w:rsid w:val="2349616C"/>
    <w:rsid w:val="235C7A0D"/>
    <w:rsid w:val="236F6297"/>
    <w:rsid w:val="23953D1A"/>
    <w:rsid w:val="23EB62F0"/>
    <w:rsid w:val="24053E71"/>
    <w:rsid w:val="2428404E"/>
    <w:rsid w:val="24312040"/>
    <w:rsid w:val="2446144D"/>
    <w:rsid w:val="245017C6"/>
    <w:rsid w:val="24585BD5"/>
    <w:rsid w:val="246705F6"/>
    <w:rsid w:val="248728FC"/>
    <w:rsid w:val="24EE11EF"/>
    <w:rsid w:val="24F01C1E"/>
    <w:rsid w:val="252E69F7"/>
    <w:rsid w:val="257C203E"/>
    <w:rsid w:val="258C074F"/>
    <w:rsid w:val="25EE2635"/>
    <w:rsid w:val="25F0208A"/>
    <w:rsid w:val="26396646"/>
    <w:rsid w:val="263A7F24"/>
    <w:rsid w:val="26417780"/>
    <w:rsid w:val="264F24B9"/>
    <w:rsid w:val="268417EF"/>
    <w:rsid w:val="268C5E25"/>
    <w:rsid w:val="26947968"/>
    <w:rsid w:val="26A541E9"/>
    <w:rsid w:val="26CE5DD7"/>
    <w:rsid w:val="270D5649"/>
    <w:rsid w:val="27280F12"/>
    <w:rsid w:val="277350CB"/>
    <w:rsid w:val="277627BB"/>
    <w:rsid w:val="27805EFB"/>
    <w:rsid w:val="27D069C1"/>
    <w:rsid w:val="27DF258E"/>
    <w:rsid w:val="28071DA7"/>
    <w:rsid w:val="283C4EC2"/>
    <w:rsid w:val="28801DAF"/>
    <w:rsid w:val="28824261"/>
    <w:rsid w:val="28A21209"/>
    <w:rsid w:val="28A8449C"/>
    <w:rsid w:val="28AF029D"/>
    <w:rsid w:val="28C248C5"/>
    <w:rsid w:val="28CD3D83"/>
    <w:rsid w:val="28D00307"/>
    <w:rsid w:val="295236BE"/>
    <w:rsid w:val="295E5289"/>
    <w:rsid w:val="29707129"/>
    <w:rsid w:val="29985627"/>
    <w:rsid w:val="29C244A8"/>
    <w:rsid w:val="29D821A5"/>
    <w:rsid w:val="29E62C14"/>
    <w:rsid w:val="2A77613D"/>
    <w:rsid w:val="2AC042A6"/>
    <w:rsid w:val="2AFE72EC"/>
    <w:rsid w:val="2B113DE4"/>
    <w:rsid w:val="2B460745"/>
    <w:rsid w:val="2B9E3DC9"/>
    <w:rsid w:val="2BAA4834"/>
    <w:rsid w:val="2BAD2E75"/>
    <w:rsid w:val="2BAF20A7"/>
    <w:rsid w:val="2BBB5363"/>
    <w:rsid w:val="2BC83A75"/>
    <w:rsid w:val="2BD8018C"/>
    <w:rsid w:val="2BD83532"/>
    <w:rsid w:val="2BDB10CE"/>
    <w:rsid w:val="2BEE4DC6"/>
    <w:rsid w:val="2C2A533E"/>
    <w:rsid w:val="2C424BBA"/>
    <w:rsid w:val="2C567AC5"/>
    <w:rsid w:val="2CB46690"/>
    <w:rsid w:val="2CBF75B6"/>
    <w:rsid w:val="2CD32EA3"/>
    <w:rsid w:val="2CE33A79"/>
    <w:rsid w:val="2CE346C3"/>
    <w:rsid w:val="2CE90ED2"/>
    <w:rsid w:val="2CEC114E"/>
    <w:rsid w:val="2CF27F88"/>
    <w:rsid w:val="2D020B1B"/>
    <w:rsid w:val="2D425430"/>
    <w:rsid w:val="2D562525"/>
    <w:rsid w:val="2D6B006B"/>
    <w:rsid w:val="2D772910"/>
    <w:rsid w:val="2D78124C"/>
    <w:rsid w:val="2DC115AC"/>
    <w:rsid w:val="2DDB6FEC"/>
    <w:rsid w:val="2DE66ECD"/>
    <w:rsid w:val="2DEB5666"/>
    <w:rsid w:val="2E251A45"/>
    <w:rsid w:val="2E271CEA"/>
    <w:rsid w:val="2E4076B1"/>
    <w:rsid w:val="2E421CC3"/>
    <w:rsid w:val="2E4B2579"/>
    <w:rsid w:val="2EB171DB"/>
    <w:rsid w:val="2ECD1C57"/>
    <w:rsid w:val="2ECE01E6"/>
    <w:rsid w:val="2F247E15"/>
    <w:rsid w:val="2FC55AB6"/>
    <w:rsid w:val="2FD24B0B"/>
    <w:rsid w:val="30066B4C"/>
    <w:rsid w:val="302A5D98"/>
    <w:rsid w:val="303F6D0C"/>
    <w:rsid w:val="30750BB0"/>
    <w:rsid w:val="30811648"/>
    <w:rsid w:val="308B77AC"/>
    <w:rsid w:val="30BF263A"/>
    <w:rsid w:val="30CB7963"/>
    <w:rsid w:val="30E970BF"/>
    <w:rsid w:val="3159016F"/>
    <w:rsid w:val="31655D79"/>
    <w:rsid w:val="319054FC"/>
    <w:rsid w:val="31B203FE"/>
    <w:rsid w:val="31BC2A8F"/>
    <w:rsid w:val="31CC17DD"/>
    <w:rsid w:val="31DC475C"/>
    <w:rsid w:val="31F97FD8"/>
    <w:rsid w:val="32016C00"/>
    <w:rsid w:val="320B5870"/>
    <w:rsid w:val="32440235"/>
    <w:rsid w:val="32835E71"/>
    <w:rsid w:val="32927AB6"/>
    <w:rsid w:val="32A30972"/>
    <w:rsid w:val="32BD3BA6"/>
    <w:rsid w:val="32C73E60"/>
    <w:rsid w:val="32D46C27"/>
    <w:rsid w:val="32D713FC"/>
    <w:rsid w:val="32EE21B3"/>
    <w:rsid w:val="33092E4B"/>
    <w:rsid w:val="330F23DF"/>
    <w:rsid w:val="334A3DA1"/>
    <w:rsid w:val="33575211"/>
    <w:rsid w:val="33610ADB"/>
    <w:rsid w:val="33651C7A"/>
    <w:rsid w:val="33704A21"/>
    <w:rsid w:val="33B63C32"/>
    <w:rsid w:val="33BA3EA4"/>
    <w:rsid w:val="33C13A15"/>
    <w:rsid w:val="33D0108D"/>
    <w:rsid w:val="34131012"/>
    <w:rsid w:val="342E2B39"/>
    <w:rsid w:val="34356CAE"/>
    <w:rsid w:val="343A5365"/>
    <w:rsid w:val="343C4A89"/>
    <w:rsid w:val="343D7BFD"/>
    <w:rsid w:val="34460FFB"/>
    <w:rsid w:val="34B32C3B"/>
    <w:rsid w:val="34C51938"/>
    <w:rsid w:val="34C73BCE"/>
    <w:rsid w:val="34DD7E01"/>
    <w:rsid w:val="34F2794E"/>
    <w:rsid w:val="350B3235"/>
    <w:rsid w:val="3514279B"/>
    <w:rsid w:val="351B1A28"/>
    <w:rsid w:val="35265E42"/>
    <w:rsid w:val="357556C8"/>
    <w:rsid w:val="357D79D8"/>
    <w:rsid w:val="357F0B0C"/>
    <w:rsid w:val="3590142B"/>
    <w:rsid w:val="35BF3545"/>
    <w:rsid w:val="36066BBA"/>
    <w:rsid w:val="3610397A"/>
    <w:rsid w:val="36383EE1"/>
    <w:rsid w:val="369345B2"/>
    <w:rsid w:val="369F4A61"/>
    <w:rsid w:val="36BB2E9F"/>
    <w:rsid w:val="370246D3"/>
    <w:rsid w:val="370E06BA"/>
    <w:rsid w:val="37422ADB"/>
    <w:rsid w:val="37557342"/>
    <w:rsid w:val="37865704"/>
    <w:rsid w:val="3791274E"/>
    <w:rsid w:val="37AA374C"/>
    <w:rsid w:val="37B7019D"/>
    <w:rsid w:val="37EF340E"/>
    <w:rsid w:val="38076476"/>
    <w:rsid w:val="380C2DC6"/>
    <w:rsid w:val="3842120B"/>
    <w:rsid w:val="384C4AA6"/>
    <w:rsid w:val="38507FD8"/>
    <w:rsid w:val="38527D94"/>
    <w:rsid w:val="38C6560C"/>
    <w:rsid w:val="38D12AAE"/>
    <w:rsid w:val="38E52E04"/>
    <w:rsid w:val="39786BF2"/>
    <w:rsid w:val="39E214EC"/>
    <w:rsid w:val="3A04319F"/>
    <w:rsid w:val="3A270FB8"/>
    <w:rsid w:val="3A283C9D"/>
    <w:rsid w:val="3A355AA0"/>
    <w:rsid w:val="3A376C41"/>
    <w:rsid w:val="3A4874AB"/>
    <w:rsid w:val="3A4E3A4C"/>
    <w:rsid w:val="3A7A4E5A"/>
    <w:rsid w:val="3A7E5357"/>
    <w:rsid w:val="3A875EF9"/>
    <w:rsid w:val="3A9A5DA6"/>
    <w:rsid w:val="3AB14EB1"/>
    <w:rsid w:val="3AE865AC"/>
    <w:rsid w:val="3AEB1B88"/>
    <w:rsid w:val="3AEE18AA"/>
    <w:rsid w:val="3B032819"/>
    <w:rsid w:val="3B0A2777"/>
    <w:rsid w:val="3B4548DF"/>
    <w:rsid w:val="3B842718"/>
    <w:rsid w:val="3B965406"/>
    <w:rsid w:val="3BAA79B9"/>
    <w:rsid w:val="3BB52600"/>
    <w:rsid w:val="3BB5609D"/>
    <w:rsid w:val="3C17127B"/>
    <w:rsid w:val="3C197B04"/>
    <w:rsid w:val="3C28504A"/>
    <w:rsid w:val="3C49670E"/>
    <w:rsid w:val="3C7C5757"/>
    <w:rsid w:val="3C8F53AF"/>
    <w:rsid w:val="3C9965CF"/>
    <w:rsid w:val="3CA814E9"/>
    <w:rsid w:val="3CA9417D"/>
    <w:rsid w:val="3CDC6249"/>
    <w:rsid w:val="3CDE4C67"/>
    <w:rsid w:val="3D05175A"/>
    <w:rsid w:val="3D143897"/>
    <w:rsid w:val="3D210766"/>
    <w:rsid w:val="3D214986"/>
    <w:rsid w:val="3D2A11F8"/>
    <w:rsid w:val="3D47386D"/>
    <w:rsid w:val="3D624906"/>
    <w:rsid w:val="3D81154C"/>
    <w:rsid w:val="3D817D30"/>
    <w:rsid w:val="3DA2491D"/>
    <w:rsid w:val="3DA37453"/>
    <w:rsid w:val="3DC22000"/>
    <w:rsid w:val="3DD96489"/>
    <w:rsid w:val="3DE905CF"/>
    <w:rsid w:val="3E1955C2"/>
    <w:rsid w:val="3E440B40"/>
    <w:rsid w:val="3E6B0A4A"/>
    <w:rsid w:val="3E75669F"/>
    <w:rsid w:val="3E763056"/>
    <w:rsid w:val="3E822F47"/>
    <w:rsid w:val="3E89692C"/>
    <w:rsid w:val="3E8B6DF4"/>
    <w:rsid w:val="3EAC493F"/>
    <w:rsid w:val="3ED93986"/>
    <w:rsid w:val="3EE002BA"/>
    <w:rsid w:val="3F07647B"/>
    <w:rsid w:val="3F2B45D1"/>
    <w:rsid w:val="3F3144B1"/>
    <w:rsid w:val="3F525705"/>
    <w:rsid w:val="3F5C3EA3"/>
    <w:rsid w:val="3F692609"/>
    <w:rsid w:val="3F7F3352"/>
    <w:rsid w:val="3F961E7C"/>
    <w:rsid w:val="3F970547"/>
    <w:rsid w:val="3FAF3DDC"/>
    <w:rsid w:val="3FDB7A9D"/>
    <w:rsid w:val="3FF25E78"/>
    <w:rsid w:val="3FFA1DD9"/>
    <w:rsid w:val="40275D83"/>
    <w:rsid w:val="402D4028"/>
    <w:rsid w:val="403B53CB"/>
    <w:rsid w:val="40424E24"/>
    <w:rsid w:val="406A2185"/>
    <w:rsid w:val="406F544B"/>
    <w:rsid w:val="40A25FF6"/>
    <w:rsid w:val="40E46CC6"/>
    <w:rsid w:val="40F86B2E"/>
    <w:rsid w:val="41273C23"/>
    <w:rsid w:val="4145515D"/>
    <w:rsid w:val="416500CC"/>
    <w:rsid w:val="41843588"/>
    <w:rsid w:val="418E3FF7"/>
    <w:rsid w:val="41AD06CE"/>
    <w:rsid w:val="41C8325D"/>
    <w:rsid w:val="41D37F4C"/>
    <w:rsid w:val="41F406CA"/>
    <w:rsid w:val="41F7672F"/>
    <w:rsid w:val="42023587"/>
    <w:rsid w:val="42054356"/>
    <w:rsid w:val="423162F6"/>
    <w:rsid w:val="42663652"/>
    <w:rsid w:val="42C4415D"/>
    <w:rsid w:val="42CB6DD5"/>
    <w:rsid w:val="42EC1A85"/>
    <w:rsid w:val="43030F09"/>
    <w:rsid w:val="4313462B"/>
    <w:rsid w:val="432E74DD"/>
    <w:rsid w:val="43475F8D"/>
    <w:rsid w:val="436A5B87"/>
    <w:rsid w:val="43A2638A"/>
    <w:rsid w:val="43D6618D"/>
    <w:rsid w:val="43FF401D"/>
    <w:rsid w:val="442D134F"/>
    <w:rsid w:val="443E7814"/>
    <w:rsid w:val="44536ACC"/>
    <w:rsid w:val="4465559C"/>
    <w:rsid w:val="449A2059"/>
    <w:rsid w:val="44B0658B"/>
    <w:rsid w:val="44D02B10"/>
    <w:rsid w:val="44D516EE"/>
    <w:rsid w:val="450F361D"/>
    <w:rsid w:val="455F0E66"/>
    <w:rsid w:val="457A599C"/>
    <w:rsid w:val="45BB5814"/>
    <w:rsid w:val="45C03412"/>
    <w:rsid w:val="45DA0E86"/>
    <w:rsid w:val="4610765D"/>
    <w:rsid w:val="461D6E7A"/>
    <w:rsid w:val="46540F39"/>
    <w:rsid w:val="467956F8"/>
    <w:rsid w:val="46D9057E"/>
    <w:rsid w:val="46FB198D"/>
    <w:rsid w:val="4706116E"/>
    <w:rsid w:val="472367DB"/>
    <w:rsid w:val="473113E0"/>
    <w:rsid w:val="47456100"/>
    <w:rsid w:val="478B347D"/>
    <w:rsid w:val="47921F8A"/>
    <w:rsid w:val="47A745F8"/>
    <w:rsid w:val="47EC32EA"/>
    <w:rsid w:val="480E0A81"/>
    <w:rsid w:val="481B40CF"/>
    <w:rsid w:val="483303DA"/>
    <w:rsid w:val="48333627"/>
    <w:rsid w:val="48374D19"/>
    <w:rsid w:val="48490DA6"/>
    <w:rsid w:val="48860C72"/>
    <w:rsid w:val="48921234"/>
    <w:rsid w:val="48C418C2"/>
    <w:rsid w:val="48DD3095"/>
    <w:rsid w:val="49107D77"/>
    <w:rsid w:val="494E1EB4"/>
    <w:rsid w:val="49561F9E"/>
    <w:rsid w:val="496E6638"/>
    <w:rsid w:val="49744E2A"/>
    <w:rsid w:val="497965F4"/>
    <w:rsid w:val="49B31708"/>
    <w:rsid w:val="49BB065D"/>
    <w:rsid w:val="49FC189B"/>
    <w:rsid w:val="4A0369C7"/>
    <w:rsid w:val="4A09391A"/>
    <w:rsid w:val="4A3261E7"/>
    <w:rsid w:val="4A593930"/>
    <w:rsid w:val="4A6A5847"/>
    <w:rsid w:val="4AA3589F"/>
    <w:rsid w:val="4AB36443"/>
    <w:rsid w:val="4AB736D4"/>
    <w:rsid w:val="4AD06F3E"/>
    <w:rsid w:val="4AD44E51"/>
    <w:rsid w:val="4ADE2AF8"/>
    <w:rsid w:val="4ADE733B"/>
    <w:rsid w:val="4AEC78E8"/>
    <w:rsid w:val="4B0602A9"/>
    <w:rsid w:val="4B1605E7"/>
    <w:rsid w:val="4B2C35C0"/>
    <w:rsid w:val="4B4B728E"/>
    <w:rsid w:val="4B5B1005"/>
    <w:rsid w:val="4B905361"/>
    <w:rsid w:val="4B917BB9"/>
    <w:rsid w:val="4B947EF6"/>
    <w:rsid w:val="4BA071F5"/>
    <w:rsid w:val="4BA37F66"/>
    <w:rsid w:val="4BA4193C"/>
    <w:rsid w:val="4BE6156D"/>
    <w:rsid w:val="4BEB6C94"/>
    <w:rsid w:val="4BF03B16"/>
    <w:rsid w:val="4C153E89"/>
    <w:rsid w:val="4C2519B5"/>
    <w:rsid w:val="4C3B412E"/>
    <w:rsid w:val="4C664B02"/>
    <w:rsid w:val="4C6A3E04"/>
    <w:rsid w:val="4CAC3A92"/>
    <w:rsid w:val="4CC8688D"/>
    <w:rsid w:val="4CD76021"/>
    <w:rsid w:val="4D1C5ED8"/>
    <w:rsid w:val="4D6348B3"/>
    <w:rsid w:val="4D6C4BDC"/>
    <w:rsid w:val="4DA613A2"/>
    <w:rsid w:val="4DA85876"/>
    <w:rsid w:val="4DDE6C92"/>
    <w:rsid w:val="4DF11888"/>
    <w:rsid w:val="4DF6643F"/>
    <w:rsid w:val="4DFF215A"/>
    <w:rsid w:val="4E1A02DA"/>
    <w:rsid w:val="4E565EA6"/>
    <w:rsid w:val="4E6B46A8"/>
    <w:rsid w:val="4E764E55"/>
    <w:rsid w:val="4E944457"/>
    <w:rsid w:val="4E990636"/>
    <w:rsid w:val="4ED90125"/>
    <w:rsid w:val="4F31554C"/>
    <w:rsid w:val="4F3B42D5"/>
    <w:rsid w:val="4FA85D92"/>
    <w:rsid w:val="4FAB4D2C"/>
    <w:rsid w:val="4FBA1889"/>
    <w:rsid w:val="4FDA224F"/>
    <w:rsid w:val="4FED2DDF"/>
    <w:rsid w:val="4FEF7AEE"/>
    <w:rsid w:val="4FF52AFE"/>
    <w:rsid w:val="50095726"/>
    <w:rsid w:val="501F36BB"/>
    <w:rsid w:val="502829A8"/>
    <w:rsid w:val="50A00E0A"/>
    <w:rsid w:val="50BB08FC"/>
    <w:rsid w:val="5106751E"/>
    <w:rsid w:val="512F3500"/>
    <w:rsid w:val="513348AF"/>
    <w:rsid w:val="513C653B"/>
    <w:rsid w:val="513D4B79"/>
    <w:rsid w:val="5140740F"/>
    <w:rsid w:val="51433690"/>
    <w:rsid w:val="51A96C62"/>
    <w:rsid w:val="51B2563A"/>
    <w:rsid w:val="51BC1054"/>
    <w:rsid w:val="51D46736"/>
    <w:rsid w:val="52133ED1"/>
    <w:rsid w:val="52254821"/>
    <w:rsid w:val="5229620E"/>
    <w:rsid w:val="525715FF"/>
    <w:rsid w:val="52590E5E"/>
    <w:rsid w:val="52735112"/>
    <w:rsid w:val="528D06DC"/>
    <w:rsid w:val="528F17DA"/>
    <w:rsid w:val="52CC61FB"/>
    <w:rsid w:val="52D617C8"/>
    <w:rsid w:val="52FE0DB8"/>
    <w:rsid w:val="53161B10"/>
    <w:rsid w:val="53373072"/>
    <w:rsid w:val="53695580"/>
    <w:rsid w:val="53863DCC"/>
    <w:rsid w:val="53882A28"/>
    <w:rsid w:val="539D5520"/>
    <w:rsid w:val="53B350FB"/>
    <w:rsid w:val="53BB3343"/>
    <w:rsid w:val="53D65619"/>
    <w:rsid w:val="540B4106"/>
    <w:rsid w:val="540E5ECC"/>
    <w:rsid w:val="54170EF4"/>
    <w:rsid w:val="54407A01"/>
    <w:rsid w:val="546F44C9"/>
    <w:rsid w:val="5479497B"/>
    <w:rsid w:val="547A6E64"/>
    <w:rsid w:val="54BB42D3"/>
    <w:rsid w:val="54F9336F"/>
    <w:rsid w:val="553406C1"/>
    <w:rsid w:val="555D7D15"/>
    <w:rsid w:val="555E070E"/>
    <w:rsid w:val="557D324F"/>
    <w:rsid w:val="557D6927"/>
    <w:rsid w:val="55964EBA"/>
    <w:rsid w:val="55AE181F"/>
    <w:rsid w:val="55E0595B"/>
    <w:rsid w:val="56010107"/>
    <w:rsid w:val="56034A27"/>
    <w:rsid w:val="560B0A66"/>
    <w:rsid w:val="561E3D77"/>
    <w:rsid w:val="569620E6"/>
    <w:rsid w:val="569F1D2D"/>
    <w:rsid w:val="56A54DB1"/>
    <w:rsid w:val="56E35BB8"/>
    <w:rsid w:val="56E81E5B"/>
    <w:rsid w:val="56EB006E"/>
    <w:rsid w:val="56F9628E"/>
    <w:rsid w:val="56FA5717"/>
    <w:rsid w:val="57365F3B"/>
    <w:rsid w:val="57586B75"/>
    <w:rsid w:val="57C71611"/>
    <w:rsid w:val="581E201D"/>
    <w:rsid w:val="58240A08"/>
    <w:rsid w:val="583F18BE"/>
    <w:rsid w:val="58435AD6"/>
    <w:rsid w:val="585B7DD9"/>
    <w:rsid w:val="58621E13"/>
    <w:rsid w:val="58697903"/>
    <w:rsid w:val="587C13E9"/>
    <w:rsid w:val="587F5437"/>
    <w:rsid w:val="5892345F"/>
    <w:rsid w:val="58A55B08"/>
    <w:rsid w:val="58A75542"/>
    <w:rsid w:val="58AA7C16"/>
    <w:rsid w:val="58B227FB"/>
    <w:rsid w:val="58B40BCA"/>
    <w:rsid w:val="58B72782"/>
    <w:rsid w:val="59577238"/>
    <w:rsid w:val="595D1F94"/>
    <w:rsid w:val="59687C50"/>
    <w:rsid w:val="596A54EC"/>
    <w:rsid w:val="5979268D"/>
    <w:rsid w:val="597D4160"/>
    <w:rsid w:val="59A230C3"/>
    <w:rsid w:val="59A31549"/>
    <w:rsid w:val="59B00B61"/>
    <w:rsid w:val="59C33DE8"/>
    <w:rsid w:val="59CB6E88"/>
    <w:rsid w:val="5A0C3356"/>
    <w:rsid w:val="5A2B5655"/>
    <w:rsid w:val="5A42047A"/>
    <w:rsid w:val="5A4546CC"/>
    <w:rsid w:val="5A6E7F93"/>
    <w:rsid w:val="5B0E7B26"/>
    <w:rsid w:val="5B0E7C47"/>
    <w:rsid w:val="5B117010"/>
    <w:rsid w:val="5B1A089C"/>
    <w:rsid w:val="5B2643D5"/>
    <w:rsid w:val="5B3F59D4"/>
    <w:rsid w:val="5B5432A8"/>
    <w:rsid w:val="5B554385"/>
    <w:rsid w:val="5B5C27E2"/>
    <w:rsid w:val="5B8D2796"/>
    <w:rsid w:val="5BDC6801"/>
    <w:rsid w:val="5BE31DCA"/>
    <w:rsid w:val="5BF5091A"/>
    <w:rsid w:val="5C1E7A31"/>
    <w:rsid w:val="5C3404F6"/>
    <w:rsid w:val="5C937964"/>
    <w:rsid w:val="5CB30274"/>
    <w:rsid w:val="5CB648F7"/>
    <w:rsid w:val="5CD83212"/>
    <w:rsid w:val="5CEA6518"/>
    <w:rsid w:val="5CEB332B"/>
    <w:rsid w:val="5D0535F0"/>
    <w:rsid w:val="5D0B2C58"/>
    <w:rsid w:val="5D1E31EF"/>
    <w:rsid w:val="5D2644CA"/>
    <w:rsid w:val="5D2B4882"/>
    <w:rsid w:val="5D324A8A"/>
    <w:rsid w:val="5D421302"/>
    <w:rsid w:val="5D481CEF"/>
    <w:rsid w:val="5D4A4276"/>
    <w:rsid w:val="5D4D32BD"/>
    <w:rsid w:val="5D5E0B52"/>
    <w:rsid w:val="5DD83CB9"/>
    <w:rsid w:val="5DF50184"/>
    <w:rsid w:val="5DFC6CCB"/>
    <w:rsid w:val="5DFE029D"/>
    <w:rsid w:val="5E000EF6"/>
    <w:rsid w:val="5E1F4DEA"/>
    <w:rsid w:val="5E8100F3"/>
    <w:rsid w:val="5EA51863"/>
    <w:rsid w:val="5EE7529C"/>
    <w:rsid w:val="5EF91D34"/>
    <w:rsid w:val="5F377073"/>
    <w:rsid w:val="5F3B26AA"/>
    <w:rsid w:val="5F4B4BE4"/>
    <w:rsid w:val="5F625880"/>
    <w:rsid w:val="5F723BFE"/>
    <w:rsid w:val="5FB14CFA"/>
    <w:rsid w:val="5FBF0852"/>
    <w:rsid w:val="5FC92450"/>
    <w:rsid w:val="5FCE1D2A"/>
    <w:rsid w:val="5FD15E6D"/>
    <w:rsid w:val="600A7A52"/>
    <w:rsid w:val="600E4F66"/>
    <w:rsid w:val="602077B4"/>
    <w:rsid w:val="60225B1F"/>
    <w:rsid w:val="603471A3"/>
    <w:rsid w:val="60471810"/>
    <w:rsid w:val="606E76D6"/>
    <w:rsid w:val="60746053"/>
    <w:rsid w:val="609B762B"/>
    <w:rsid w:val="60B3180E"/>
    <w:rsid w:val="60EA4BBC"/>
    <w:rsid w:val="61411E15"/>
    <w:rsid w:val="61423304"/>
    <w:rsid w:val="61B34597"/>
    <w:rsid w:val="61C613E2"/>
    <w:rsid w:val="61CC6C53"/>
    <w:rsid w:val="620A7A2F"/>
    <w:rsid w:val="6210299D"/>
    <w:rsid w:val="62182EC6"/>
    <w:rsid w:val="621A37C8"/>
    <w:rsid w:val="6236587A"/>
    <w:rsid w:val="62684A31"/>
    <w:rsid w:val="627A71DA"/>
    <w:rsid w:val="628F5278"/>
    <w:rsid w:val="62922C78"/>
    <w:rsid w:val="62B15464"/>
    <w:rsid w:val="62CA63C0"/>
    <w:rsid w:val="62CF13EC"/>
    <w:rsid w:val="62D34586"/>
    <w:rsid w:val="62F80A91"/>
    <w:rsid w:val="631B64A4"/>
    <w:rsid w:val="63374B00"/>
    <w:rsid w:val="633B7E2D"/>
    <w:rsid w:val="633E0F53"/>
    <w:rsid w:val="637D06EB"/>
    <w:rsid w:val="63A10D8E"/>
    <w:rsid w:val="63AC0D80"/>
    <w:rsid w:val="63BE4F58"/>
    <w:rsid w:val="63F43FAB"/>
    <w:rsid w:val="64186569"/>
    <w:rsid w:val="64285483"/>
    <w:rsid w:val="64381A78"/>
    <w:rsid w:val="646F04AB"/>
    <w:rsid w:val="64B46834"/>
    <w:rsid w:val="64F753A2"/>
    <w:rsid w:val="653827A3"/>
    <w:rsid w:val="654F060F"/>
    <w:rsid w:val="6558515D"/>
    <w:rsid w:val="65585701"/>
    <w:rsid w:val="6562171C"/>
    <w:rsid w:val="6571508C"/>
    <w:rsid w:val="65AC62AE"/>
    <w:rsid w:val="65D50F90"/>
    <w:rsid w:val="65D85914"/>
    <w:rsid w:val="6602547B"/>
    <w:rsid w:val="66056572"/>
    <w:rsid w:val="660807BF"/>
    <w:rsid w:val="661F0A0E"/>
    <w:rsid w:val="662D05CD"/>
    <w:rsid w:val="665808C5"/>
    <w:rsid w:val="665A3237"/>
    <w:rsid w:val="665A72BB"/>
    <w:rsid w:val="66630770"/>
    <w:rsid w:val="667D022D"/>
    <w:rsid w:val="669D679D"/>
    <w:rsid w:val="66A22432"/>
    <w:rsid w:val="66F4241A"/>
    <w:rsid w:val="66FD35E0"/>
    <w:rsid w:val="672322B0"/>
    <w:rsid w:val="672345B8"/>
    <w:rsid w:val="675C2325"/>
    <w:rsid w:val="676D7B4D"/>
    <w:rsid w:val="6780313F"/>
    <w:rsid w:val="67977D4E"/>
    <w:rsid w:val="67A01729"/>
    <w:rsid w:val="67BE5505"/>
    <w:rsid w:val="67CD6690"/>
    <w:rsid w:val="67F36971"/>
    <w:rsid w:val="680F4A84"/>
    <w:rsid w:val="68163F31"/>
    <w:rsid w:val="687C3BE0"/>
    <w:rsid w:val="68AB076E"/>
    <w:rsid w:val="68D87B66"/>
    <w:rsid w:val="68EB6974"/>
    <w:rsid w:val="691927AE"/>
    <w:rsid w:val="691B391F"/>
    <w:rsid w:val="69321C34"/>
    <w:rsid w:val="69617D60"/>
    <w:rsid w:val="69687412"/>
    <w:rsid w:val="696C1A28"/>
    <w:rsid w:val="699B73A8"/>
    <w:rsid w:val="69AE784A"/>
    <w:rsid w:val="69DA7B62"/>
    <w:rsid w:val="69FE6806"/>
    <w:rsid w:val="6A0404A9"/>
    <w:rsid w:val="6A3A233E"/>
    <w:rsid w:val="6A6F611E"/>
    <w:rsid w:val="6A827B75"/>
    <w:rsid w:val="6A840BC2"/>
    <w:rsid w:val="6A906CC0"/>
    <w:rsid w:val="6A9F5EAD"/>
    <w:rsid w:val="6ACD410B"/>
    <w:rsid w:val="6ADA4300"/>
    <w:rsid w:val="6AEC6124"/>
    <w:rsid w:val="6AFB29E5"/>
    <w:rsid w:val="6B035B5D"/>
    <w:rsid w:val="6B07227F"/>
    <w:rsid w:val="6B2B7E15"/>
    <w:rsid w:val="6B457993"/>
    <w:rsid w:val="6B722496"/>
    <w:rsid w:val="6B82171F"/>
    <w:rsid w:val="6B89131A"/>
    <w:rsid w:val="6B8F7565"/>
    <w:rsid w:val="6B961A5B"/>
    <w:rsid w:val="6B985891"/>
    <w:rsid w:val="6BE57886"/>
    <w:rsid w:val="6C0617E4"/>
    <w:rsid w:val="6C376E3F"/>
    <w:rsid w:val="6C594822"/>
    <w:rsid w:val="6CA979BC"/>
    <w:rsid w:val="6CAD12CC"/>
    <w:rsid w:val="6CB250F3"/>
    <w:rsid w:val="6CBD6116"/>
    <w:rsid w:val="6CC84898"/>
    <w:rsid w:val="6CE26C88"/>
    <w:rsid w:val="6CED0B38"/>
    <w:rsid w:val="6D074EAC"/>
    <w:rsid w:val="6D304537"/>
    <w:rsid w:val="6D3277B5"/>
    <w:rsid w:val="6D435825"/>
    <w:rsid w:val="6D4B5A55"/>
    <w:rsid w:val="6D734E8A"/>
    <w:rsid w:val="6DD01D70"/>
    <w:rsid w:val="6DFC7E3E"/>
    <w:rsid w:val="6E0013E7"/>
    <w:rsid w:val="6E120D2A"/>
    <w:rsid w:val="6E3E2D07"/>
    <w:rsid w:val="6E4D6901"/>
    <w:rsid w:val="6E931B18"/>
    <w:rsid w:val="6E9B0DD8"/>
    <w:rsid w:val="6ED22F4B"/>
    <w:rsid w:val="6EEA3AFD"/>
    <w:rsid w:val="6F127145"/>
    <w:rsid w:val="6F243B76"/>
    <w:rsid w:val="6F4C72F5"/>
    <w:rsid w:val="6F4D20C4"/>
    <w:rsid w:val="6F684035"/>
    <w:rsid w:val="6F794BF1"/>
    <w:rsid w:val="6F7C1FEF"/>
    <w:rsid w:val="6FCD37EF"/>
    <w:rsid w:val="6FD54B20"/>
    <w:rsid w:val="700A3DAB"/>
    <w:rsid w:val="70267678"/>
    <w:rsid w:val="706B282E"/>
    <w:rsid w:val="70880520"/>
    <w:rsid w:val="715F13CC"/>
    <w:rsid w:val="71713B38"/>
    <w:rsid w:val="71715FC4"/>
    <w:rsid w:val="717432E7"/>
    <w:rsid w:val="717F6F29"/>
    <w:rsid w:val="718E229F"/>
    <w:rsid w:val="71A028DC"/>
    <w:rsid w:val="71E7354A"/>
    <w:rsid w:val="71FA78BE"/>
    <w:rsid w:val="721065A7"/>
    <w:rsid w:val="72262F4F"/>
    <w:rsid w:val="72404167"/>
    <w:rsid w:val="727D2798"/>
    <w:rsid w:val="72B02B60"/>
    <w:rsid w:val="72CE6D66"/>
    <w:rsid w:val="72DC2FC4"/>
    <w:rsid w:val="73065251"/>
    <w:rsid w:val="7361339E"/>
    <w:rsid w:val="73644F8E"/>
    <w:rsid w:val="73874401"/>
    <w:rsid w:val="73986F17"/>
    <w:rsid w:val="73C6306F"/>
    <w:rsid w:val="741E15E9"/>
    <w:rsid w:val="74583100"/>
    <w:rsid w:val="74A13A51"/>
    <w:rsid w:val="74C13EC2"/>
    <w:rsid w:val="74E63FFE"/>
    <w:rsid w:val="74EB64C9"/>
    <w:rsid w:val="74ED7396"/>
    <w:rsid w:val="74F05A22"/>
    <w:rsid w:val="75145C3D"/>
    <w:rsid w:val="751D0546"/>
    <w:rsid w:val="753F0BE2"/>
    <w:rsid w:val="754D55BC"/>
    <w:rsid w:val="754F7F3F"/>
    <w:rsid w:val="759406CF"/>
    <w:rsid w:val="75AB1B97"/>
    <w:rsid w:val="75AC0643"/>
    <w:rsid w:val="75B957A5"/>
    <w:rsid w:val="75BE058E"/>
    <w:rsid w:val="75D463E8"/>
    <w:rsid w:val="75E2754D"/>
    <w:rsid w:val="76003B68"/>
    <w:rsid w:val="76277998"/>
    <w:rsid w:val="764A2175"/>
    <w:rsid w:val="767B5E94"/>
    <w:rsid w:val="76995DBC"/>
    <w:rsid w:val="76C1141F"/>
    <w:rsid w:val="76CB6B21"/>
    <w:rsid w:val="76D0411E"/>
    <w:rsid w:val="76E31184"/>
    <w:rsid w:val="76F335C5"/>
    <w:rsid w:val="770C2128"/>
    <w:rsid w:val="774C41D4"/>
    <w:rsid w:val="774F1A24"/>
    <w:rsid w:val="775532E3"/>
    <w:rsid w:val="775727A2"/>
    <w:rsid w:val="77585489"/>
    <w:rsid w:val="77A5337F"/>
    <w:rsid w:val="77B42F9B"/>
    <w:rsid w:val="77E5399A"/>
    <w:rsid w:val="77F97C45"/>
    <w:rsid w:val="781100F3"/>
    <w:rsid w:val="78280476"/>
    <w:rsid w:val="782B0ADA"/>
    <w:rsid w:val="784E58D4"/>
    <w:rsid w:val="78517809"/>
    <w:rsid w:val="785A5064"/>
    <w:rsid w:val="78720DAC"/>
    <w:rsid w:val="789A5B12"/>
    <w:rsid w:val="78DD4D40"/>
    <w:rsid w:val="79000C5D"/>
    <w:rsid w:val="795700DA"/>
    <w:rsid w:val="79A664CD"/>
    <w:rsid w:val="79AB48C1"/>
    <w:rsid w:val="79C50293"/>
    <w:rsid w:val="7A102C24"/>
    <w:rsid w:val="7A5B7707"/>
    <w:rsid w:val="7A766991"/>
    <w:rsid w:val="7A943DA2"/>
    <w:rsid w:val="7AAD0F2D"/>
    <w:rsid w:val="7AB16D5F"/>
    <w:rsid w:val="7AB820B2"/>
    <w:rsid w:val="7ACC35B0"/>
    <w:rsid w:val="7ADA7DA8"/>
    <w:rsid w:val="7AF74591"/>
    <w:rsid w:val="7B4E6F79"/>
    <w:rsid w:val="7B515A8A"/>
    <w:rsid w:val="7B993AAA"/>
    <w:rsid w:val="7BAB70F1"/>
    <w:rsid w:val="7BB33137"/>
    <w:rsid w:val="7BB90C72"/>
    <w:rsid w:val="7BCB51C4"/>
    <w:rsid w:val="7BD55EFA"/>
    <w:rsid w:val="7BF064C1"/>
    <w:rsid w:val="7BFF08E7"/>
    <w:rsid w:val="7C1B4A50"/>
    <w:rsid w:val="7C5C6754"/>
    <w:rsid w:val="7C9D3270"/>
    <w:rsid w:val="7CA9484D"/>
    <w:rsid w:val="7CB4324F"/>
    <w:rsid w:val="7CC429D9"/>
    <w:rsid w:val="7CD912DB"/>
    <w:rsid w:val="7CE365FC"/>
    <w:rsid w:val="7CF639DE"/>
    <w:rsid w:val="7D03683D"/>
    <w:rsid w:val="7D073A09"/>
    <w:rsid w:val="7D09181F"/>
    <w:rsid w:val="7D135A6D"/>
    <w:rsid w:val="7D265F8B"/>
    <w:rsid w:val="7D2D376E"/>
    <w:rsid w:val="7D4B0427"/>
    <w:rsid w:val="7D7D5FC5"/>
    <w:rsid w:val="7D852713"/>
    <w:rsid w:val="7DC606E7"/>
    <w:rsid w:val="7DE66EE4"/>
    <w:rsid w:val="7DFD02BF"/>
    <w:rsid w:val="7E0A657E"/>
    <w:rsid w:val="7E187E7B"/>
    <w:rsid w:val="7E4F25B6"/>
    <w:rsid w:val="7E800146"/>
    <w:rsid w:val="7ECA4153"/>
    <w:rsid w:val="7ECE329C"/>
    <w:rsid w:val="7F11359E"/>
    <w:rsid w:val="7F196AB2"/>
    <w:rsid w:val="7F556DC5"/>
    <w:rsid w:val="7FC32773"/>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6"/>
    <w:qFormat/>
    <w:uiPriority w:val="0"/>
    <w:pPr>
      <w:keepNext/>
      <w:keepLines/>
      <w:spacing w:before="260" w:after="260" w:line="413" w:lineRule="auto"/>
      <w:outlineLvl w:val="2"/>
    </w:pPr>
    <w:rPr>
      <w:b/>
      <w:bCs/>
      <w:sz w:val="32"/>
      <w:szCs w:val="32"/>
    </w:rPr>
  </w:style>
  <w:style w:type="paragraph" w:styleId="6">
    <w:name w:val="heading 4"/>
    <w:basedOn w:val="1"/>
    <w:next w:val="1"/>
    <w:link w:val="37"/>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5"/>
    <w:basedOn w:val="1"/>
    <w:next w:val="1"/>
    <w:qFormat/>
    <w:uiPriority w:val="1"/>
    <w:pPr>
      <w:ind w:left="119"/>
      <w:outlineLvl w:val="5"/>
    </w:pPr>
    <w:rPr>
      <w:rFonts w:ascii="Times New Roman" w:hAnsi="Times New Roman" w:eastAsia="Times New Roman" w:cs="Times New Roman"/>
      <w:b/>
      <w:bCs/>
      <w:sz w:val="24"/>
      <w:szCs w:val="24"/>
      <w:lang w:val="zh-CN" w:eastAsia="zh-CN" w:bidi="zh-CN"/>
    </w:rPr>
  </w:style>
  <w:style w:type="paragraph" w:styleId="8">
    <w:name w:val="heading 6"/>
    <w:basedOn w:val="1"/>
    <w:next w:val="1"/>
    <w:link w:val="38"/>
    <w:qFormat/>
    <w:uiPriority w:val="1"/>
    <w:pPr>
      <w:spacing w:before="22"/>
      <w:ind w:right="134"/>
      <w:jc w:val="center"/>
      <w:outlineLvl w:val="5"/>
    </w:pPr>
    <w:rPr>
      <w:rFonts w:ascii="宋体" w:hAnsi="宋体" w:cs="宋体"/>
      <w:b/>
      <w:bCs/>
      <w:kern w:val="0"/>
      <w:sz w:val="36"/>
      <w:szCs w:val="36"/>
      <w:lang w:val="zh-CN" w:bidi="zh-CN"/>
    </w:rPr>
  </w:style>
  <w:style w:type="paragraph" w:styleId="9">
    <w:name w:val="heading 7"/>
    <w:basedOn w:val="1"/>
    <w:next w:val="1"/>
    <w:qFormat/>
    <w:uiPriority w:val="1"/>
    <w:pPr>
      <w:ind w:left="152"/>
      <w:outlineLvl w:val="6"/>
    </w:pPr>
    <w:rPr>
      <w:rFonts w:ascii="Microsoft JhengHei" w:hAnsi="Microsoft JhengHei" w:eastAsia="Microsoft JhengHei"/>
      <w:b/>
      <w:bCs/>
      <w:szCs w:val="21"/>
    </w:rPr>
  </w:style>
  <w:style w:type="paragraph" w:styleId="10">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1">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spacing w:after="120"/>
    </w:pPr>
    <w:rPr>
      <w:szCs w:val="24"/>
    </w:rPr>
  </w:style>
  <w:style w:type="paragraph" w:styleId="12">
    <w:name w:val="Normal Indent"/>
    <w:basedOn w:val="1"/>
    <w:qFormat/>
    <w:uiPriority w:val="0"/>
    <w:pPr>
      <w:ind w:firstLine="420"/>
    </w:pPr>
  </w:style>
  <w:style w:type="paragraph" w:styleId="13">
    <w:name w:val="annotation text"/>
    <w:basedOn w:val="1"/>
    <w:semiHidden/>
    <w:qFormat/>
    <w:uiPriority w:val="99"/>
    <w:pPr>
      <w:jc w:val="left"/>
    </w:pPr>
  </w:style>
  <w:style w:type="paragraph" w:styleId="14">
    <w:name w:val="Body Text Indent"/>
    <w:basedOn w:val="1"/>
    <w:link w:val="31"/>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41"/>
    <w:qFormat/>
    <w:uiPriority w:val="0"/>
    <w:rPr>
      <w:rFonts w:ascii="宋体" w:hAnsi="Courier New"/>
      <w:szCs w:val="21"/>
    </w:rPr>
  </w:style>
  <w:style w:type="paragraph" w:styleId="17">
    <w:name w:val="Balloon Text"/>
    <w:basedOn w:val="1"/>
    <w:link w:val="47"/>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color w:val="0000FF"/>
      <w:u w:val="single"/>
    </w:rPr>
  </w:style>
  <w:style w:type="paragraph" w:customStyle="1" w:styleId="28">
    <w:name w:val="正文2"/>
    <w:basedOn w:val="1"/>
    <w:next w:val="1"/>
    <w:qFormat/>
    <w:uiPriority w:val="0"/>
    <w:pPr>
      <w:ind w:firstLine="570"/>
    </w:pPr>
    <w:rPr>
      <w:rFonts w:ascii="仿宋" w:hAnsi="仿宋" w:eastAsia="仿宋"/>
      <w:kern w:val="0"/>
      <w:sz w:val="20"/>
    </w:rPr>
  </w:style>
  <w:style w:type="character" w:customStyle="1" w:styleId="29">
    <w:name w:val="页脚 字符"/>
    <w:link w:val="18"/>
    <w:qFormat/>
    <w:uiPriority w:val="99"/>
    <w:rPr>
      <w:rFonts w:eastAsia="宋体"/>
      <w:kern w:val="2"/>
      <w:sz w:val="18"/>
      <w:szCs w:val="18"/>
    </w:rPr>
  </w:style>
  <w:style w:type="character" w:customStyle="1" w:styleId="30">
    <w:name w:val="font11"/>
    <w:basedOn w:val="26"/>
    <w:qFormat/>
    <w:uiPriority w:val="0"/>
    <w:rPr>
      <w:rFonts w:hint="eastAsia" w:ascii="宋体" w:hAnsi="宋体" w:eastAsia="宋体" w:cs="宋体"/>
      <w:color w:val="000000"/>
      <w:sz w:val="18"/>
      <w:szCs w:val="18"/>
      <w:u w:val="none"/>
    </w:rPr>
  </w:style>
  <w:style w:type="character" w:customStyle="1" w:styleId="31">
    <w:name w:val="正文文本缩进 字符"/>
    <w:link w:val="14"/>
    <w:qFormat/>
    <w:uiPriority w:val="0"/>
    <w:rPr>
      <w:kern w:val="2"/>
      <w:sz w:val="21"/>
      <w:szCs w:val="24"/>
    </w:rPr>
  </w:style>
  <w:style w:type="character" w:customStyle="1" w:styleId="32">
    <w:name w:val="font51"/>
    <w:basedOn w:val="26"/>
    <w:qFormat/>
    <w:uiPriority w:val="0"/>
    <w:rPr>
      <w:rFonts w:hint="eastAsia" w:ascii="宋体" w:hAnsi="宋体" w:eastAsia="宋体" w:cs="宋体"/>
      <w:color w:val="000000"/>
      <w:sz w:val="18"/>
      <w:szCs w:val="18"/>
      <w:u w:val="none"/>
    </w:rPr>
  </w:style>
  <w:style w:type="character" w:customStyle="1" w:styleId="33">
    <w:name w:val="列出段落 Char"/>
    <w:link w:val="34"/>
    <w:qFormat/>
    <w:locked/>
    <w:uiPriority w:val="0"/>
    <w:rPr>
      <w:rFonts w:ascii="Calibri" w:hAnsi="Calibri" w:eastAsia="宋体" w:cs="Times New Roman"/>
      <w:kern w:val="2"/>
      <w:sz w:val="21"/>
    </w:rPr>
  </w:style>
  <w:style w:type="paragraph" w:customStyle="1" w:styleId="34">
    <w:name w:val="列表段落1"/>
    <w:basedOn w:val="1"/>
    <w:link w:val="33"/>
    <w:qFormat/>
    <w:uiPriority w:val="0"/>
    <w:pPr>
      <w:ind w:firstLine="420" w:firstLineChars="200"/>
    </w:pPr>
    <w:rPr>
      <w:szCs w:val="20"/>
    </w:rPr>
  </w:style>
  <w:style w:type="character" w:customStyle="1" w:styleId="35">
    <w:name w:val="font01"/>
    <w:basedOn w:val="26"/>
    <w:qFormat/>
    <w:uiPriority w:val="0"/>
    <w:rPr>
      <w:rFonts w:ascii="Arial" w:hAnsi="Arial" w:cs="Arial"/>
      <w:b/>
      <w:color w:val="000000"/>
      <w:sz w:val="28"/>
      <w:szCs w:val="28"/>
      <w:u w:val="none"/>
    </w:rPr>
  </w:style>
  <w:style w:type="character" w:customStyle="1" w:styleId="36">
    <w:name w:val="标题 3 字符"/>
    <w:link w:val="5"/>
    <w:qFormat/>
    <w:uiPriority w:val="0"/>
    <w:rPr>
      <w:rFonts w:ascii="Calibri" w:hAnsi="Calibri" w:eastAsia="宋体" w:cs="Times New Roman"/>
      <w:b/>
      <w:bCs/>
      <w:kern w:val="2"/>
      <w:sz w:val="32"/>
      <w:szCs w:val="32"/>
    </w:rPr>
  </w:style>
  <w:style w:type="character" w:customStyle="1" w:styleId="37">
    <w:name w:val="标题 4 字符"/>
    <w:link w:val="6"/>
    <w:qFormat/>
    <w:uiPriority w:val="0"/>
    <w:rPr>
      <w:rFonts w:ascii="Arial" w:hAnsi="Arial" w:eastAsia="黑体"/>
      <w:b/>
      <w:sz w:val="28"/>
    </w:rPr>
  </w:style>
  <w:style w:type="character" w:customStyle="1" w:styleId="38">
    <w:name w:val="标题 6 字符"/>
    <w:link w:val="8"/>
    <w:qFormat/>
    <w:uiPriority w:val="1"/>
    <w:rPr>
      <w:rFonts w:ascii="宋体" w:hAnsi="宋体" w:eastAsia="宋体" w:cs="宋体"/>
      <w:b/>
      <w:bCs/>
      <w:sz w:val="36"/>
      <w:szCs w:val="36"/>
      <w:lang w:val="zh-CN" w:eastAsia="zh-CN" w:bidi="zh-CN"/>
    </w:rPr>
  </w:style>
  <w:style w:type="character" w:customStyle="1" w:styleId="39">
    <w:name w:val="纯文本 Char"/>
    <w:qFormat/>
    <w:uiPriority w:val="0"/>
    <w:rPr>
      <w:rFonts w:ascii="宋体" w:hAnsi="Courier New" w:eastAsia="宋体" w:cs="Courier New"/>
      <w:kern w:val="2"/>
      <w:sz w:val="21"/>
      <w:szCs w:val="21"/>
    </w:rPr>
  </w:style>
  <w:style w:type="character" w:customStyle="1" w:styleId="40">
    <w:name w:val="font21"/>
    <w:basedOn w:val="26"/>
    <w:qFormat/>
    <w:uiPriority w:val="0"/>
    <w:rPr>
      <w:rFonts w:hint="eastAsia" w:ascii="黑体" w:hAnsi="宋体" w:eastAsia="黑体" w:cs="黑体"/>
      <w:b/>
      <w:color w:val="000000"/>
      <w:sz w:val="28"/>
      <w:szCs w:val="28"/>
      <w:u w:val="none"/>
    </w:rPr>
  </w:style>
  <w:style w:type="character" w:customStyle="1" w:styleId="41">
    <w:name w:val="纯文本 字符"/>
    <w:link w:val="16"/>
    <w:qFormat/>
    <w:uiPriority w:val="0"/>
    <w:rPr>
      <w:rFonts w:ascii="宋体" w:hAnsi="Courier New" w:eastAsia="宋体" w:cs="Courier New"/>
      <w:kern w:val="2"/>
      <w:sz w:val="21"/>
      <w:szCs w:val="21"/>
    </w:rPr>
  </w:style>
  <w:style w:type="character" w:customStyle="1" w:styleId="42">
    <w:name w:val="font41"/>
    <w:basedOn w:val="26"/>
    <w:qFormat/>
    <w:uiPriority w:val="0"/>
    <w:rPr>
      <w:rFonts w:hint="default" w:ascii="Times New Roman" w:hAnsi="Times New Roman" w:cs="Times New Roman"/>
      <w:color w:val="000000"/>
      <w:sz w:val="18"/>
      <w:szCs w:val="18"/>
      <w:u w:val="none"/>
    </w:rPr>
  </w:style>
  <w:style w:type="character" w:customStyle="1" w:styleId="43">
    <w:name w:val="正文文本缩进 Char"/>
    <w:semiHidden/>
    <w:qFormat/>
    <w:uiPriority w:val="99"/>
    <w:rPr>
      <w:rFonts w:ascii="Calibri" w:hAnsi="Calibri" w:eastAsia="宋体" w:cs="Times New Roman"/>
      <w:kern w:val="2"/>
      <w:sz w:val="21"/>
    </w:rPr>
  </w:style>
  <w:style w:type="character" w:customStyle="1" w:styleId="44">
    <w:name w:val="页脚 Char"/>
    <w:qFormat/>
    <w:uiPriority w:val="99"/>
    <w:rPr>
      <w:lang w:eastAsia="zh-CN"/>
    </w:rPr>
  </w:style>
  <w:style w:type="character" w:customStyle="1" w:styleId="45">
    <w:name w:val="正文文本 字符"/>
    <w:link w:val="2"/>
    <w:qFormat/>
    <w:uiPriority w:val="0"/>
    <w:rPr>
      <w:kern w:val="2"/>
      <w:sz w:val="21"/>
      <w:szCs w:val="24"/>
    </w:rPr>
  </w:style>
  <w:style w:type="character" w:customStyle="1" w:styleId="46">
    <w:name w:val="正文文本 Char1"/>
    <w:semiHidden/>
    <w:qFormat/>
    <w:uiPriority w:val="99"/>
    <w:rPr>
      <w:rFonts w:ascii="Calibri" w:hAnsi="Calibri" w:eastAsia="宋体" w:cs="Times New Roman"/>
      <w:kern w:val="2"/>
      <w:sz w:val="21"/>
    </w:rPr>
  </w:style>
  <w:style w:type="character" w:customStyle="1" w:styleId="47">
    <w:name w:val="批注框文本 字符"/>
    <w:link w:val="17"/>
    <w:semiHidden/>
    <w:qFormat/>
    <w:uiPriority w:val="99"/>
    <w:rPr>
      <w:rFonts w:eastAsia="宋体"/>
      <w:kern w:val="2"/>
      <w:sz w:val="18"/>
      <w:szCs w:val="18"/>
    </w:rPr>
  </w:style>
  <w:style w:type="character" w:customStyle="1" w:styleId="48">
    <w:name w:val="页眉 字符"/>
    <w:link w:val="19"/>
    <w:qFormat/>
    <w:uiPriority w:val="99"/>
    <w:rPr>
      <w:rFonts w:eastAsia="宋体"/>
      <w:kern w:val="2"/>
      <w:sz w:val="18"/>
      <w:szCs w:val="18"/>
    </w:rPr>
  </w:style>
  <w:style w:type="paragraph" w:customStyle="1" w:styleId="49">
    <w:name w:val="CM27"/>
    <w:basedOn w:val="50"/>
    <w:next w:val="50"/>
    <w:unhideWhenUsed/>
    <w:qFormat/>
    <w:uiPriority w:val="99"/>
    <w:pPr>
      <w:spacing w:line="411" w:lineRule="atLeast"/>
    </w:pPr>
    <w:rPr>
      <w:rFonts w:hint="default"/>
    </w:rPr>
  </w:style>
  <w:style w:type="paragraph" w:customStyle="1" w:styleId="5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1">
    <w:name w:val="CM16"/>
    <w:basedOn w:val="50"/>
    <w:next w:val="50"/>
    <w:unhideWhenUsed/>
    <w:qFormat/>
    <w:uiPriority w:val="99"/>
    <w:pPr>
      <w:spacing w:line="411" w:lineRule="atLeast"/>
    </w:pPr>
    <w:rPr>
      <w:rFonts w:hint="default"/>
    </w:rPr>
  </w:style>
  <w:style w:type="paragraph" w:customStyle="1" w:styleId="52">
    <w:name w:val="CM13"/>
    <w:basedOn w:val="50"/>
    <w:next w:val="50"/>
    <w:unhideWhenUsed/>
    <w:qFormat/>
    <w:uiPriority w:val="99"/>
    <w:pPr>
      <w:spacing w:line="408" w:lineRule="atLeast"/>
    </w:pPr>
    <w:rPr>
      <w:rFonts w:hint="default"/>
    </w:rPr>
  </w:style>
  <w:style w:type="paragraph" w:customStyle="1" w:styleId="53">
    <w:name w:val="CM4"/>
    <w:basedOn w:val="50"/>
    <w:next w:val="50"/>
    <w:unhideWhenUsed/>
    <w:qFormat/>
    <w:uiPriority w:val="99"/>
    <w:pPr>
      <w:spacing w:line="411" w:lineRule="atLeast"/>
    </w:pPr>
    <w:rPr>
      <w:rFonts w:hint="default"/>
    </w:rPr>
  </w:style>
  <w:style w:type="paragraph" w:customStyle="1" w:styleId="54">
    <w:name w:val="文中正文"/>
    <w:basedOn w:val="1"/>
    <w:qFormat/>
    <w:uiPriority w:val="99"/>
    <w:pPr>
      <w:ind w:firstLine="640" w:firstLineChars="200"/>
    </w:pPr>
    <w:rPr>
      <w:rFonts w:eastAsia="方正楷体简体"/>
      <w:bCs/>
      <w:spacing w:val="20"/>
      <w:sz w:val="28"/>
      <w:szCs w:val="24"/>
    </w:rPr>
  </w:style>
  <w:style w:type="paragraph" w:customStyle="1" w:styleId="55">
    <w:name w:val="CM10"/>
    <w:basedOn w:val="50"/>
    <w:next w:val="50"/>
    <w:unhideWhenUsed/>
    <w:qFormat/>
    <w:uiPriority w:val="99"/>
    <w:pPr>
      <w:spacing w:line="408" w:lineRule="atLeast"/>
    </w:pPr>
    <w:rPr>
      <w:rFonts w:hint="default"/>
    </w:rPr>
  </w:style>
  <w:style w:type="paragraph" w:customStyle="1" w:styleId="56">
    <w:name w:val="Table Paragraph"/>
    <w:basedOn w:val="1"/>
    <w:qFormat/>
    <w:uiPriority w:val="1"/>
    <w:rPr>
      <w:rFonts w:ascii="宋体" w:hAnsi="宋体" w:cs="宋体"/>
      <w:lang w:val="zh-CN" w:bidi="zh-CN"/>
    </w:rPr>
  </w:style>
  <w:style w:type="paragraph" w:customStyle="1" w:styleId="57">
    <w:name w:val="CM3"/>
    <w:basedOn w:val="50"/>
    <w:next w:val="50"/>
    <w:unhideWhenUsed/>
    <w:qFormat/>
    <w:uiPriority w:val="99"/>
    <w:pPr>
      <w:spacing w:line="408" w:lineRule="atLeast"/>
    </w:pPr>
    <w:rPr>
      <w:rFonts w:hint="default"/>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列出段落1"/>
    <w:basedOn w:val="1"/>
    <w:qFormat/>
    <w:uiPriority w:val="0"/>
    <w:pPr>
      <w:ind w:firstLine="420" w:firstLineChars="200"/>
    </w:pPr>
  </w:style>
  <w:style w:type="paragraph" w:customStyle="1" w:styleId="60">
    <w:name w:val="p0"/>
    <w:basedOn w:val="1"/>
    <w:qFormat/>
    <w:uiPriority w:val="99"/>
    <w:pPr>
      <w:widowControl/>
      <w:jc w:val="left"/>
    </w:pPr>
    <w:rPr>
      <w:rFonts w:cs="宋体"/>
      <w:kern w:val="0"/>
      <w:szCs w:val="21"/>
    </w:rPr>
  </w:style>
  <w:style w:type="paragraph" w:customStyle="1" w:styleId="61">
    <w:name w:val="CM9"/>
    <w:basedOn w:val="50"/>
    <w:next w:val="50"/>
    <w:unhideWhenUsed/>
    <w:qFormat/>
    <w:uiPriority w:val="99"/>
    <w:pPr>
      <w:spacing w:line="408" w:lineRule="atLeast"/>
    </w:pPr>
    <w:rPr>
      <w:rFonts w:hint="default"/>
    </w:rPr>
  </w:style>
  <w:style w:type="paragraph" w:customStyle="1" w:styleId="62">
    <w:name w:val="CM8"/>
    <w:basedOn w:val="50"/>
    <w:next w:val="50"/>
    <w:unhideWhenUsed/>
    <w:qFormat/>
    <w:uiPriority w:val="99"/>
    <w:pPr>
      <w:spacing w:line="408" w:lineRule="atLeast"/>
    </w:pPr>
    <w:rPr>
      <w:rFonts w:hint="default"/>
    </w:rPr>
  </w:style>
  <w:style w:type="paragraph" w:customStyle="1" w:styleId="63">
    <w:name w:val="CM5"/>
    <w:basedOn w:val="50"/>
    <w:next w:val="50"/>
    <w:unhideWhenUsed/>
    <w:qFormat/>
    <w:uiPriority w:val="99"/>
    <w:pPr>
      <w:spacing w:line="411" w:lineRule="atLeast"/>
    </w:pPr>
    <w:rPr>
      <w:rFonts w:hint="default"/>
    </w:rPr>
  </w:style>
  <w:style w:type="paragraph" w:customStyle="1" w:styleId="64">
    <w:name w:val="CM7"/>
    <w:basedOn w:val="50"/>
    <w:next w:val="50"/>
    <w:unhideWhenUsed/>
    <w:qFormat/>
    <w:uiPriority w:val="99"/>
    <w:pPr>
      <w:spacing w:line="408" w:lineRule="atLeast"/>
    </w:pPr>
    <w:rPr>
      <w:rFonts w:hint="default"/>
    </w:rPr>
  </w:style>
  <w:style w:type="paragraph" w:customStyle="1" w:styleId="65">
    <w:name w:val="Char Char Char Char"/>
    <w:basedOn w:val="1"/>
    <w:qFormat/>
    <w:uiPriority w:val="0"/>
    <w:pPr>
      <w:widowControl/>
      <w:spacing w:after="160" w:line="240" w:lineRule="exact"/>
      <w:jc w:val="left"/>
    </w:pPr>
    <w:rPr>
      <w:szCs w:val="24"/>
    </w:rPr>
  </w:style>
  <w:style w:type="paragraph" w:customStyle="1" w:styleId="66">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大标题"/>
    <w:basedOn w:val="1"/>
    <w:qFormat/>
    <w:uiPriority w:val="99"/>
    <w:pPr>
      <w:spacing w:beforeLines="100" w:afterLines="50"/>
      <w:jc w:val="center"/>
    </w:pPr>
    <w:rPr>
      <w:rFonts w:eastAsia="方正魏碑简体"/>
      <w:bCs/>
      <w:spacing w:val="20"/>
      <w:sz w:val="72"/>
      <w:szCs w:val="24"/>
    </w:rPr>
  </w:style>
  <w:style w:type="paragraph" w:customStyle="1" w:styleId="69">
    <w:name w:val="_Style 4"/>
    <w:basedOn w:val="1"/>
    <w:qFormat/>
    <w:uiPriority w:val="34"/>
    <w:pPr>
      <w:ind w:firstLine="420" w:firstLineChars="200"/>
    </w:pPr>
  </w:style>
  <w:style w:type="paragraph" w:customStyle="1" w:styleId="70">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1">
    <w:name w:val="Body text|1"/>
    <w:basedOn w:val="1"/>
    <w:qFormat/>
    <w:uiPriority w:val="0"/>
    <w:pPr>
      <w:widowControl w:val="0"/>
      <w:shd w:val="clear" w:color="auto" w:fill="auto"/>
      <w:spacing w:line="403" w:lineRule="auto"/>
      <w:ind w:firstLine="400"/>
    </w:pPr>
    <w:rPr>
      <w:rFonts w:ascii="宋体" w:hAnsi="宋体" w:eastAsia="宋体" w:cs="宋体"/>
      <w:u w:val="none"/>
      <w:shd w:val="clear" w:color="auto" w:fill="auto"/>
      <w:lang w:val="zh-TW" w:eastAsia="zh-TW" w:bidi="zh-TW"/>
    </w:rPr>
  </w:style>
  <w:style w:type="paragraph" w:customStyle="1" w:styleId="72">
    <w:name w:val="Other|1"/>
    <w:basedOn w:val="1"/>
    <w:qFormat/>
    <w:uiPriority w:val="0"/>
    <w:pPr>
      <w:widowControl w:val="0"/>
      <w:shd w:val="clear" w:color="auto" w:fill="auto"/>
      <w:spacing w:line="403" w:lineRule="auto"/>
      <w:ind w:firstLine="400"/>
    </w:pPr>
    <w:rPr>
      <w:rFonts w:ascii="宋体" w:hAnsi="宋体" w:eastAsia="宋体" w:cs="宋体"/>
      <w:u w:val="none"/>
      <w:shd w:val="clear" w:color="auto" w:fill="auto"/>
      <w:lang w:val="zh-TW" w:eastAsia="zh-TW" w:bidi="zh-TW"/>
    </w:rPr>
  </w:style>
  <w:style w:type="paragraph" w:customStyle="1" w:styleId="73">
    <w:name w:val="Table caption|1"/>
    <w:basedOn w:val="1"/>
    <w:qFormat/>
    <w:uiPriority w:val="0"/>
    <w:pPr>
      <w:widowControl w:val="0"/>
      <w:shd w:val="clear" w:color="auto" w:fill="auto"/>
      <w:spacing w:after="20" w:line="310" w:lineRule="auto"/>
      <w:ind w:firstLine="240"/>
    </w:pPr>
    <w:rPr>
      <w:rFonts w:ascii="宋体" w:hAnsi="宋体" w:eastAsia="宋体" w:cs="宋体"/>
      <w:u w:val="none"/>
      <w:shd w:val="clear" w:color="auto" w:fill="auto"/>
      <w:lang w:val="zh-TW" w:eastAsia="zh-TW" w:bidi="zh-TW"/>
    </w:rPr>
  </w:style>
  <w:style w:type="paragraph" w:styleId="74">
    <w:name w:val="List Paragraph"/>
    <w:basedOn w:val="1"/>
    <w:qFormat/>
    <w:uiPriority w:val="1"/>
    <w:pPr>
      <w:ind w:left="279" w:hanging="602"/>
    </w:pPr>
    <w:rPr>
      <w:rFonts w:ascii="宋体" w:hAnsi="宋体" w:eastAsia="宋体" w:cs="宋体"/>
      <w:lang w:val="zh-CN" w:eastAsia="zh-CN" w:bidi="zh-CN"/>
    </w:rPr>
  </w:style>
  <w:style w:type="paragraph" w:customStyle="1" w:styleId="75">
    <w:name w:val="Body Text First Indent 2"/>
    <w:basedOn w:val="76"/>
    <w:qFormat/>
    <w:uiPriority w:val="0"/>
    <w:pPr>
      <w:ind w:firstLine="420" w:firstLineChars="200"/>
    </w:pPr>
    <w:rPr>
      <w:kern w:val="2"/>
      <w:sz w:val="21"/>
      <w:szCs w:val="24"/>
    </w:rPr>
  </w:style>
  <w:style w:type="paragraph" w:customStyle="1" w:styleId="76">
    <w:name w:val="Body Text Indent"/>
    <w:basedOn w:val="1"/>
    <w:qFormat/>
    <w:uiPriority w:val="0"/>
    <w:pPr>
      <w:spacing w:after="120" w:afterLines="0"/>
      <w:ind w:left="420" w:leftChars="200"/>
    </w:pPr>
    <w:rPr>
      <w:kern w:val="2"/>
      <w:sz w:val="21"/>
      <w:szCs w:val="24"/>
    </w:rPr>
  </w:style>
  <w:style w:type="paragraph" w:customStyle="1" w:styleId="77">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1&#20132;&#24314;\&#20219;&#21153;\&#23545;&#29031;&#21512;&#21516;\&#25307;&#26631;&#25991;&#20214;%20g5&#20140;&#26118;&#39640;&#36895;&#20844;&#36335;&#19971;&#30424;&#20851;&#26381;&#21153;&#21306;&#25913;&#25193;&#24314;&#24037;&#31243;&#21171;&#21153;&#21512;&#20316;&#39033;&#30446;1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 g5京昆高速公路七盘关服务区改扩建工程劳务合作项目11.docx</Template>
  <Pages>7</Pages>
  <Words>1254</Words>
  <Characters>1345</Characters>
  <Lines>254</Lines>
  <Paragraphs>71</Paragraphs>
  <TotalTime>16</TotalTime>
  <ScaleCrop>false</ScaleCrop>
  <LinksUpToDate>false</LinksUpToDate>
  <CharactersWithSpaces>1424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2022-10-28T05:27:00Z</dcterms:created>
  <dc:creator>要像你</dc:creator>
  <cp:lastModifiedBy>窗台1410343643</cp:lastModifiedBy>
  <dcterms:modified xsi:type="dcterms:W3CDTF">2022-10-28T07:17:11Z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KSOSaveFontToCloudKey">
    <vt:lpwstr>21262411_cloud</vt:lpwstr>
  </property>
  <property fmtid="{D5CDD505-2E9C-101B-9397-08002B2CF9AE}" pid="4" name="ICV">
    <vt:lpwstr>50EC0B25006D46C4955492F64C8D6840</vt:lpwstr>
  </property>
</Properties>
</file>