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ind w:left="100"/>
        <w:outlineLvl w:val="2"/>
        <w:rPr>
          <w:rFonts w:ascii="宋体" w:hAnsi="宋体" w:cs="宋体"/>
          <w:b/>
          <w:sz w:val="28"/>
          <w:szCs w:val="28"/>
          <w:highlight w:val="none"/>
        </w:rPr>
      </w:pPr>
      <w:bookmarkStart w:id="0" w:name="_GoBack"/>
      <w:bookmarkEnd w:id="0"/>
      <w:r>
        <w:rPr>
          <w:rFonts w:hint="eastAsia" w:ascii="宋体" w:hAnsi="宋体" w:cs="宋体"/>
          <w:b/>
          <w:sz w:val="28"/>
          <w:szCs w:val="28"/>
          <w:highlight w:val="none"/>
        </w:rPr>
        <w:t>附表一</w:t>
      </w:r>
    </w:p>
    <w:p>
      <w:pPr>
        <w:pStyle w:val="13"/>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四川省钢构智造有限公司钢结构智造产业基地项目联合厂房钢结构工程（第二次）施工分包ZZ-GJG1包件</w:t>
      </w:r>
    </w:p>
    <w:p>
      <w:pPr>
        <w:pStyle w:val="13"/>
        <w:jc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包件划分、工程规模、工期统计表</w:t>
      </w:r>
    </w:p>
    <w:p>
      <w:pPr>
        <w:pStyle w:val="13"/>
        <w:ind w:firstLine="0"/>
        <w:rPr>
          <w:rFonts w:ascii="宋体" w:hAnsi="宋体" w:eastAsia="宋体" w:cs="宋体"/>
          <w:b/>
          <w:bCs/>
          <w:sz w:val="24"/>
          <w:szCs w:val="24"/>
          <w:highlight w:val="none"/>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3"/>
        <w:gridCol w:w="1706"/>
        <w:gridCol w:w="2076"/>
        <w:gridCol w:w="4424"/>
        <w:gridCol w:w="1718"/>
        <w:gridCol w:w="1320"/>
        <w:gridCol w:w="1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3" w:type="dxa"/>
            <w:vAlign w:val="center"/>
          </w:tcPr>
          <w:p>
            <w:pPr>
              <w:keepNext w:val="0"/>
              <w:keepLines w:val="0"/>
              <w:widowControl/>
              <w:suppressLineNumbers w:val="0"/>
              <w:jc w:val="center"/>
              <w:textAlignment w:val="center"/>
              <w:rPr>
                <w:rFonts w:hint="eastAsia" w:ascii="宋体" w:hAnsi="宋体" w:cs="宋体"/>
                <w:b/>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序号</w:t>
            </w:r>
          </w:p>
        </w:tc>
        <w:tc>
          <w:tcPr>
            <w:tcW w:w="1706" w:type="dxa"/>
            <w:vAlign w:val="center"/>
          </w:tcPr>
          <w:p>
            <w:pPr>
              <w:keepNext w:val="0"/>
              <w:keepLines w:val="0"/>
              <w:widowControl/>
              <w:suppressLineNumbers w:val="0"/>
              <w:jc w:val="center"/>
              <w:textAlignment w:val="center"/>
              <w:rPr>
                <w:rFonts w:hint="eastAsia" w:ascii="宋体" w:hAnsi="宋体" w:cs="宋体"/>
                <w:b/>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包件名称</w:t>
            </w:r>
          </w:p>
        </w:tc>
        <w:tc>
          <w:tcPr>
            <w:tcW w:w="207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实施段落</w:t>
            </w:r>
          </w:p>
        </w:tc>
        <w:tc>
          <w:tcPr>
            <w:tcW w:w="4424" w:type="dxa"/>
            <w:vAlign w:val="center"/>
          </w:tcPr>
          <w:p>
            <w:pPr>
              <w:keepNext w:val="0"/>
              <w:keepLines w:val="0"/>
              <w:widowControl/>
              <w:suppressLineNumbers w:val="0"/>
              <w:jc w:val="center"/>
              <w:textAlignment w:val="center"/>
              <w:rPr>
                <w:rFonts w:hint="eastAsia" w:ascii="宋体" w:hAnsi="宋体" w:cs="宋体"/>
                <w:b/>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主要施工内容</w:t>
            </w:r>
          </w:p>
        </w:tc>
        <w:tc>
          <w:tcPr>
            <w:tcW w:w="1718" w:type="dxa"/>
            <w:vAlign w:val="center"/>
          </w:tcPr>
          <w:p>
            <w:pPr>
              <w:keepNext w:val="0"/>
              <w:keepLines w:val="0"/>
              <w:widowControl/>
              <w:suppressLineNumbers w:val="0"/>
              <w:jc w:val="center"/>
              <w:textAlignment w:val="center"/>
              <w:rPr>
                <w:rFonts w:hint="eastAsia" w:ascii="宋体" w:hAnsi="宋体" w:cs="宋体"/>
                <w:b/>
                <w:color w:val="auto"/>
                <w:sz w:val="24"/>
                <w:szCs w:val="24"/>
                <w:highlight w:val="none"/>
                <w:vertAlign w:val="baseline"/>
                <w:lang w:val="en-US" w:eastAsia="zh-CN"/>
              </w:rPr>
            </w:pPr>
            <w:r>
              <w:rPr>
                <w:rFonts w:hint="eastAsia" w:ascii="宋体" w:hAnsi="宋体" w:cs="宋体"/>
                <w:i w:val="0"/>
                <w:iCs w:val="0"/>
                <w:color w:val="000000"/>
                <w:kern w:val="0"/>
                <w:sz w:val="24"/>
                <w:szCs w:val="24"/>
                <w:highlight w:val="none"/>
                <w:u w:val="none"/>
                <w:lang w:val="en-US" w:eastAsia="zh-CN" w:bidi="ar"/>
              </w:rPr>
              <w:t>预计钢材</w:t>
            </w:r>
            <w:r>
              <w:rPr>
                <w:rFonts w:hint="eastAsia" w:ascii="宋体" w:hAnsi="宋体" w:eastAsia="宋体" w:cs="宋体"/>
                <w:i w:val="0"/>
                <w:iCs w:val="0"/>
                <w:color w:val="000000"/>
                <w:kern w:val="0"/>
                <w:sz w:val="24"/>
                <w:szCs w:val="24"/>
                <w:highlight w:val="none"/>
                <w:u w:val="none"/>
                <w:lang w:val="en-US" w:eastAsia="zh-CN" w:bidi="ar"/>
              </w:rPr>
              <w:t>工程数量（T）</w:t>
            </w:r>
          </w:p>
        </w:tc>
        <w:tc>
          <w:tcPr>
            <w:tcW w:w="1320" w:type="dxa"/>
            <w:vAlign w:val="center"/>
          </w:tcPr>
          <w:p>
            <w:pPr>
              <w:keepNext w:val="0"/>
              <w:keepLines w:val="0"/>
              <w:widowControl/>
              <w:suppressLineNumbers w:val="0"/>
              <w:jc w:val="center"/>
              <w:textAlignment w:val="center"/>
              <w:rPr>
                <w:rFonts w:hint="eastAsia" w:ascii="宋体" w:hAnsi="宋体" w:cs="宋体"/>
                <w:b/>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工期（月）</w:t>
            </w:r>
          </w:p>
        </w:tc>
        <w:tc>
          <w:tcPr>
            <w:tcW w:w="1855" w:type="dxa"/>
            <w:vAlign w:val="center"/>
          </w:tcPr>
          <w:p>
            <w:pPr>
              <w:keepNext w:val="0"/>
              <w:keepLines w:val="0"/>
              <w:widowControl/>
              <w:suppressLineNumbers w:val="0"/>
              <w:jc w:val="center"/>
              <w:textAlignment w:val="center"/>
              <w:rPr>
                <w:rFonts w:hint="eastAsia" w:ascii="宋体" w:hAnsi="宋体" w:cs="宋体"/>
                <w:b/>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793" w:type="dxa"/>
            <w:vAlign w:val="center"/>
          </w:tcPr>
          <w:p>
            <w:pPr>
              <w:keepNext w:val="0"/>
              <w:keepLines w:val="0"/>
              <w:widowControl/>
              <w:suppressLineNumbers w:val="0"/>
              <w:jc w:val="center"/>
              <w:textAlignment w:val="center"/>
              <w:rPr>
                <w:rFonts w:hint="eastAsia" w:ascii="宋体" w:hAnsi="宋体" w:cs="宋体"/>
                <w:b/>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706" w:type="dxa"/>
            <w:vAlign w:val="center"/>
          </w:tcPr>
          <w:p>
            <w:pPr>
              <w:keepNext w:val="0"/>
              <w:keepLines w:val="0"/>
              <w:widowControl/>
              <w:suppressLineNumbers w:val="0"/>
              <w:jc w:val="center"/>
              <w:textAlignment w:val="center"/>
              <w:rPr>
                <w:rFonts w:hint="eastAsia" w:ascii="宋体" w:hAnsi="宋体" w:cs="宋体"/>
                <w:b/>
                <w:color w:val="000000" w:themeColor="text1"/>
                <w:sz w:val="24"/>
                <w:szCs w:val="24"/>
                <w:highlight w:val="none"/>
                <w:vertAlign w:val="baseline"/>
                <w:lang w:val="en-US" w:eastAsia="zh-CN"/>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ZZ</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-GJG1</w:t>
            </w:r>
          </w:p>
        </w:tc>
        <w:tc>
          <w:tcPr>
            <w:tcW w:w="2076" w:type="dxa"/>
            <w:vAlign w:val="center"/>
          </w:tcPr>
          <w:p>
            <w:pPr>
              <w:keepNext w:val="0"/>
              <w:keepLines w:val="0"/>
              <w:widowControl/>
              <w:suppressLineNumbers w:val="0"/>
              <w:jc w:val="both"/>
              <w:textAlignment w:val="center"/>
              <w:rPr>
                <w:rFonts w:hint="default" w:ascii="宋体" w:hAnsi="宋体" w:cs="宋体"/>
                <w:b/>
                <w:color w:val="000000" w:themeColor="text1"/>
                <w:sz w:val="24"/>
                <w:szCs w:val="24"/>
                <w:highlight w:val="none"/>
                <w:vertAlign w:val="baseline"/>
                <w:lang w:val="en-US" w:eastAsia="zh-CN"/>
                <w14:textFill>
                  <w14:solidFill>
                    <w14:schemeClr w14:val="tx1"/>
                  </w14:solidFill>
                </w14:textFill>
              </w:rPr>
            </w:pPr>
            <w:r>
              <w:rPr>
                <w:rFonts w:hint="default" w:ascii="宋体" w:hAnsi="宋体" w:cs="宋体"/>
                <w:b/>
                <w:color w:val="000000" w:themeColor="text1"/>
                <w:sz w:val="24"/>
                <w:szCs w:val="24"/>
                <w:highlight w:val="none"/>
                <w:vertAlign w:val="baseline"/>
                <w:lang w:val="en-US" w:eastAsia="zh-CN"/>
                <w14:textFill>
                  <w14:solidFill>
                    <w14:schemeClr w14:val="tx1"/>
                  </w14:solidFill>
                </w14:textFill>
              </w:rPr>
              <w:t>8轴-9轴交A轴-AM轴，10轴-71轴交T轴-AM轴范围内</w:t>
            </w:r>
          </w:p>
        </w:tc>
        <w:tc>
          <w:tcPr>
            <w:tcW w:w="4424" w:type="dxa"/>
            <w:vAlign w:val="center"/>
          </w:tcPr>
          <w:p>
            <w:pPr>
              <w:keepNext w:val="0"/>
              <w:keepLines w:val="0"/>
              <w:widowControl/>
              <w:suppressLineNumbers w:val="0"/>
              <w:spacing w:line="360" w:lineRule="auto"/>
              <w:ind w:firstLine="480" w:firstLineChars="200"/>
              <w:jc w:val="left"/>
              <w:textAlignment w:val="auto"/>
              <w:rPr>
                <w:rFonts w:hint="default" w:ascii="宋体" w:hAnsi="宋体" w:cs="宋体"/>
                <w:b/>
                <w:color w:val="000000" w:themeColor="text1"/>
                <w:sz w:val="24"/>
                <w:szCs w:val="24"/>
                <w:highlight w:val="none"/>
                <w:vertAlign w:val="baseli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承包人按设计图纸要求进行钢材的采购、</w:t>
            </w:r>
            <w:r>
              <w:rPr>
                <w:rFonts w:hint="eastAsia" w:ascii="宋体" w:hAnsi="宋体" w:cs="宋体"/>
                <w:color w:val="000000" w:themeColor="text1"/>
                <w:sz w:val="24"/>
                <w:szCs w:val="24"/>
                <w:highlight w:val="none"/>
                <w:lang w:val="en-US" w:eastAsia="zh-CN"/>
                <w14:textFill>
                  <w14:solidFill>
                    <w14:schemeClr w14:val="tx1"/>
                  </w14:solidFill>
                </w14:textFill>
              </w:rPr>
              <w:t>钢结构</w:t>
            </w:r>
            <w:r>
              <w:rPr>
                <w:rFonts w:hint="eastAsia" w:ascii="宋体" w:hAnsi="宋体" w:cs="宋体"/>
                <w:color w:val="000000" w:themeColor="text1"/>
                <w:sz w:val="24"/>
                <w:szCs w:val="24"/>
                <w:highlight w:val="none"/>
                <w14:textFill>
                  <w14:solidFill>
                    <w14:schemeClr w14:val="tx1"/>
                  </w14:solidFill>
                </w14:textFill>
              </w:rPr>
              <w:t>深化设计、方案评审</w:t>
            </w:r>
            <w:r>
              <w:rPr>
                <w:rFonts w:hint="eastAsia" w:ascii="宋体" w:hAnsi="宋体" w:cs="宋体"/>
                <w:color w:val="000000" w:themeColor="text1"/>
                <w:sz w:val="24"/>
                <w:szCs w:val="24"/>
                <w:highlight w:val="none"/>
                <w:lang w:eastAsia="zh-CN"/>
                <w14:textFill>
                  <w14:solidFill>
                    <w14:schemeClr w14:val="tx1"/>
                  </w14:solidFill>
                </w14:textFill>
              </w:rPr>
              <w:t>（如</w:t>
            </w:r>
            <w:r>
              <w:rPr>
                <w:rFonts w:hint="eastAsia" w:ascii="宋体" w:hAnsi="宋体" w:cs="宋体"/>
                <w:color w:val="000000" w:themeColor="text1"/>
                <w:sz w:val="24"/>
                <w:szCs w:val="24"/>
                <w:highlight w:val="none"/>
                <w14:textFill>
                  <w14:solidFill>
                    <w14:schemeClr w14:val="tx1"/>
                  </w14:solidFill>
                </w14:textFill>
              </w:rPr>
              <w:t>制造方案</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运输方案</w:t>
            </w:r>
            <w:r>
              <w:rPr>
                <w:rFonts w:hint="eastAsia" w:ascii="宋体" w:hAnsi="宋体" w:cs="宋体"/>
                <w:color w:val="000000" w:themeColor="text1"/>
                <w:sz w:val="24"/>
                <w:szCs w:val="24"/>
                <w:highlight w:val="none"/>
                <w:lang w:eastAsia="zh-CN"/>
                <w14:textFill>
                  <w14:solidFill>
                    <w14:schemeClr w14:val="tx1"/>
                  </w14:solidFill>
                </w14:textFill>
              </w:rPr>
              <w:t>等）</w:t>
            </w:r>
            <w:r>
              <w:rPr>
                <w:rFonts w:hint="eastAsia" w:ascii="宋体" w:hAnsi="宋体" w:cs="宋体"/>
                <w:color w:val="000000" w:themeColor="text1"/>
                <w:sz w:val="24"/>
                <w:szCs w:val="24"/>
                <w:highlight w:val="none"/>
                <w14:textFill>
                  <w14:solidFill>
                    <w14:schemeClr w14:val="tx1"/>
                  </w14:solidFill>
                </w14:textFill>
              </w:rPr>
              <w:t>、场外加工制作、工厂试拼装、涂装、运输、预拼、焊接、栓接安装、自检测等。</w:t>
            </w:r>
          </w:p>
        </w:tc>
        <w:tc>
          <w:tcPr>
            <w:tcW w:w="1718" w:type="dxa"/>
            <w:vAlign w:val="center"/>
          </w:tcPr>
          <w:p>
            <w:pPr>
              <w:keepNext w:val="0"/>
              <w:keepLines w:val="0"/>
              <w:widowControl/>
              <w:suppressLineNumbers w:val="0"/>
              <w:jc w:val="center"/>
              <w:textAlignment w:val="center"/>
              <w:rPr>
                <w:rFonts w:hint="default" w:ascii="宋体" w:hAnsi="宋体" w:cs="宋体"/>
                <w:b/>
                <w:color w:val="000000" w:themeColor="text1"/>
                <w:sz w:val="24"/>
                <w:szCs w:val="24"/>
                <w:highlight w:val="none"/>
                <w:vertAlign w:val="baseline"/>
                <w:lang w:val="en-US" w:eastAsia="zh-CN"/>
                <w14:textFill>
                  <w14:solidFill>
                    <w14:schemeClr w14:val="tx1"/>
                  </w14:solidFill>
                </w14:textFill>
              </w:rPr>
            </w:pPr>
            <w:r>
              <w:rPr>
                <w:rFonts w:hint="eastAsia" w:ascii="宋体" w:hAnsi="宋体" w:cs="宋体"/>
                <w:b/>
                <w:color w:val="000000" w:themeColor="text1"/>
                <w:sz w:val="24"/>
                <w:szCs w:val="24"/>
                <w:highlight w:val="none"/>
                <w:vertAlign w:val="baseline"/>
                <w:lang w:val="en-US" w:eastAsia="zh-CN"/>
                <w14:textFill>
                  <w14:solidFill>
                    <w14:schemeClr w14:val="tx1"/>
                  </w14:solidFill>
                </w14:textFill>
              </w:rPr>
              <w:t>8000</w:t>
            </w:r>
          </w:p>
        </w:tc>
        <w:tc>
          <w:tcPr>
            <w:tcW w:w="1320" w:type="dxa"/>
            <w:vAlign w:val="center"/>
          </w:tcPr>
          <w:p>
            <w:pPr>
              <w:keepNext w:val="0"/>
              <w:keepLines w:val="0"/>
              <w:widowControl/>
              <w:suppressLineNumbers w:val="0"/>
              <w:jc w:val="center"/>
              <w:textAlignment w:val="center"/>
              <w:rPr>
                <w:rFonts w:hint="default" w:ascii="宋体" w:hAnsi="宋体" w:cs="宋体"/>
                <w:b/>
                <w:color w:val="000000" w:themeColor="text1"/>
                <w:sz w:val="24"/>
                <w:szCs w:val="24"/>
                <w:highlight w:val="none"/>
                <w:vertAlign w:val="baseline"/>
                <w:lang w:val="en-US" w:eastAsia="zh-CN"/>
                <w14:textFill>
                  <w14:solidFill>
                    <w14:schemeClr w14:val="tx1"/>
                  </w14:solidFill>
                </w14:textFill>
              </w:rPr>
            </w:pPr>
            <w:r>
              <w:rPr>
                <w:rFonts w:hint="eastAsia" w:ascii="宋体" w:hAnsi="宋体" w:cs="宋体"/>
                <w:b/>
                <w:color w:val="000000" w:themeColor="text1"/>
                <w:sz w:val="24"/>
                <w:szCs w:val="24"/>
                <w:highlight w:val="none"/>
                <w:vertAlign w:val="baseline"/>
                <w:lang w:val="en-US" w:eastAsia="zh-CN"/>
                <w14:textFill>
                  <w14:solidFill>
                    <w14:schemeClr w14:val="tx1"/>
                  </w14:solidFill>
                </w14:textFill>
              </w:rPr>
              <w:t>4个月</w:t>
            </w:r>
          </w:p>
        </w:tc>
        <w:tc>
          <w:tcPr>
            <w:tcW w:w="1855" w:type="dxa"/>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bl>
    <w:p>
      <w:pPr>
        <w:rPr>
          <w:rFonts w:hint="eastAsia" w:ascii="宋体" w:hAnsi="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备注：开工时间以项目</w:t>
      </w:r>
      <w:r>
        <w:rPr>
          <w:rFonts w:hint="eastAsia"/>
          <w:b/>
          <w:bCs w:val="0"/>
          <w:sz w:val="24"/>
          <w:szCs w:val="24"/>
          <w:lang w:val="en-US" w:eastAsia="zh-CN"/>
        </w:rPr>
        <w:t>监理或</w:t>
      </w:r>
      <w:r>
        <w:rPr>
          <w:rFonts w:hint="eastAsia" w:ascii="宋体" w:hAnsi="宋体" w:cs="宋体"/>
          <w:b/>
          <w:bCs w:val="0"/>
          <w:color w:val="auto"/>
          <w:sz w:val="24"/>
          <w:szCs w:val="24"/>
          <w:highlight w:val="none"/>
          <w:lang w:val="en-US" w:eastAsia="zh-CN"/>
        </w:rPr>
        <w:t>发包人下发的文件为准。</w:t>
      </w:r>
    </w:p>
    <w:p>
      <w:pPr>
        <w:rPr>
          <w:rFonts w:ascii="宋体" w:hAnsi="宋体" w:eastAsia="宋体" w:cs="宋体"/>
          <w:bCs/>
          <w:highlight w:val="none"/>
        </w:rPr>
        <w:sectPr>
          <w:footerReference r:id="rId3" w:type="default"/>
          <w:pgSz w:w="16838" w:h="11911" w:orient="landscape"/>
          <w:pgMar w:top="1440" w:right="1080" w:bottom="1440" w:left="1080" w:header="0" w:footer="992" w:gutter="0"/>
          <w:cols w:space="720" w:num="1"/>
        </w:sectPr>
      </w:pPr>
    </w:p>
    <w:p>
      <w:pPr>
        <w:pStyle w:val="13"/>
        <w:spacing w:line="360" w:lineRule="auto"/>
        <w:outlineLvl w:val="2"/>
        <w:rPr>
          <w:rStyle w:val="15"/>
          <w:rFonts w:hint="default"/>
          <w:color w:val="auto"/>
          <w:sz w:val="24"/>
          <w:szCs w:val="24"/>
          <w:highlight w:val="none"/>
          <w:lang w:bidi="ar"/>
        </w:rPr>
      </w:pPr>
      <w:r>
        <w:rPr>
          <w:rFonts w:hint="eastAsia" w:ascii="宋体" w:hAnsi="宋体" w:eastAsia="宋体" w:cs="宋体"/>
          <w:b/>
          <w:color w:val="auto"/>
          <w:kern w:val="2"/>
          <w:sz w:val="28"/>
          <w:szCs w:val="28"/>
          <w:highlight w:val="none"/>
        </w:rPr>
        <w:t xml:space="preserve">附表二  </w:t>
      </w:r>
      <w:r>
        <w:rPr>
          <w:rStyle w:val="15"/>
          <w:rFonts w:hint="default"/>
          <w:color w:val="auto"/>
          <w:sz w:val="24"/>
          <w:szCs w:val="24"/>
          <w:highlight w:val="none"/>
          <w:lang w:bidi="ar"/>
        </w:rPr>
        <w:t xml:space="preserve">             </w:t>
      </w:r>
    </w:p>
    <w:p>
      <w:pPr>
        <w:pStyle w:val="13"/>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四川省钢构智造有限公司钢结构智造产业基地项目联合厂房钢</w:t>
      </w:r>
    </w:p>
    <w:p>
      <w:pPr>
        <w:pStyle w:val="13"/>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结构工程（第二次）施工分包ZZ-GJG1包件</w:t>
      </w:r>
    </w:p>
    <w:p>
      <w:pPr>
        <w:pStyle w:val="13"/>
        <w:jc w:val="both"/>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包件划分、工程规模、工期统计表</w:t>
      </w:r>
      <w:r>
        <w:rPr>
          <w:rFonts w:hint="eastAsia" w:ascii="宋体" w:hAnsi="宋体" w:cs="宋体"/>
          <w:b/>
          <w:bCs/>
          <w:color w:val="auto"/>
          <w:sz w:val="28"/>
          <w:szCs w:val="28"/>
          <w:highlight w:val="none"/>
        </w:rPr>
        <w:t>拟</w:t>
      </w:r>
      <w:r>
        <w:rPr>
          <w:rFonts w:hint="eastAsia" w:ascii="宋体" w:hAnsi="宋体" w:cs="宋体"/>
          <w:b/>
          <w:color w:val="auto"/>
          <w:sz w:val="28"/>
          <w:szCs w:val="28"/>
          <w:highlight w:val="none"/>
          <w:lang w:bidi="ar"/>
        </w:rPr>
        <w:t>投入设备明细表(最低要求）</w:t>
      </w:r>
    </w:p>
    <w:tbl>
      <w:tblPr>
        <w:tblStyle w:val="10"/>
        <w:tblW w:w="10118" w:type="dxa"/>
        <w:jc w:val="center"/>
        <w:tblLayout w:type="fixed"/>
        <w:tblCellMar>
          <w:top w:w="0" w:type="dxa"/>
          <w:left w:w="108" w:type="dxa"/>
          <w:bottom w:w="0" w:type="dxa"/>
          <w:right w:w="108" w:type="dxa"/>
        </w:tblCellMar>
      </w:tblPr>
      <w:tblGrid>
        <w:gridCol w:w="801"/>
        <w:gridCol w:w="1889"/>
        <w:gridCol w:w="1940"/>
        <w:gridCol w:w="708"/>
        <w:gridCol w:w="1310"/>
        <w:gridCol w:w="1077"/>
        <w:gridCol w:w="2393"/>
      </w:tblGrid>
      <w:tr>
        <w:tblPrEx>
          <w:tblCellMar>
            <w:top w:w="0" w:type="dxa"/>
            <w:left w:w="108" w:type="dxa"/>
            <w:bottom w:w="0" w:type="dxa"/>
            <w:right w:w="108" w:type="dxa"/>
          </w:tblCellMar>
        </w:tblPrEx>
        <w:trPr>
          <w:trHeight w:val="838" w:hRule="atLeast"/>
          <w:jc w:val="center"/>
        </w:trPr>
        <w:tc>
          <w:tcPr>
            <w:tcW w:w="801" w:type="dxa"/>
            <w:tcBorders>
              <w:top w:val="single" w:color="000000" w:sz="4" w:space="0"/>
              <w:left w:val="single" w:color="000000" w:sz="4" w:space="0"/>
              <w:bottom w:val="single" w:color="auto" w:sz="4" w:space="0"/>
              <w:right w:val="single" w:color="000000" w:sz="4" w:space="0"/>
            </w:tcBorders>
            <w:vAlign w:val="center"/>
          </w:tcPr>
          <w:p>
            <w:pPr>
              <w:pStyle w:val="16"/>
              <w:kinsoku w:val="0"/>
              <w:overflowPunct w:val="0"/>
              <w:spacing w:line="260" w:lineRule="exact"/>
              <w:jc w:val="center"/>
              <w:rPr>
                <w:color w:val="auto"/>
                <w:szCs w:val="21"/>
                <w:highlight w:val="none"/>
              </w:rPr>
            </w:pPr>
            <w:r>
              <w:rPr>
                <w:rFonts w:hint="eastAsia"/>
                <w:color w:val="auto"/>
                <w:szCs w:val="21"/>
                <w:highlight w:val="none"/>
              </w:rPr>
              <w:t>序号</w:t>
            </w:r>
          </w:p>
        </w:tc>
        <w:tc>
          <w:tcPr>
            <w:tcW w:w="1889" w:type="dxa"/>
            <w:tcBorders>
              <w:top w:val="single" w:color="000000" w:sz="4" w:space="0"/>
              <w:left w:val="single" w:color="000000" w:sz="4" w:space="0"/>
              <w:bottom w:val="single" w:color="auto" w:sz="4" w:space="0"/>
              <w:right w:val="single" w:color="000000" w:sz="4" w:space="0"/>
            </w:tcBorders>
            <w:vAlign w:val="center"/>
          </w:tcPr>
          <w:p>
            <w:pPr>
              <w:pStyle w:val="16"/>
              <w:kinsoku w:val="0"/>
              <w:overflowPunct w:val="0"/>
              <w:spacing w:line="260" w:lineRule="exact"/>
              <w:jc w:val="center"/>
              <w:rPr>
                <w:color w:val="auto"/>
                <w:szCs w:val="21"/>
                <w:highlight w:val="none"/>
              </w:rPr>
            </w:pPr>
            <w:r>
              <w:rPr>
                <w:rFonts w:hint="eastAsia"/>
                <w:color w:val="auto"/>
                <w:szCs w:val="21"/>
                <w:highlight w:val="none"/>
              </w:rPr>
              <w:t>机械设备名称</w:t>
            </w:r>
          </w:p>
        </w:tc>
        <w:tc>
          <w:tcPr>
            <w:tcW w:w="1940" w:type="dxa"/>
            <w:tcBorders>
              <w:top w:val="single" w:color="000000" w:sz="4" w:space="0"/>
              <w:left w:val="single" w:color="000000" w:sz="4" w:space="0"/>
              <w:bottom w:val="single" w:color="auto" w:sz="4" w:space="0"/>
              <w:right w:val="single" w:color="000000" w:sz="4" w:space="0"/>
            </w:tcBorders>
            <w:vAlign w:val="center"/>
          </w:tcPr>
          <w:p>
            <w:pPr>
              <w:spacing w:line="440" w:lineRule="exact"/>
              <w:jc w:val="center"/>
              <w:rPr>
                <w:rFonts w:ascii="宋体" w:hAnsi="宋体" w:cs="宋体"/>
                <w:bCs/>
                <w:color w:val="auto"/>
                <w:szCs w:val="21"/>
                <w:highlight w:val="none"/>
              </w:rPr>
            </w:pPr>
            <w:r>
              <w:rPr>
                <w:rFonts w:hint="eastAsia" w:ascii="宋体" w:hAnsi="宋体" w:cs="宋体"/>
                <w:bCs/>
                <w:color w:val="auto"/>
                <w:szCs w:val="21"/>
                <w:highlight w:val="none"/>
              </w:rPr>
              <w:t>规格、型号</w:t>
            </w:r>
          </w:p>
        </w:tc>
        <w:tc>
          <w:tcPr>
            <w:tcW w:w="708" w:type="dxa"/>
            <w:tcBorders>
              <w:top w:val="single" w:color="000000" w:sz="4" w:space="0"/>
              <w:left w:val="single" w:color="000000" w:sz="4" w:space="0"/>
              <w:bottom w:val="single" w:color="auto" w:sz="4" w:space="0"/>
              <w:right w:val="single" w:color="000000" w:sz="4" w:space="0"/>
            </w:tcBorders>
            <w:vAlign w:val="center"/>
          </w:tcPr>
          <w:p>
            <w:pPr>
              <w:spacing w:line="440" w:lineRule="exact"/>
              <w:jc w:val="center"/>
              <w:rPr>
                <w:rFonts w:ascii="宋体" w:hAnsi="宋体" w:cs="宋体"/>
                <w:bCs/>
                <w:color w:val="auto"/>
                <w:szCs w:val="21"/>
                <w:highlight w:val="none"/>
              </w:rPr>
            </w:pPr>
            <w:r>
              <w:rPr>
                <w:rFonts w:hint="eastAsia" w:ascii="宋体" w:hAnsi="宋体" w:cs="宋体"/>
                <w:bCs/>
                <w:color w:val="auto"/>
                <w:szCs w:val="21"/>
                <w:highlight w:val="none"/>
              </w:rPr>
              <w:t>单位</w:t>
            </w:r>
          </w:p>
        </w:tc>
        <w:tc>
          <w:tcPr>
            <w:tcW w:w="1310" w:type="dxa"/>
            <w:tcBorders>
              <w:top w:val="single" w:color="000000" w:sz="4" w:space="0"/>
              <w:left w:val="single" w:color="000000" w:sz="4" w:space="0"/>
              <w:bottom w:val="single" w:color="auto" w:sz="4" w:space="0"/>
              <w:right w:val="single" w:color="000000" w:sz="4" w:space="0"/>
            </w:tcBorders>
            <w:vAlign w:val="center"/>
          </w:tcPr>
          <w:p>
            <w:pPr>
              <w:pStyle w:val="16"/>
              <w:spacing w:line="260" w:lineRule="exact"/>
              <w:jc w:val="center"/>
              <w:rPr>
                <w:bCs/>
                <w:color w:val="auto"/>
                <w:szCs w:val="21"/>
                <w:highlight w:val="none"/>
              </w:rPr>
            </w:pPr>
            <w:r>
              <w:rPr>
                <w:rFonts w:hint="eastAsia"/>
                <w:color w:val="auto"/>
                <w:szCs w:val="21"/>
                <w:highlight w:val="none"/>
                <w:lang w:val="en-US"/>
              </w:rPr>
              <w:t>拟投入</w:t>
            </w:r>
            <w:r>
              <w:rPr>
                <w:rFonts w:hint="eastAsia"/>
                <w:color w:val="auto"/>
                <w:szCs w:val="21"/>
                <w:highlight w:val="none"/>
              </w:rPr>
              <w:t>数量</w:t>
            </w:r>
          </w:p>
        </w:tc>
        <w:tc>
          <w:tcPr>
            <w:tcW w:w="1077" w:type="dxa"/>
            <w:tcBorders>
              <w:top w:val="single" w:color="000000" w:sz="4" w:space="0"/>
              <w:left w:val="single" w:color="000000" w:sz="4" w:space="0"/>
              <w:bottom w:val="single" w:color="auto" w:sz="4" w:space="0"/>
              <w:right w:val="single" w:color="000000" w:sz="4" w:space="0"/>
            </w:tcBorders>
            <w:vAlign w:val="center"/>
          </w:tcPr>
          <w:p>
            <w:pPr>
              <w:pStyle w:val="16"/>
              <w:spacing w:line="260" w:lineRule="exact"/>
              <w:jc w:val="center"/>
              <w:rPr>
                <w:color w:val="auto"/>
                <w:szCs w:val="21"/>
                <w:highlight w:val="none"/>
                <w:lang w:val="en-US"/>
              </w:rPr>
            </w:pPr>
            <w:r>
              <w:rPr>
                <w:rFonts w:hint="eastAsia"/>
                <w:color w:val="auto"/>
                <w:szCs w:val="21"/>
                <w:highlight w:val="none"/>
                <w:lang w:val="en-US"/>
              </w:rPr>
              <w:t>自有设备</w:t>
            </w:r>
          </w:p>
        </w:tc>
        <w:tc>
          <w:tcPr>
            <w:tcW w:w="2393" w:type="dxa"/>
            <w:tcBorders>
              <w:top w:val="single" w:color="000000" w:sz="4" w:space="0"/>
              <w:left w:val="single" w:color="000000" w:sz="4" w:space="0"/>
              <w:right w:val="single" w:color="000000" w:sz="4" w:space="0"/>
            </w:tcBorders>
            <w:vAlign w:val="center"/>
          </w:tcPr>
          <w:p>
            <w:pPr>
              <w:pStyle w:val="16"/>
              <w:kinsoku w:val="0"/>
              <w:overflowPunct w:val="0"/>
              <w:spacing w:line="260" w:lineRule="exact"/>
              <w:jc w:val="center"/>
              <w:rPr>
                <w:color w:val="auto"/>
                <w:szCs w:val="21"/>
                <w:highlight w:val="none"/>
                <w:lang w:val="en-US"/>
              </w:rPr>
            </w:pPr>
            <w:r>
              <w:rPr>
                <w:rFonts w:hint="eastAsia"/>
                <w:color w:val="auto"/>
                <w:szCs w:val="21"/>
                <w:highlight w:val="none"/>
                <w:lang w:val="en-US"/>
              </w:rPr>
              <w:t>备注</w:t>
            </w:r>
          </w:p>
        </w:tc>
      </w:tr>
      <w:tr>
        <w:tblPrEx>
          <w:tblCellMar>
            <w:top w:w="0" w:type="dxa"/>
            <w:left w:w="108" w:type="dxa"/>
            <w:bottom w:w="0" w:type="dxa"/>
            <w:right w:w="108" w:type="dxa"/>
          </w:tblCellMar>
        </w:tblPrEx>
        <w:trPr>
          <w:trHeight w:val="838"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pStyle w:val="16"/>
              <w:kinsoku w:val="0"/>
              <w:overflowPunct w:val="0"/>
              <w:spacing w:line="260" w:lineRule="exact"/>
              <w:jc w:val="center"/>
              <w:rPr>
                <w:rFonts w:hint="eastAsia" w:eastAsia="宋体"/>
                <w:color w:val="auto"/>
                <w:szCs w:val="21"/>
                <w:highlight w:val="none"/>
                <w:lang w:eastAsia="zh-CN"/>
              </w:rPr>
            </w:pPr>
            <w:r>
              <w:rPr>
                <w:rFonts w:hint="eastAsia"/>
                <w:color w:val="auto"/>
                <w:szCs w:val="21"/>
                <w:highlight w:val="none"/>
                <w:lang w:val="en-US" w:eastAsia="zh-CN"/>
              </w:rPr>
              <w:t>1</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color w:val="auto"/>
                <w:szCs w:val="21"/>
                <w:highlight w:val="none"/>
              </w:rPr>
            </w:pPr>
            <w:r>
              <w:rPr>
                <w:rFonts w:hint="eastAsia" w:ascii="宋体" w:hAnsi="宋体" w:cs="宋体"/>
                <w:color w:val="auto"/>
                <w:szCs w:val="21"/>
                <w:highlight w:val="none"/>
              </w:rPr>
              <w:t>运输车</w:t>
            </w:r>
          </w:p>
        </w:tc>
        <w:tc>
          <w:tcPr>
            <w:tcW w:w="194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Cs/>
                <w:color w:val="auto"/>
                <w:szCs w:val="21"/>
                <w:highlight w:val="none"/>
              </w:rPr>
            </w:pPr>
            <w:r>
              <w:rPr>
                <w:rFonts w:hint="eastAsia" w:ascii="宋体" w:hAnsi="宋体" w:cs="宋体"/>
                <w:bCs/>
                <w:color w:val="auto"/>
                <w:szCs w:val="21"/>
                <w:highlight w:val="none"/>
                <w:lang w:val="en-US" w:eastAsia="zh-CN"/>
              </w:rPr>
              <w:t>/</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highlight w:val="none"/>
              </w:rPr>
              <w:t>台</w:t>
            </w:r>
          </w:p>
        </w:tc>
        <w:tc>
          <w:tcPr>
            <w:tcW w:w="131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val="en-US" w:eastAsia="zh-CN"/>
              </w:rPr>
              <w:t>3</w:t>
            </w:r>
          </w:p>
        </w:tc>
        <w:tc>
          <w:tcPr>
            <w:tcW w:w="107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2393" w:type="dxa"/>
            <w:tcBorders>
              <w:top w:val="single" w:color="auto" w:sz="4" w:space="0"/>
              <w:left w:val="single" w:color="auto" w:sz="4" w:space="0"/>
              <w:right w:val="single" w:color="000000" w:sz="4" w:space="0"/>
            </w:tcBorders>
            <w:vAlign w:val="center"/>
          </w:tcPr>
          <w:p>
            <w:pPr>
              <w:widowControl/>
              <w:spacing w:line="360" w:lineRule="auto"/>
              <w:jc w:val="center"/>
              <w:textAlignment w:val="center"/>
              <w:rPr>
                <w:rFonts w:ascii="宋体" w:hAnsi="宋体" w:cs="宋体"/>
                <w:color w:val="auto"/>
                <w:szCs w:val="21"/>
                <w:highlight w:val="none"/>
              </w:rPr>
            </w:pPr>
          </w:p>
        </w:tc>
      </w:tr>
      <w:tr>
        <w:tblPrEx>
          <w:tblCellMar>
            <w:top w:w="0" w:type="dxa"/>
            <w:left w:w="108" w:type="dxa"/>
            <w:bottom w:w="0" w:type="dxa"/>
            <w:right w:w="108" w:type="dxa"/>
          </w:tblCellMar>
        </w:tblPrEx>
        <w:trPr>
          <w:trHeight w:val="838"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pStyle w:val="16"/>
              <w:kinsoku w:val="0"/>
              <w:overflowPunct w:val="0"/>
              <w:spacing w:line="260" w:lineRule="exact"/>
              <w:jc w:val="center"/>
              <w:rPr>
                <w:rFonts w:hint="default"/>
                <w:color w:val="auto"/>
                <w:szCs w:val="21"/>
                <w:highlight w:val="none"/>
                <w:lang w:val="en-US" w:eastAsia="zh-CN"/>
              </w:rPr>
            </w:pPr>
            <w:r>
              <w:rPr>
                <w:rFonts w:hint="eastAsia"/>
                <w:color w:val="auto"/>
                <w:szCs w:val="21"/>
                <w:highlight w:val="none"/>
                <w:lang w:val="en-US" w:eastAsia="zh-CN"/>
              </w:rPr>
              <w:t>2</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卷板机</w:t>
            </w:r>
          </w:p>
        </w:tc>
        <w:tc>
          <w:tcPr>
            <w:tcW w:w="194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2"/>
                <w:highlight w:val="none"/>
                <w:lang w:val="en-US" w:eastAsia="zh-CN" w:bidi="ar-SA"/>
              </w:rPr>
            </w:pPr>
            <w:r>
              <w:rPr>
                <w:rFonts w:hint="eastAsia" w:ascii="宋体" w:hAnsi="宋体" w:cs="宋体"/>
                <w:color w:val="auto"/>
                <w:highlight w:val="none"/>
              </w:rPr>
              <w:t>台</w:t>
            </w:r>
          </w:p>
        </w:tc>
        <w:tc>
          <w:tcPr>
            <w:tcW w:w="131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2</w:t>
            </w:r>
          </w:p>
        </w:tc>
        <w:tc>
          <w:tcPr>
            <w:tcW w:w="107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2393" w:type="dxa"/>
            <w:tcBorders>
              <w:top w:val="single" w:color="auto" w:sz="4" w:space="0"/>
              <w:left w:val="single" w:color="auto" w:sz="4" w:space="0"/>
              <w:right w:val="single" w:color="000000" w:sz="4" w:space="0"/>
            </w:tcBorders>
            <w:vAlign w:val="center"/>
          </w:tcPr>
          <w:p>
            <w:pPr>
              <w:widowControl/>
              <w:spacing w:line="360" w:lineRule="auto"/>
              <w:jc w:val="center"/>
              <w:textAlignment w:val="center"/>
              <w:rPr>
                <w:rFonts w:hint="eastAsia" w:ascii="宋体" w:hAnsi="宋体" w:cs="宋体"/>
                <w:color w:val="auto"/>
                <w:szCs w:val="21"/>
                <w:highlight w:val="none"/>
              </w:rPr>
            </w:pPr>
          </w:p>
        </w:tc>
      </w:tr>
      <w:tr>
        <w:tblPrEx>
          <w:tblCellMar>
            <w:top w:w="0" w:type="dxa"/>
            <w:left w:w="108" w:type="dxa"/>
            <w:bottom w:w="0" w:type="dxa"/>
            <w:right w:w="108" w:type="dxa"/>
          </w:tblCellMar>
        </w:tblPrEx>
        <w:trPr>
          <w:trHeight w:val="838"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pStyle w:val="16"/>
              <w:kinsoku w:val="0"/>
              <w:overflowPunct w:val="0"/>
              <w:spacing w:line="260" w:lineRule="exact"/>
              <w:jc w:val="center"/>
              <w:rPr>
                <w:rFonts w:hint="default"/>
                <w:color w:val="auto"/>
                <w:szCs w:val="21"/>
                <w:highlight w:val="none"/>
                <w:lang w:val="en-US" w:eastAsia="zh-CN"/>
              </w:rPr>
            </w:pPr>
            <w:r>
              <w:rPr>
                <w:rFonts w:hint="eastAsia"/>
                <w:color w:val="auto"/>
                <w:szCs w:val="21"/>
                <w:highlight w:val="none"/>
                <w:lang w:val="en-US" w:eastAsia="zh-CN"/>
              </w:rPr>
              <w:t>3</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数控管切割机</w:t>
            </w:r>
          </w:p>
        </w:tc>
        <w:tc>
          <w:tcPr>
            <w:tcW w:w="194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2"/>
                <w:highlight w:val="none"/>
                <w:lang w:val="en-US" w:eastAsia="zh-CN" w:bidi="ar-SA"/>
              </w:rPr>
            </w:pPr>
            <w:r>
              <w:rPr>
                <w:rFonts w:hint="eastAsia" w:ascii="宋体" w:hAnsi="宋体" w:cs="宋体"/>
                <w:color w:val="auto"/>
                <w:highlight w:val="none"/>
              </w:rPr>
              <w:t>台</w:t>
            </w:r>
          </w:p>
        </w:tc>
        <w:tc>
          <w:tcPr>
            <w:tcW w:w="131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1</w:t>
            </w:r>
          </w:p>
        </w:tc>
        <w:tc>
          <w:tcPr>
            <w:tcW w:w="107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2393" w:type="dxa"/>
            <w:tcBorders>
              <w:top w:val="single" w:color="auto" w:sz="4" w:space="0"/>
              <w:left w:val="single" w:color="auto" w:sz="4" w:space="0"/>
              <w:bottom w:val="single" w:color="auto" w:sz="4" w:space="0"/>
              <w:right w:val="single" w:color="000000" w:sz="4" w:space="0"/>
            </w:tcBorders>
            <w:vAlign w:val="center"/>
          </w:tcPr>
          <w:p>
            <w:pPr>
              <w:widowControl/>
              <w:spacing w:line="360" w:lineRule="auto"/>
              <w:jc w:val="center"/>
              <w:textAlignment w:val="center"/>
              <w:rPr>
                <w:rFonts w:hint="eastAsia" w:ascii="宋体" w:hAnsi="宋体" w:cs="宋体"/>
                <w:color w:val="auto"/>
                <w:szCs w:val="21"/>
                <w:highlight w:val="none"/>
              </w:rPr>
            </w:pPr>
          </w:p>
        </w:tc>
      </w:tr>
      <w:tr>
        <w:tblPrEx>
          <w:tblCellMar>
            <w:top w:w="0" w:type="dxa"/>
            <w:left w:w="108" w:type="dxa"/>
            <w:bottom w:w="0" w:type="dxa"/>
            <w:right w:w="108" w:type="dxa"/>
          </w:tblCellMar>
        </w:tblPrEx>
        <w:trPr>
          <w:trHeight w:val="838"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pStyle w:val="16"/>
              <w:kinsoku w:val="0"/>
              <w:overflowPunct w:val="0"/>
              <w:spacing w:line="260" w:lineRule="exact"/>
              <w:jc w:val="center"/>
              <w:rPr>
                <w:rFonts w:hint="default"/>
                <w:color w:val="auto"/>
                <w:szCs w:val="21"/>
                <w:highlight w:val="none"/>
                <w:lang w:val="en-US" w:eastAsia="zh-CN"/>
              </w:rPr>
            </w:pPr>
            <w:r>
              <w:rPr>
                <w:rFonts w:hint="eastAsia"/>
                <w:color w:val="auto"/>
                <w:szCs w:val="21"/>
                <w:highlight w:val="none"/>
                <w:lang w:val="en-US" w:eastAsia="zh-CN"/>
              </w:rPr>
              <w:t>4</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厂房</w:t>
            </w:r>
          </w:p>
        </w:tc>
        <w:tc>
          <w:tcPr>
            <w:tcW w:w="194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宋体" w:hAnsi="宋体" w:cs="宋体"/>
                <w:bCs/>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座</w:t>
            </w:r>
          </w:p>
        </w:tc>
        <w:tc>
          <w:tcPr>
            <w:tcW w:w="131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w:t>
            </w:r>
          </w:p>
        </w:tc>
        <w:tc>
          <w:tcPr>
            <w:tcW w:w="107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23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提供自有或租赁</w:t>
            </w:r>
          </w:p>
          <w:p>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厂房证明</w:t>
            </w:r>
          </w:p>
        </w:tc>
      </w:tr>
      <w:tr>
        <w:tblPrEx>
          <w:tblCellMar>
            <w:top w:w="0" w:type="dxa"/>
            <w:left w:w="108" w:type="dxa"/>
            <w:bottom w:w="0" w:type="dxa"/>
            <w:right w:w="108" w:type="dxa"/>
          </w:tblCellMar>
        </w:tblPrEx>
        <w:trPr>
          <w:trHeight w:val="838"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pStyle w:val="16"/>
              <w:kinsoku w:val="0"/>
              <w:overflowPunct w:val="0"/>
              <w:spacing w:line="260" w:lineRule="exact"/>
              <w:jc w:val="center"/>
              <w:rPr>
                <w:rFonts w:hint="default"/>
                <w:color w:val="auto"/>
                <w:szCs w:val="21"/>
                <w:highlight w:val="none"/>
                <w:lang w:val="en-US" w:eastAsia="zh-CN"/>
              </w:rPr>
            </w:pPr>
            <w:r>
              <w:rPr>
                <w:rFonts w:hint="eastAsia"/>
                <w:color w:val="auto"/>
                <w:szCs w:val="21"/>
                <w:highlight w:val="none"/>
                <w:lang w:val="en-US" w:eastAsia="zh-CN"/>
              </w:rPr>
              <w:t>5</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吊车</w:t>
            </w:r>
          </w:p>
        </w:tc>
        <w:tc>
          <w:tcPr>
            <w:tcW w:w="194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50T</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台</w:t>
            </w:r>
          </w:p>
        </w:tc>
        <w:tc>
          <w:tcPr>
            <w:tcW w:w="131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2</w:t>
            </w:r>
          </w:p>
        </w:tc>
        <w:tc>
          <w:tcPr>
            <w:tcW w:w="107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23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宋体" w:hAnsi="宋体" w:cs="宋体"/>
                <w:color w:val="auto"/>
                <w:szCs w:val="21"/>
                <w:highlight w:val="none"/>
              </w:rPr>
            </w:pPr>
          </w:p>
        </w:tc>
      </w:tr>
    </w:tbl>
    <w:p>
      <w:pPr>
        <w:pStyle w:val="17"/>
        <w:tabs>
          <w:tab w:val="right" w:leader="dot" w:pos="8306"/>
        </w:tabs>
        <w:jc w:val="left"/>
        <w:rPr>
          <w:rFonts w:hint="eastAsia" w:ascii="宋体" w:hAnsi="宋体" w:cs="宋体"/>
          <w:color w:val="auto"/>
          <w:szCs w:val="21"/>
          <w:highlight w:val="none"/>
        </w:rPr>
      </w:pPr>
    </w:p>
    <w:p>
      <w:pPr>
        <w:widowControl/>
        <w:jc w:val="left"/>
        <w:textAlignment w:val="center"/>
        <w:rPr>
          <w:rFonts w:hint="eastAsia" w:ascii="宋体" w:hAnsi="宋体" w:cs="宋体"/>
          <w:color w:val="auto"/>
          <w:szCs w:val="21"/>
          <w:highlight w:val="none"/>
        </w:rPr>
      </w:pPr>
    </w:p>
    <w:p>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注：1、投标人应承诺进场后严格按照投标方案中描述提供相应参数和数量的机械设备，且机械设备环保性能和机械性能满足招标人及施工要求，机械设备进场前联合总包方、监理方共同验收，合格方予进场，否则视为违约。</w:t>
      </w:r>
    </w:p>
    <w:p>
      <w:pPr>
        <w:widowControl/>
        <w:ind w:firstLine="420" w:firstLineChars="200"/>
        <w:jc w:val="left"/>
        <w:textAlignment w:val="center"/>
        <w:rPr>
          <w:rFonts w:ascii="宋体" w:hAnsi="宋体" w:cs="宋体"/>
          <w:color w:val="auto"/>
          <w:szCs w:val="21"/>
          <w:highlight w:val="none"/>
        </w:rPr>
      </w:pPr>
      <w:r>
        <w:rPr>
          <w:rFonts w:hint="eastAsia" w:ascii="宋体" w:hAnsi="宋体" w:cs="宋体"/>
          <w:color w:val="auto"/>
          <w:szCs w:val="21"/>
          <w:highlight w:val="none"/>
        </w:rPr>
        <w:t>2、因本项目环保要求及工程进度需要，若项目业主、招标人要求增加装备的情况，投标人应完成装备的增加，并投入使用，不增加费用。</w:t>
      </w:r>
    </w:p>
    <w:p>
      <w:pPr>
        <w:pStyle w:val="13"/>
        <w:ind w:firstLine="420" w:firstLineChars="200"/>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3、本表中的总数量为投标人中标后向招标人承诺的投入最低设备要求，并以书面形式纳入合同附件。</w:t>
      </w:r>
    </w:p>
    <w:p>
      <w:pPr>
        <w:pStyle w:val="13"/>
        <w:spacing w:line="360" w:lineRule="auto"/>
        <w:ind w:firstLine="0"/>
        <w:outlineLvl w:val="2"/>
        <w:rPr>
          <w:rStyle w:val="15"/>
          <w:rFonts w:hint="default"/>
          <w:color w:val="auto"/>
          <w:sz w:val="24"/>
          <w:szCs w:val="24"/>
          <w:highlight w:val="none"/>
          <w:lang w:bidi="ar"/>
        </w:rPr>
      </w:pPr>
      <w:r>
        <w:rPr>
          <w:rStyle w:val="15"/>
          <w:rFonts w:hint="default"/>
          <w:color w:val="auto"/>
          <w:sz w:val="24"/>
          <w:szCs w:val="24"/>
          <w:highlight w:val="none"/>
          <w:lang w:bidi="ar"/>
        </w:rPr>
        <w:br w:type="page"/>
      </w:r>
      <w:r>
        <w:rPr>
          <w:rFonts w:hint="eastAsia" w:ascii="宋体" w:hAnsi="宋体" w:eastAsia="宋体" w:cs="宋体"/>
          <w:b/>
          <w:kern w:val="2"/>
          <w:sz w:val="28"/>
          <w:szCs w:val="28"/>
          <w:highlight w:val="none"/>
        </w:rPr>
        <w:t>附表三</w:t>
      </w:r>
    </w:p>
    <w:p>
      <w:pPr>
        <w:pStyle w:val="13"/>
        <w:ind w:firstLine="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四川省钢构智造有限公司钢结构智造产业基地项目联合厂房钢结构工程（第二次）施工分包ZZ-GJG1包件</w:t>
      </w:r>
    </w:p>
    <w:p>
      <w:pPr>
        <w:pStyle w:val="13"/>
        <w:ind w:firstLine="0"/>
        <w:jc w:val="center"/>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rPr>
        <w:t>投入人员配置表（最低要求）</w:t>
      </w:r>
    </w:p>
    <w:p>
      <w:pPr>
        <w:pStyle w:val="13"/>
        <w:rPr>
          <w:rStyle w:val="15"/>
          <w:rFonts w:hint="default"/>
          <w:color w:val="auto"/>
          <w:sz w:val="24"/>
          <w:szCs w:val="24"/>
          <w:highlight w:val="none"/>
          <w:lang w:bidi="ar"/>
        </w:rPr>
      </w:pPr>
    </w:p>
    <w:tbl>
      <w:tblPr>
        <w:tblStyle w:val="10"/>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6"/>
        <w:gridCol w:w="859"/>
        <w:gridCol w:w="6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646" w:type="dxa"/>
            <w:vAlign w:val="center"/>
          </w:tcPr>
          <w:p>
            <w:pPr>
              <w:pStyle w:val="9"/>
              <w:spacing w:before="0" w:beforeAutospacing="0" w:after="0" w:afterAutospacing="0" w:line="360" w:lineRule="auto"/>
              <w:ind w:firstLine="0"/>
              <w:jc w:val="center"/>
              <w:rPr>
                <w:sz w:val="21"/>
                <w:szCs w:val="21"/>
                <w:highlight w:val="none"/>
              </w:rPr>
            </w:pPr>
            <w:r>
              <w:rPr>
                <w:rFonts w:hint="eastAsia"/>
                <w:sz w:val="21"/>
                <w:szCs w:val="21"/>
                <w:highlight w:val="none"/>
              </w:rPr>
              <w:t>人员</w:t>
            </w:r>
          </w:p>
        </w:tc>
        <w:tc>
          <w:tcPr>
            <w:tcW w:w="859" w:type="dxa"/>
            <w:vAlign w:val="center"/>
          </w:tcPr>
          <w:p>
            <w:pPr>
              <w:pStyle w:val="9"/>
              <w:spacing w:before="0" w:beforeAutospacing="0" w:after="0" w:afterAutospacing="0" w:line="360" w:lineRule="auto"/>
              <w:ind w:firstLine="0"/>
              <w:jc w:val="center"/>
              <w:rPr>
                <w:sz w:val="21"/>
                <w:szCs w:val="21"/>
                <w:highlight w:val="none"/>
              </w:rPr>
            </w:pPr>
            <w:r>
              <w:rPr>
                <w:rFonts w:hint="eastAsia"/>
                <w:sz w:val="21"/>
                <w:szCs w:val="21"/>
                <w:highlight w:val="none"/>
              </w:rPr>
              <w:t>数量</w:t>
            </w:r>
          </w:p>
        </w:tc>
        <w:tc>
          <w:tcPr>
            <w:tcW w:w="6553" w:type="dxa"/>
            <w:vAlign w:val="center"/>
          </w:tcPr>
          <w:p>
            <w:pPr>
              <w:pStyle w:val="9"/>
              <w:spacing w:before="0" w:beforeAutospacing="0" w:after="0" w:afterAutospacing="0" w:line="360" w:lineRule="auto"/>
              <w:ind w:firstLine="0"/>
              <w:jc w:val="center"/>
              <w:rPr>
                <w:sz w:val="21"/>
                <w:szCs w:val="21"/>
                <w:highlight w:val="none"/>
              </w:rPr>
            </w:pPr>
            <w:r>
              <w:rPr>
                <w:rFonts w:hint="eastAsia"/>
                <w:sz w:val="21"/>
                <w:szCs w:val="21"/>
                <w:highlight w:val="none"/>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1646" w:type="dxa"/>
            <w:vAlign w:val="center"/>
          </w:tcPr>
          <w:p>
            <w:pPr>
              <w:pStyle w:val="9"/>
              <w:spacing w:before="0" w:beforeAutospacing="0" w:after="0" w:afterAutospacing="0" w:line="360" w:lineRule="auto"/>
              <w:ind w:firstLine="0" w:firstLineChars="0"/>
              <w:jc w:val="center"/>
              <w:rPr>
                <w:sz w:val="21"/>
                <w:szCs w:val="21"/>
                <w:highlight w:val="none"/>
                <w:lang w:eastAsia="zh-CN"/>
              </w:rPr>
            </w:pPr>
            <w:r>
              <w:rPr>
                <w:rFonts w:hint="eastAsia"/>
                <w:sz w:val="21"/>
                <w:szCs w:val="21"/>
                <w:highlight w:val="none"/>
                <w:lang w:eastAsia="zh-CN"/>
              </w:rPr>
              <w:t>项目经理</w:t>
            </w:r>
          </w:p>
        </w:tc>
        <w:tc>
          <w:tcPr>
            <w:tcW w:w="859" w:type="dxa"/>
            <w:vAlign w:val="center"/>
          </w:tcPr>
          <w:p>
            <w:pPr>
              <w:pStyle w:val="9"/>
              <w:spacing w:before="0" w:beforeAutospacing="0" w:after="0" w:afterAutospacing="0" w:line="360" w:lineRule="auto"/>
              <w:ind w:firstLine="0" w:firstLineChars="0"/>
              <w:jc w:val="center"/>
              <w:rPr>
                <w:sz w:val="21"/>
                <w:szCs w:val="21"/>
                <w:highlight w:val="none"/>
              </w:rPr>
            </w:pPr>
            <w:r>
              <w:rPr>
                <w:rFonts w:hint="eastAsia"/>
                <w:sz w:val="21"/>
                <w:szCs w:val="21"/>
                <w:highlight w:val="none"/>
              </w:rPr>
              <w:t>1</w:t>
            </w:r>
          </w:p>
        </w:tc>
        <w:tc>
          <w:tcPr>
            <w:tcW w:w="6553" w:type="dxa"/>
            <w:vAlign w:val="center"/>
          </w:tcPr>
          <w:p>
            <w:pPr>
              <w:widowControl/>
              <w:spacing w:line="276" w:lineRule="auto"/>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①具有</w:t>
            </w:r>
            <w:r>
              <w:rPr>
                <w:rFonts w:hint="eastAsia" w:ascii="宋体" w:hAnsi="宋体" w:cs="宋体"/>
                <w:color w:val="000000" w:themeColor="text1"/>
                <w:szCs w:val="21"/>
                <w:highlight w:val="none"/>
                <w:lang w:eastAsia="zh-CN"/>
                <w14:textFill>
                  <w14:solidFill>
                    <w14:schemeClr w14:val="tx1"/>
                  </w14:solidFill>
                </w14:textFill>
              </w:rPr>
              <w:t>高</w:t>
            </w:r>
            <w:r>
              <w:rPr>
                <w:rFonts w:hint="eastAsia" w:ascii="宋体" w:hAnsi="宋体" w:cs="宋体"/>
                <w:color w:val="000000" w:themeColor="text1"/>
                <w:szCs w:val="21"/>
                <w:highlight w:val="none"/>
                <w14:textFill>
                  <w14:solidFill>
                    <w14:schemeClr w14:val="tx1"/>
                  </w14:solidFill>
                </w14:textFill>
              </w:rPr>
              <w:t>级工程师及以上技术职称</w:t>
            </w:r>
            <w:r>
              <w:rPr>
                <w:rFonts w:hint="eastAsia" w:ascii="宋体" w:hAnsi="宋体" w:cs="宋体"/>
                <w:color w:val="000000" w:themeColor="text1"/>
                <w:szCs w:val="21"/>
                <w:highlight w:val="none"/>
                <w:lang w:eastAsia="zh-CN"/>
                <w14:textFill>
                  <w14:solidFill>
                    <w14:schemeClr w14:val="tx1"/>
                  </w14:solidFill>
                </w14:textFill>
              </w:rPr>
              <w:t>（房建相关专业）</w:t>
            </w:r>
            <w:r>
              <w:rPr>
                <w:rFonts w:hint="eastAsia" w:ascii="宋体" w:hAnsi="宋体" w:cs="宋体"/>
                <w:color w:val="000000" w:themeColor="text1"/>
                <w:szCs w:val="21"/>
                <w:highlight w:val="none"/>
                <w14:textFill>
                  <w14:solidFill>
                    <w14:schemeClr w14:val="tx1"/>
                  </w14:solidFill>
                </w14:textFill>
              </w:rPr>
              <w:t>。</w:t>
            </w:r>
          </w:p>
          <w:p>
            <w:pPr>
              <w:pStyle w:val="18"/>
              <w:widowControl/>
              <w:spacing w:line="276" w:lineRule="auto"/>
              <w:ind w:firstLine="0" w:firstLineChars="0"/>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②具有一级</w:t>
            </w:r>
            <w:r>
              <w:rPr>
                <w:rFonts w:hint="eastAsia" w:ascii="宋体" w:hAnsi="宋体" w:cs="宋体"/>
                <w:color w:val="000000" w:themeColor="text1"/>
                <w:szCs w:val="21"/>
                <w:highlight w:val="none"/>
                <w:lang w:val="en-US" w:eastAsia="zh-CN"/>
                <w14:textFill>
                  <w14:solidFill>
                    <w14:schemeClr w14:val="tx1"/>
                  </w14:solidFill>
                </w14:textFill>
              </w:rPr>
              <w:t>房建</w:t>
            </w:r>
            <w:r>
              <w:rPr>
                <w:rFonts w:hint="eastAsia" w:ascii="宋体" w:hAnsi="宋体" w:cs="宋体"/>
                <w:color w:val="000000" w:themeColor="text1"/>
                <w:szCs w:val="21"/>
                <w:highlight w:val="none"/>
                <w14:textFill>
                  <w14:solidFill>
                    <w14:schemeClr w14:val="tx1"/>
                  </w14:solidFill>
                </w14:textFill>
              </w:rPr>
              <w:t>注册建造师资格证书、安全生产考核合格证书（</w:t>
            </w:r>
            <w:r>
              <w:rPr>
                <w:rFonts w:hint="eastAsia" w:ascii="宋体" w:hAnsi="宋体" w:cs="宋体"/>
                <w:color w:val="000000" w:themeColor="text1"/>
                <w:szCs w:val="21"/>
                <w:highlight w:val="none"/>
                <w:lang w:val="en-US" w:eastAsia="zh-CN"/>
                <w14:textFill>
                  <w14:solidFill>
                    <w14:schemeClr w14:val="tx1"/>
                  </w14:solidFill>
                </w14:textFill>
              </w:rPr>
              <w:t>建安</w:t>
            </w:r>
            <w:r>
              <w:rPr>
                <w:rFonts w:ascii="宋体" w:hAnsi="宋体" w:cs="宋体"/>
                <w:color w:val="000000" w:themeColor="text1"/>
                <w:szCs w:val="21"/>
                <w:highlight w:val="none"/>
                <w14:textFill>
                  <w14:solidFill>
                    <w14:schemeClr w14:val="tx1"/>
                  </w14:solidFill>
                </w14:textFill>
              </w:rPr>
              <w:t>B类）。</w:t>
            </w:r>
          </w:p>
          <w:p>
            <w:pPr>
              <w:widowControl/>
              <w:spacing w:line="276" w:lineRule="auto"/>
              <w:jc w:val="left"/>
              <w:textAlignment w:val="center"/>
              <w:rPr>
                <w:rFonts w:ascii="宋体" w:hAnsi="宋体" w:cs="宋体"/>
                <w:szCs w:val="21"/>
                <w:highlight w:val="none"/>
              </w:rPr>
            </w:pPr>
            <w:r>
              <w:rPr>
                <w:rFonts w:hint="eastAsia" w:ascii="宋体" w:hAnsi="宋体" w:cs="宋体"/>
                <w:color w:val="000000" w:themeColor="text1"/>
                <w:szCs w:val="21"/>
                <w:highlight w:val="none"/>
                <w14:textFill>
                  <w14:solidFill>
                    <w14:schemeClr w14:val="tx1"/>
                  </w14:solidFill>
                </w14:textFill>
              </w:rPr>
              <w:t>③在</w:t>
            </w:r>
            <w:r>
              <w:rPr>
                <w:rFonts w:hint="eastAsia" w:ascii="宋体" w:hAnsi="宋体" w:cs="宋体"/>
                <w:color w:val="000000" w:themeColor="text1"/>
                <w:szCs w:val="21"/>
                <w:highlight w:val="none"/>
                <w:lang w:val="en-US" w:eastAsia="zh-CN"/>
                <w14:textFill>
                  <w14:solidFill>
                    <w14:schemeClr w14:val="tx1"/>
                  </w14:solidFill>
                </w14:textFill>
              </w:rPr>
              <w:t>房建工程</w:t>
            </w:r>
            <w:r>
              <w:rPr>
                <w:rFonts w:hint="eastAsia" w:ascii="宋体" w:hAnsi="宋体" w:cs="宋体"/>
                <w:color w:val="000000" w:themeColor="text1"/>
                <w:szCs w:val="21"/>
                <w:highlight w:val="none"/>
                <w14:textFill>
                  <w14:solidFill>
                    <w14:schemeClr w14:val="tx1"/>
                  </w14:solidFill>
                </w14:textFill>
              </w:rPr>
              <w:t>项目中</w:t>
            </w:r>
            <w:r>
              <w:rPr>
                <w:rFonts w:hint="eastAsia" w:ascii="宋体" w:hAnsi="宋体" w:cs="宋体"/>
                <w:szCs w:val="21"/>
                <w:highlight w:val="none"/>
              </w:rPr>
              <w:t>担任过项目经理或项目总工。</w:t>
            </w:r>
          </w:p>
          <w:p>
            <w:pPr>
              <w:pStyle w:val="9"/>
              <w:spacing w:before="0" w:beforeAutospacing="0" w:after="0" w:afterAutospacing="0" w:line="276" w:lineRule="auto"/>
              <w:ind w:firstLine="0" w:firstLineChars="0"/>
              <w:jc w:val="both"/>
              <w:rPr>
                <w:kern w:val="2"/>
                <w:sz w:val="21"/>
                <w:szCs w:val="21"/>
                <w:highlight w:val="none"/>
                <w:lang w:eastAsia="zh-CN"/>
              </w:rPr>
            </w:pPr>
            <w:r>
              <w:rPr>
                <w:rFonts w:hint="eastAsia"/>
                <w:kern w:val="2"/>
                <w:sz w:val="21"/>
                <w:szCs w:val="21"/>
                <w:highlight w:val="none"/>
                <w:lang w:eastAsia="zh-CN"/>
              </w:rPr>
              <w:t>④提供开标月上往前连续</w:t>
            </w:r>
            <w:r>
              <w:rPr>
                <w:kern w:val="2"/>
                <w:sz w:val="21"/>
                <w:szCs w:val="21"/>
                <w:highlight w:val="none"/>
                <w:lang w:eastAsia="zh-CN"/>
              </w:rPr>
              <w:t>6个月在该投标人单位的</w:t>
            </w:r>
            <w:r>
              <w:rPr>
                <w:rFonts w:hint="eastAsia"/>
                <w:kern w:val="2"/>
                <w:sz w:val="21"/>
                <w:szCs w:val="21"/>
                <w:highlight w:val="none"/>
                <w:lang w:eastAsia="zh-CN"/>
              </w:rPr>
              <w:t>社保</w:t>
            </w:r>
            <w:r>
              <w:rPr>
                <w:kern w:val="2"/>
                <w:sz w:val="21"/>
                <w:szCs w:val="21"/>
                <w:highlight w:val="none"/>
                <w:lang w:eastAsia="zh-CN"/>
              </w:rPr>
              <w:t>保险缴纳凭证或社保部门出具的在该投标人单位参保的证明。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1" w:hRule="atLeast"/>
          <w:jc w:val="center"/>
        </w:trPr>
        <w:tc>
          <w:tcPr>
            <w:tcW w:w="1646" w:type="dxa"/>
            <w:vAlign w:val="center"/>
          </w:tcPr>
          <w:p>
            <w:pPr>
              <w:pStyle w:val="9"/>
              <w:spacing w:before="0" w:beforeAutospacing="0" w:after="0" w:afterAutospacing="0" w:line="360" w:lineRule="auto"/>
              <w:ind w:firstLine="0" w:firstLineChars="0"/>
              <w:jc w:val="center"/>
              <w:rPr>
                <w:sz w:val="21"/>
                <w:szCs w:val="21"/>
                <w:highlight w:val="none"/>
                <w:lang w:eastAsia="zh-CN"/>
              </w:rPr>
            </w:pPr>
            <w:r>
              <w:rPr>
                <w:rFonts w:hint="eastAsia"/>
                <w:sz w:val="21"/>
                <w:szCs w:val="21"/>
                <w:highlight w:val="none"/>
                <w:lang w:eastAsia="zh-CN"/>
              </w:rPr>
              <w:t>项目总工</w:t>
            </w:r>
          </w:p>
        </w:tc>
        <w:tc>
          <w:tcPr>
            <w:tcW w:w="859" w:type="dxa"/>
            <w:vAlign w:val="center"/>
          </w:tcPr>
          <w:p>
            <w:pPr>
              <w:pStyle w:val="9"/>
              <w:spacing w:before="0" w:beforeAutospacing="0" w:after="0" w:afterAutospacing="0" w:line="360" w:lineRule="auto"/>
              <w:ind w:firstLine="0" w:firstLineChars="0"/>
              <w:jc w:val="center"/>
              <w:rPr>
                <w:sz w:val="21"/>
                <w:szCs w:val="21"/>
                <w:highlight w:val="none"/>
              </w:rPr>
            </w:pPr>
            <w:r>
              <w:rPr>
                <w:rFonts w:hint="eastAsia"/>
                <w:sz w:val="21"/>
                <w:szCs w:val="21"/>
                <w:highlight w:val="none"/>
              </w:rPr>
              <w:t>1</w:t>
            </w:r>
          </w:p>
        </w:tc>
        <w:tc>
          <w:tcPr>
            <w:tcW w:w="6553" w:type="dxa"/>
            <w:vAlign w:val="center"/>
          </w:tcPr>
          <w:p>
            <w:pPr>
              <w:widowControl/>
              <w:spacing w:line="276" w:lineRule="auto"/>
              <w:jc w:val="left"/>
              <w:textAlignment w:val="center"/>
              <w:rPr>
                <w:rFonts w:ascii="宋体" w:hAnsi="宋体" w:cs="宋体"/>
                <w:szCs w:val="21"/>
                <w:highlight w:val="none"/>
              </w:rPr>
            </w:pPr>
            <w:r>
              <w:rPr>
                <w:rFonts w:hint="eastAsia" w:ascii="宋体" w:hAnsi="宋体" w:cs="宋体"/>
                <w:szCs w:val="21"/>
                <w:highlight w:val="none"/>
              </w:rPr>
              <w:t>①具有</w:t>
            </w:r>
            <w:r>
              <w:rPr>
                <w:rFonts w:hint="eastAsia" w:ascii="宋体" w:hAnsi="宋体" w:cs="宋体"/>
                <w:szCs w:val="21"/>
                <w:highlight w:val="none"/>
                <w:lang w:eastAsia="zh-CN"/>
              </w:rPr>
              <w:t>高</w:t>
            </w:r>
            <w:r>
              <w:rPr>
                <w:rFonts w:hint="eastAsia" w:ascii="宋体" w:hAnsi="宋体" w:cs="宋体"/>
                <w:szCs w:val="21"/>
                <w:highlight w:val="none"/>
              </w:rPr>
              <w:t>级工程师及以上技术职称</w:t>
            </w:r>
            <w:r>
              <w:rPr>
                <w:rFonts w:hint="eastAsia" w:ascii="宋体" w:hAnsi="宋体" w:cs="宋体"/>
                <w:color w:val="000000" w:themeColor="text1"/>
                <w:szCs w:val="21"/>
                <w:highlight w:val="none"/>
                <w:lang w:eastAsia="zh-CN"/>
                <w14:textFill>
                  <w14:solidFill>
                    <w14:schemeClr w14:val="tx1"/>
                  </w14:solidFill>
                </w14:textFill>
              </w:rPr>
              <w:t>（房建相关专业）</w:t>
            </w:r>
            <w:r>
              <w:rPr>
                <w:rFonts w:hint="eastAsia" w:ascii="宋体" w:hAnsi="宋体" w:cs="宋体"/>
                <w:szCs w:val="21"/>
                <w:highlight w:val="none"/>
              </w:rPr>
              <w:t>。</w:t>
            </w:r>
          </w:p>
          <w:p>
            <w:pPr>
              <w:widowControl/>
              <w:spacing w:line="276" w:lineRule="auto"/>
              <w:jc w:val="left"/>
              <w:textAlignment w:val="center"/>
              <w:rPr>
                <w:rFonts w:hint="eastAsia" w:ascii="宋体" w:hAnsi="宋体" w:cs="宋体"/>
                <w:szCs w:val="21"/>
                <w:highlight w:val="none"/>
              </w:rPr>
            </w:pPr>
            <w:r>
              <w:rPr>
                <w:rFonts w:hint="eastAsia" w:ascii="宋体" w:hAnsi="宋体" w:cs="宋体"/>
                <w:szCs w:val="21"/>
                <w:highlight w:val="none"/>
              </w:rPr>
              <w:t>②在</w:t>
            </w:r>
            <w:r>
              <w:rPr>
                <w:rFonts w:hint="eastAsia" w:ascii="宋体" w:hAnsi="宋体" w:cs="宋体"/>
                <w:szCs w:val="21"/>
                <w:highlight w:val="none"/>
                <w:lang w:val="en-US" w:eastAsia="zh-CN"/>
              </w:rPr>
              <w:t>房建工程</w:t>
            </w:r>
            <w:r>
              <w:rPr>
                <w:rFonts w:hint="eastAsia" w:ascii="宋体" w:hAnsi="宋体" w:cs="宋体"/>
                <w:szCs w:val="21"/>
                <w:highlight w:val="none"/>
              </w:rPr>
              <w:t>项目中担任过项目经理或项目总工。</w:t>
            </w:r>
          </w:p>
          <w:p>
            <w:pPr>
              <w:widowControl/>
              <w:tabs>
                <w:tab w:val="left" w:pos="3780"/>
              </w:tabs>
              <w:spacing w:line="276" w:lineRule="auto"/>
              <w:jc w:val="left"/>
              <w:rPr>
                <w:kern w:val="2"/>
                <w:sz w:val="21"/>
                <w:szCs w:val="21"/>
                <w:highlight w:val="none"/>
                <w:lang w:eastAsia="zh-CN"/>
              </w:rPr>
            </w:pPr>
            <w:r>
              <w:rPr>
                <w:rFonts w:hint="eastAsia"/>
                <w:kern w:val="2"/>
                <w:sz w:val="21"/>
                <w:szCs w:val="21"/>
                <w:highlight w:val="none"/>
                <w:lang w:eastAsia="zh-CN"/>
              </w:rPr>
              <w:t>③提供开标月上往前连续</w:t>
            </w:r>
            <w:r>
              <w:rPr>
                <w:kern w:val="2"/>
                <w:sz w:val="21"/>
                <w:szCs w:val="21"/>
                <w:highlight w:val="none"/>
                <w:lang w:eastAsia="zh-CN"/>
              </w:rPr>
              <w:t>6个月在该投标人单位的</w:t>
            </w:r>
            <w:r>
              <w:rPr>
                <w:rFonts w:hint="eastAsia"/>
                <w:kern w:val="2"/>
                <w:sz w:val="21"/>
                <w:szCs w:val="21"/>
                <w:highlight w:val="none"/>
                <w:lang w:eastAsia="zh-CN"/>
              </w:rPr>
              <w:t>社保</w:t>
            </w:r>
            <w:r>
              <w:rPr>
                <w:kern w:val="2"/>
                <w:sz w:val="21"/>
                <w:szCs w:val="21"/>
                <w:highlight w:val="none"/>
                <w:lang w:eastAsia="zh-CN"/>
              </w:rPr>
              <w:t>保险缴纳凭证或社保部门出具的在该投标人单位参保的证明。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jc w:val="center"/>
        </w:trPr>
        <w:tc>
          <w:tcPr>
            <w:tcW w:w="1646" w:type="dxa"/>
            <w:vAlign w:val="center"/>
          </w:tcPr>
          <w:p>
            <w:pPr>
              <w:pStyle w:val="9"/>
              <w:spacing w:before="0" w:beforeAutospacing="0" w:after="0" w:afterAutospacing="0" w:line="360" w:lineRule="auto"/>
              <w:ind w:firstLine="0" w:firstLineChars="0"/>
              <w:jc w:val="center"/>
              <w:rPr>
                <w:sz w:val="21"/>
                <w:szCs w:val="21"/>
                <w:highlight w:val="none"/>
                <w:lang w:eastAsia="zh-CN"/>
              </w:rPr>
            </w:pPr>
            <w:r>
              <w:rPr>
                <w:rFonts w:hint="eastAsia"/>
                <w:sz w:val="21"/>
                <w:szCs w:val="21"/>
                <w:highlight w:val="none"/>
                <w:lang w:val="en-US" w:eastAsia="zh-CN"/>
              </w:rPr>
              <w:t>资料</w:t>
            </w:r>
            <w:r>
              <w:rPr>
                <w:rFonts w:hint="eastAsia"/>
                <w:sz w:val="21"/>
                <w:szCs w:val="21"/>
                <w:highlight w:val="none"/>
                <w:lang w:eastAsia="zh-CN"/>
              </w:rPr>
              <w:t>员</w:t>
            </w:r>
          </w:p>
        </w:tc>
        <w:tc>
          <w:tcPr>
            <w:tcW w:w="859" w:type="dxa"/>
            <w:vAlign w:val="center"/>
          </w:tcPr>
          <w:p>
            <w:pPr>
              <w:pStyle w:val="9"/>
              <w:spacing w:before="0" w:beforeAutospacing="0" w:after="0" w:afterAutospacing="0" w:line="360" w:lineRule="auto"/>
              <w:ind w:firstLine="0" w:firstLineChars="0"/>
              <w:jc w:val="center"/>
              <w:rPr>
                <w:sz w:val="21"/>
                <w:szCs w:val="21"/>
                <w:highlight w:val="none"/>
              </w:rPr>
            </w:pPr>
            <w:r>
              <w:rPr>
                <w:rFonts w:hint="eastAsia"/>
                <w:sz w:val="21"/>
                <w:szCs w:val="21"/>
                <w:highlight w:val="none"/>
              </w:rPr>
              <w:t>1</w:t>
            </w:r>
          </w:p>
        </w:tc>
        <w:tc>
          <w:tcPr>
            <w:tcW w:w="6553" w:type="dxa"/>
            <w:vAlign w:val="center"/>
          </w:tcPr>
          <w:p>
            <w:pPr>
              <w:pStyle w:val="9"/>
              <w:spacing w:before="0" w:beforeAutospacing="0" w:after="0" w:afterAutospacing="0" w:line="276" w:lineRule="auto"/>
              <w:ind w:firstLine="0" w:firstLineChars="0"/>
              <w:jc w:val="both"/>
              <w:rPr>
                <w:rFonts w:hint="eastAsia"/>
                <w:kern w:val="2"/>
                <w:sz w:val="21"/>
                <w:szCs w:val="21"/>
                <w:highlight w:val="none"/>
                <w:lang w:eastAsia="zh-CN"/>
              </w:rPr>
            </w:pPr>
            <w:r>
              <w:rPr>
                <w:rFonts w:hint="eastAsia" w:ascii="宋体" w:hAnsi="宋体" w:cs="宋体"/>
                <w:sz w:val="21"/>
                <w:szCs w:val="21"/>
                <w:highlight w:val="none"/>
              </w:rPr>
              <w:t>①</w:t>
            </w:r>
            <w:r>
              <w:rPr>
                <w:rFonts w:hint="eastAsia"/>
                <w:kern w:val="2"/>
                <w:sz w:val="21"/>
                <w:szCs w:val="21"/>
                <w:highlight w:val="none"/>
                <w:lang w:eastAsia="zh-CN"/>
              </w:rPr>
              <w:t>负责协作段落内的所有技术内业、变更、计量和结算等管理工作。</w:t>
            </w:r>
          </w:p>
          <w:p>
            <w:pPr>
              <w:pStyle w:val="9"/>
              <w:spacing w:before="0" w:beforeAutospacing="0" w:after="0" w:afterAutospacing="0" w:line="276" w:lineRule="auto"/>
              <w:ind w:firstLine="0" w:firstLineChars="0"/>
              <w:jc w:val="both"/>
              <w:rPr>
                <w:rFonts w:hint="eastAsia"/>
                <w:kern w:val="2"/>
                <w:sz w:val="21"/>
                <w:szCs w:val="21"/>
                <w:highlight w:val="none"/>
                <w:lang w:eastAsia="zh-CN"/>
              </w:rPr>
            </w:pPr>
            <w:r>
              <w:rPr>
                <w:rFonts w:hint="eastAsia" w:ascii="宋体" w:hAnsi="宋体" w:cs="宋体"/>
                <w:sz w:val="21"/>
                <w:szCs w:val="21"/>
                <w:highlight w:val="none"/>
              </w:rPr>
              <w:t>②</w:t>
            </w:r>
            <w:r>
              <w:rPr>
                <w:rFonts w:hint="eastAsia"/>
                <w:kern w:val="2"/>
                <w:sz w:val="21"/>
                <w:szCs w:val="21"/>
                <w:highlight w:val="none"/>
                <w:lang w:eastAsia="zh-CN"/>
              </w:rPr>
              <w:t>提供开标月上往前连续</w:t>
            </w:r>
            <w:r>
              <w:rPr>
                <w:kern w:val="2"/>
                <w:sz w:val="21"/>
                <w:szCs w:val="21"/>
                <w:highlight w:val="none"/>
                <w:lang w:eastAsia="zh-CN"/>
              </w:rPr>
              <w:t>6个月在该投标人单位的</w:t>
            </w:r>
            <w:r>
              <w:rPr>
                <w:rFonts w:hint="eastAsia"/>
                <w:kern w:val="2"/>
                <w:sz w:val="21"/>
                <w:szCs w:val="21"/>
                <w:highlight w:val="none"/>
                <w:lang w:eastAsia="zh-CN"/>
              </w:rPr>
              <w:t>社保</w:t>
            </w:r>
            <w:r>
              <w:rPr>
                <w:kern w:val="2"/>
                <w:sz w:val="21"/>
                <w:szCs w:val="21"/>
                <w:highlight w:val="none"/>
                <w:lang w:eastAsia="zh-CN"/>
              </w:rPr>
              <w:t>保险缴纳凭证或社保部门出具的在该投标人单位参保的证明。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jc w:val="center"/>
        </w:trPr>
        <w:tc>
          <w:tcPr>
            <w:tcW w:w="1646" w:type="dxa"/>
            <w:vAlign w:val="center"/>
          </w:tcPr>
          <w:p>
            <w:pPr>
              <w:pStyle w:val="9"/>
              <w:spacing w:before="0" w:beforeAutospacing="0" w:after="0" w:afterAutospacing="0" w:line="360" w:lineRule="auto"/>
              <w:ind w:firstLine="0" w:firstLineChars="0"/>
              <w:jc w:val="center"/>
              <w:rPr>
                <w:sz w:val="21"/>
                <w:szCs w:val="21"/>
                <w:highlight w:val="none"/>
                <w:lang w:eastAsia="zh-CN"/>
              </w:rPr>
            </w:pPr>
            <w:r>
              <w:rPr>
                <w:rFonts w:hint="eastAsia"/>
                <w:sz w:val="21"/>
                <w:szCs w:val="21"/>
                <w:highlight w:val="none"/>
                <w:lang w:eastAsia="zh-CN"/>
              </w:rPr>
              <w:t>施工员</w:t>
            </w:r>
          </w:p>
        </w:tc>
        <w:tc>
          <w:tcPr>
            <w:tcW w:w="859" w:type="dxa"/>
            <w:vAlign w:val="center"/>
          </w:tcPr>
          <w:p>
            <w:pPr>
              <w:pStyle w:val="9"/>
              <w:spacing w:before="0" w:beforeAutospacing="0" w:after="0" w:afterAutospacing="0" w:line="360" w:lineRule="auto"/>
              <w:ind w:firstLine="0" w:firstLineChars="0"/>
              <w:jc w:val="center"/>
              <w:rPr>
                <w:sz w:val="21"/>
                <w:szCs w:val="21"/>
                <w:highlight w:val="none"/>
                <w:lang w:eastAsia="zh-CN"/>
              </w:rPr>
            </w:pPr>
            <w:r>
              <w:rPr>
                <w:rFonts w:hint="eastAsia"/>
                <w:sz w:val="21"/>
                <w:szCs w:val="21"/>
                <w:highlight w:val="none"/>
                <w:lang w:val="en-US" w:eastAsia="zh-CN"/>
              </w:rPr>
              <w:t>2</w:t>
            </w:r>
          </w:p>
        </w:tc>
        <w:tc>
          <w:tcPr>
            <w:tcW w:w="6553" w:type="dxa"/>
            <w:vAlign w:val="center"/>
          </w:tcPr>
          <w:p>
            <w:pPr>
              <w:widowControl/>
              <w:spacing w:line="276" w:lineRule="auto"/>
              <w:jc w:val="left"/>
              <w:textAlignment w:val="center"/>
              <w:rPr>
                <w:rFonts w:hint="eastAsia"/>
                <w:lang w:eastAsia="zh-CN"/>
              </w:rPr>
            </w:pPr>
            <w:r>
              <w:rPr>
                <w:rFonts w:hint="eastAsia" w:ascii="宋体" w:hAnsi="宋体" w:cs="宋体"/>
                <w:sz w:val="21"/>
                <w:szCs w:val="21"/>
                <w:highlight w:val="none"/>
              </w:rPr>
              <w:t>①</w:t>
            </w:r>
            <w:r>
              <w:rPr>
                <w:rFonts w:hint="eastAsia"/>
                <w:lang w:eastAsia="zh-CN"/>
              </w:rPr>
              <w:t>负责协作段落内的</w:t>
            </w:r>
            <w:r>
              <w:rPr>
                <w:rFonts w:hint="eastAsia"/>
                <w:lang w:val="en-US" w:eastAsia="zh-CN"/>
              </w:rPr>
              <w:t>现场施工</w:t>
            </w:r>
            <w:r>
              <w:rPr>
                <w:rFonts w:hint="eastAsia"/>
                <w:lang w:eastAsia="zh-CN"/>
              </w:rPr>
              <w:t>等管理工作。</w:t>
            </w:r>
          </w:p>
          <w:p>
            <w:pPr>
              <w:pStyle w:val="13"/>
              <w:ind w:firstLine="0"/>
              <w:rPr>
                <w:lang w:eastAsia="zh-CN"/>
              </w:rPr>
            </w:pPr>
            <w:r>
              <w:rPr>
                <w:rFonts w:hint="eastAsia" w:ascii="宋体" w:hAnsi="宋体" w:cs="宋体"/>
                <w:sz w:val="21"/>
                <w:szCs w:val="21"/>
                <w:highlight w:val="none"/>
              </w:rPr>
              <w:t>②</w:t>
            </w:r>
            <w:r>
              <w:rPr>
                <w:rFonts w:hint="default" w:ascii="宋体" w:hAnsi="宋体" w:eastAsia="宋体" w:cs="宋体"/>
                <w:kern w:val="2"/>
                <w:sz w:val="21"/>
                <w:szCs w:val="21"/>
                <w:highlight w:val="none"/>
                <w:lang w:eastAsia="zh-CN"/>
              </w:rPr>
              <w:t>提供开标月上往前连续</w:t>
            </w:r>
            <w:r>
              <w:rPr>
                <w:rFonts w:ascii="宋体" w:hAnsi="宋体" w:eastAsia="宋体" w:cs="宋体"/>
                <w:kern w:val="2"/>
                <w:sz w:val="21"/>
                <w:szCs w:val="21"/>
                <w:highlight w:val="none"/>
                <w:lang w:eastAsia="zh-CN"/>
              </w:rPr>
              <w:t>6个月在该投标人单位的</w:t>
            </w:r>
            <w:r>
              <w:rPr>
                <w:rFonts w:hint="default" w:ascii="宋体" w:hAnsi="宋体" w:eastAsia="宋体" w:cs="宋体"/>
                <w:kern w:val="2"/>
                <w:sz w:val="21"/>
                <w:szCs w:val="21"/>
                <w:highlight w:val="none"/>
                <w:lang w:eastAsia="zh-CN"/>
              </w:rPr>
              <w:t>社保</w:t>
            </w:r>
            <w:r>
              <w:rPr>
                <w:rFonts w:ascii="宋体" w:hAnsi="宋体" w:eastAsia="宋体" w:cs="宋体"/>
                <w:kern w:val="2"/>
                <w:sz w:val="21"/>
                <w:szCs w:val="21"/>
                <w:highlight w:val="none"/>
                <w:lang w:eastAsia="zh-CN"/>
              </w:rPr>
              <w:t>保险缴纳凭证或社保部门出具的在该投标人单位参保的证明。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1" w:hRule="atLeast"/>
          <w:jc w:val="center"/>
        </w:trPr>
        <w:tc>
          <w:tcPr>
            <w:tcW w:w="1646" w:type="dxa"/>
            <w:vAlign w:val="center"/>
          </w:tcPr>
          <w:p>
            <w:pPr>
              <w:pStyle w:val="9"/>
              <w:spacing w:before="0" w:beforeAutospacing="0" w:after="0" w:afterAutospacing="0" w:line="360" w:lineRule="auto"/>
              <w:ind w:firstLine="0" w:firstLineChars="0"/>
              <w:jc w:val="center"/>
              <w:rPr>
                <w:sz w:val="21"/>
                <w:szCs w:val="21"/>
                <w:highlight w:val="none"/>
                <w:lang w:eastAsia="zh-CN"/>
              </w:rPr>
            </w:pPr>
            <w:r>
              <w:rPr>
                <w:rFonts w:hint="eastAsia"/>
                <w:sz w:val="21"/>
                <w:szCs w:val="21"/>
                <w:highlight w:val="none"/>
                <w:lang w:eastAsia="zh-CN"/>
              </w:rPr>
              <w:t>材料员</w:t>
            </w:r>
          </w:p>
        </w:tc>
        <w:tc>
          <w:tcPr>
            <w:tcW w:w="859" w:type="dxa"/>
            <w:vAlign w:val="center"/>
          </w:tcPr>
          <w:p>
            <w:pPr>
              <w:pStyle w:val="9"/>
              <w:spacing w:before="0" w:beforeAutospacing="0" w:after="0" w:afterAutospacing="0" w:line="360" w:lineRule="auto"/>
              <w:ind w:firstLine="0" w:firstLineChars="0"/>
              <w:jc w:val="center"/>
              <w:rPr>
                <w:sz w:val="21"/>
                <w:szCs w:val="21"/>
                <w:highlight w:val="none"/>
                <w:lang w:eastAsia="zh-CN"/>
              </w:rPr>
            </w:pPr>
            <w:r>
              <w:rPr>
                <w:rFonts w:hint="eastAsia"/>
                <w:sz w:val="21"/>
                <w:szCs w:val="21"/>
                <w:highlight w:val="none"/>
                <w:lang w:val="en-US" w:eastAsia="zh-CN"/>
              </w:rPr>
              <w:t>1</w:t>
            </w:r>
          </w:p>
        </w:tc>
        <w:tc>
          <w:tcPr>
            <w:tcW w:w="6553" w:type="dxa"/>
            <w:vAlign w:val="center"/>
          </w:tcPr>
          <w:p>
            <w:pPr>
              <w:widowControl/>
              <w:spacing w:line="276" w:lineRule="auto"/>
              <w:jc w:val="left"/>
              <w:textAlignment w:val="center"/>
              <w:rPr>
                <w:rFonts w:hint="eastAsia"/>
                <w:lang w:eastAsia="zh-CN"/>
              </w:rPr>
            </w:pPr>
            <w:r>
              <w:rPr>
                <w:rFonts w:hint="eastAsia" w:ascii="宋体" w:hAnsi="宋体" w:cs="宋体"/>
                <w:sz w:val="21"/>
                <w:szCs w:val="21"/>
                <w:highlight w:val="none"/>
              </w:rPr>
              <w:t>①</w:t>
            </w:r>
            <w:r>
              <w:rPr>
                <w:rFonts w:hint="eastAsia"/>
                <w:lang w:eastAsia="zh-CN"/>
              </w:rPr>
              <w:t>负责协作段落内的</w:t>
            </w:r>
            <w:r>
              <w:rPr>
                <w:rFonts w:hint="eastAsia"/>
                <w:lang w:val="en-US" w:eastAsia="zh-CN"/>
              </w:rPr>
              <w:t>现场材料验收、出入库</w:t>
            </w:r>
            <w:r>
              <w:rPr>
                <w:rFonts w:hint="eastAsia"/>
                <w:lang w:eastAsia="zh-CN"/>
              </w:rPr>
              <w:t>等管理工作。</w:t>
            </w:r>
          </w:p>
          <w:p>
            <w:pPr>
              <w:pStyle w:val="13"/>
              <w:ind w:firstLine="0"/>
              <w:rPr>
                <w:lang w:eastAsia="zh-CN"/>
              </w:rPr>
            </w:pPr>
            <w:r>
              <w:rPr>
                <w:rFonts w:hint="eastAsia" w:ascii="宋体" w:hAnsi="宋体" w:cs="宋体"/>
                <w:sz w:val="21"/>
                <w:szCs w:val="21"/>
                <w:highlight w:val="none"/>
              </w:rPr>
              <w:t>②</w:t>
            </w:r>
            <w:r>
              <w:rPr>
                <w:rFonts w:hint="default" w:ascii="宋体" w:hAnsi="宋体" w:eastAsia="宋体" w:cs="宋体"/>
                <w:kern w:val="2"/>
                <w:sz w:val="21"/>
                <w:szCs w:val="21"/>
                <w:highlight w:val="none"/>
                <w:lang w:eastAsia="zh-CN"/>
              </w:rPr>
              <w:t>提供开标月上往前连续</w:t>
            </w:r>
            <w:r>
              <w:rPr>
                <w:rFonts w:ascii="宋体" w:hAnsi="宋体" w:eastAsia="宋体" w:cs="宋体"/>
                <w:kern w:val="2"/>
                <w:sz w:val="21"/>
                <w:szCs w:val="21"/>
                <w:highlight w:val="none"/>
                <w:lang w:eastAsia="zh-CN"/>
              </w:rPr>
              <w:t>6个月在该投标人单位的</w:t>
            </w:r>
            <w:r>
              <w:rPr>
                <w:rFonts w:hint="default" w:ascii="宋体" w:hAnsi="宋体" w:eastAsia="宋体" w:cs="宋体"/>
                <w:kern w:val="2"/>
                <w:sz w:val="21"/>
                <w:szCs w:val="21"/>
                <w:highlight w:val="none"/>
                <w:lang w:eastAsia="zh-CN"/>
              </w:rPr>
              <w:t>社保</w:t>
            </w:r>
            <w:r>
              <w:rPr>
                <w:rFonts w:ascii="宋体" w:hAnsi="宋体" w:eastAsia="宋体" w:cs="宋体"/>
                <w:kern w:val="2"/>
                <w:sz w:val="21"/>
                <w:szCs w:val="21"/>
                <w:highlight w:val="none"/>
                <w:lang w:eastAsia="zh-CN"/>
              </w:rPr>
              <w:t>保险缴纳凭证或社保部门出具的在该投标人单位参保的证明。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1646" w:type="dxa"/>
            <w:vAlign w:val="center"/>
          </w:tcPr>
          <w:p>
            <w:pPr>
              <w:pStyle w:val="9"/>
              <w:spacing w:before="0" w:beforeAutospacing="0" w:after="0" w:afterAutospacing="0" w:line="360" w:lineRule="auto"/>
              <w:ind w:firstLine="0" w:firstLineChars="0"/>
              <w:jc w:val="center"/>
              <w:rPr>
                <w:sz w:val="21"/>
                <w:szCs w:val="21"/>
                <w:highlight w:val="none"/>
                <w:lang w:eastAsia="zh-CN"/>
              </w:rPr>
            </w:pPr>
            <w:r>
              <w:rPr>
                <w:rFonts w:hint="eastAsia"/>
                <w:sz w:val="21"/>
                <w:szCs w:val="21"/>
                <w:highlight w:val="none"/>
                <w:lang w:val="en-US" w:eastAsia="zh-CN"/>
              </w:rPr>
              <w:t>质量员</w:t>
            </w:r>
          </w:p>
        </w:tc>
        <w:tc>
          <w:tcPr>
            <w:tcW w:w="859" w:type="dxa"/>
            <w:vAlign w:val="center"/>
          </w:tcPr>
          <w:p>
            <w:pPr>
              <w:pStyle w:val="9"/>
              <w:spacing w:before="0" w:beforeAutospacing="0" w:after="0" w:afterAutospacing="0" w:line="360" w:lineRule="auto"/>
              <w:ind w:firstLine="0" w:firstLineChars="0"/>
              <w:jc w:val="center"/>
              <w:rPr>
                <w:sz w:val="21"/>
                <w:szCs w:val="21"/>
                <w:highlight w:val="none"/>
                <w:lang w:eastAsia="zh-CN"/>
              </w:rPr>
            </w:pPr>
            <w:r>
              <w:rPr>
                <w:rFonts w:hint="eastAsia"/>
                <w:sz w:val="21"/>
                <w:szCs w:val="21"/>
                <w:highlight w:val="none"/>
                <w:lang w:eastAsia="zh-CN"/>
              </w:rPr>
              <w:t>1</w:t>
            </w:r>
          </w:p>
        </w:tc>
        <w:tc>
          <w:tcPr>
            <w:tcW w:w="6553" w:type="dxa"/>
            <w:vAlign w:val="center"/>
          </w:tcPr>
          <w:p>
            <w:pPr>
              <w:pStyle w:val="9"/>
              <w:spacing w:before="0" w:beforeAutospacing="0" w:after="0" w:afterAutospacing="0" w:line="276" w:lineRule="auto"/>
              <w:ind w:firstLine="0" w:firstLineChars="0"/>
              <w:jc w:val="both"/>
              <w:rPr>
                <w:rFonts w:hint="eastAsia"/>
                <w:kern w:val="2"/>
                <w:sz w:val="21"/>
                <w:szCs w:val="21"/>
                <w:highlight w:val="none"/>
                <w:lang w:eastAsia="zh-CN"/>
              </w:rPr>
            </w:pPr>
            <w:r>
              <w:rPr>
                <w:rFonts w:hint="eastAsia" w:ascii="宋体" w:hAnsi="宋体" w:cs="宋体"/>
                <w:sz w:val="21"/>
                <w:szCs w:val="21"/>
                <w:highlight w:val="none"/>
              </w:rPr>
              <w:t>①</w:t>
            </w:r>
            <w:r>
              <w:rPr>
                <w:rFonts w:hint="eastAsia"/>
                <w:kern w:val="2"/>
                <w:sz w:val="21"/>
                <w:szCs w:val="21"/>
                <w:highlight w:val="none"/>
                <w:lang w:eastAsia="zh-CN"/>
              </w:rPr>
              <w:t>负责协作段落内的</w:t>
            </w:r>
            <w:r>
              <w:rPr>
                <w:rFonts w:hint="eastAsia"/>
                <w:kern w:val="2"/>
                <w:sz w:val="21"/>
                <w:szCs w:val="21"/>
                <w:highlight w:val="none"/>
                <w:lang w:val="en-US" w:eastAsia="zh-CN"/>
              </w:rPr>
              <w:t>现场质量</w:t>
            </w:r>
            <w:r>
              <w:rPr>
                <w:rFonts w:hint="eastAsia"/>
                <w:kern w:val="2"/>
                <w:sz w:val="21"/>
                <w:szCs w:val="21"/>
                <w:highlight w:val="none"/>
                <w:lang w:eastAsia="zh-CN"/>
              </w:rPr>
              <w:t>等管理工作。</w:t>
            </w:r>
          </w:p>
          <w:p>
            <w:pPr>
              <w:pStyle w:val="9"/>
              <w:spacing w:before="0" w:beforeAutospacing="0" w:after="0" w:afterAutospacing="0" w:line="276" w:lineRule="auto"/>
              <w:ind w:firstLine="0" w:firstLineChars="0"/>
              <w:jc w:val="both"/>
              <w:rPr>
                <w:rFonts w:hint="eastAsia"/>
                <w:kern w:val="2"/>
                <w:sz w:val="21"/>
                <w:szCs w:val="21"/>
                <w:highlight w:val="none"/>
                <w:lang w:eastAsia="zh-CN"/>
              </w:rPr>
            </w:pPr>
            <w:r>
              <w:rPr>
                <w:rFonts w:hint="eastAsia" w:ascii="宋体" w:hAnsi="宋体" w:cs="宋体"/>
                <w:sz w:val="21"/>
                <w:szCs w:val="21"/>
                <w:highlight w:val="none"/>
              </w:rPr>
              <w:t>②</w:t>
            </w:r>
            <w:r>
              <w:rPr>
                <w:rFonts w:hint="eastAsia"/>
                <w:kern w:val="2"/>
                <w:sz w:val="21"/>
                <w:szCs w:val="21"/>
                <w:highlight w:val="none"/>
                <w:lang w:eastAsia="zh-CN"/>
              </w:rPr>
              <w:t>提供开标月上往前连续</w:t>
            </w:r>
            <w:r>
              <w:rPr>
                <w:kern w:val="2"/>
                <w:sz w:val="21"/>
                <w:szCs w:val="21"/>
                <w:highlight w:val="none"/>
                <w:lang w:eastAsia="zh-CN"/>
              </w:rPr>
              <w:t>6个月在该投标人单位的</w:t>
            </w:r>
            <w:r>
              <w:rPr>
                <w:rFonts w:hint="eastAsia"/>
                <w:kern w:val="2"/>
                <w:sz w:val="21"/>
                <w:szCs w:val="21"/>
                <w:highlight w:val="none"/>
                <w:lang w:eastAsia="zh-CN"/>
              </w:rPr>
              <w:t>社保</w:t>
            </w:r>
            <w:r>
              <w:rPr>
                <w:kern w:val="2"/>
                <w:sz w:val="21"/>
                <w:szCs w:val="21"/>
                <w:highlight w:val="none"/>
                <w:lang w:eastAsia="zh-CN"/>
              </w:rPr>
              <w:t>保险缴纳凭证或社保部门出具的在该投标人单位参保的证明。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1646" w:type="dxa"/>
            <w:vAlign w:val="center"/>
          </w:tcPr>
          <w:p>
            <w:pPr>
              <w:pStyle w:val="9"/>
              <w:spacing w:before="0" w:beforeAutospacing="0" w:after="0" w:afterAutospacing="0" w:line="360" w:lineRule="auto"/>
              <w:ind w:firstLine="0" w:firstLineChars="0"/>
              <w:jc w:val="center"/>
              <w:rPr>
                <w:rFonts w:hint="eastAsia"/>
                <w:sz w:val="21"/>
                <w:szCs w:val="21"/>
                <w:highlight w:val="none"/>
                <w:lang w:val="en-US" w:eastAsia="zh-CN"/>
              </w:rPr>
            </w:pPr>
            <w:r>
              <w:rPr>
                <w:rFonts w:hint="eastAsia"/>
                <w:sz w:val="21"/>
                <w:szCs w:val="21"/>
                <w:highlight w:val="none"/>
                <w:lang w:eastAsia="zh-CN"/>
              </w:rPr>
              <w:t>专职安全员</w:t>
            </w:r>
          </w:p>
        </w:tc>
        <w:tc>
          <w:tcPr>
            <w:tcW w:w="859" w:type="dxa"/>
            <w:vAlign w:val="center"/>
          </w:tcPr>
          <w:p>
            <w:pPr>
              <w:pStyle w:val="9"/>
              <w:spacing w:before="0" w:beforeAutospacing="0" w:after="0" w:afterAutospacing="0" w:line="360" w:lineRule="auto"/>
              <w:ind w:firstLine="0" w:firstLineChars="0"/>
              <w:jc w:val="center"/>
              <w:rPr>
                <w:rFonts w:hint="eastAsia"/>
                <w:sz w:val="21"/>
                <w:szCs w:val="21"/>
                <w:highlight w:val="none"/>
                <w:lang w:eastAsia="zh-CN"/>
              </w:rPr>
            </w:pPr>
            <w:r>
              <w:rPr>
                <w:rFonts w:hint="eastAsia"/>
                <w:sz w:val="21"/>
                <w:szCs w:val="21"/>
                <w:highlight w:val="none"/>
                <w:lang w:val="en-US" w:eastAsia="zh-CN"/>
              </w:rPr>
              <w:t>3</w:t>
            </w:r>
          </w:p>
        </w:tc>
        <w:tc>
          <w:tcPr>
            <w:tcW w:w="6553" w:type="dxa"/>
            <w:vAlign w:val="center"/>
          </w:tcPr>
          <w:p>
            <w:pPr>
              <w:widowControl/>
              <w:spacing w:line="276" w:lineRule="auto"/>
              <w:jc w:val="left"/>
              <w:textAlignment w:val="center"/>
              <w:rPr>
                <w:rFonts w:hint="eastAsia"/>
                <w:highlight w:val="none"/>
              </w:rPr>
            </w:pPr>
            <w:r>
              <w:rPr>
                <w:rFonts w:hint="eastAsia"/>
                <w:color w:val="000000" w:themeColor="text1"/>
                <w:highlight w:val="none"/>
                <w14:textFill>
                  <w14:solidFill>
                    <w14:schemeClr w14:val="tx1"/>
                  </w14:solidFill>
                </w14:textFill>
              </w:rPr>
              <w:t>①安全生产考核合格证（</w:t>
            </w:r>
            <w:r>
              <w:rPr>
                <w:rFonts w:hint="eastAsia"/>
                <w:color w:val="000000" w:themeColor="text1"/>
                <w:highlight w:val="none"/>
                <w:lang w:val="en-US" w:eastAsia="zh-CN"/>
                <w14:textFill>
                  <w14:solidFill>
                    <w14:schemeClr w14:val="tx1"/>
                  </w14:solidFill>
                </w14:textFill>
              </w:rPr>
              <w:t>建安</w:t>
            </w:r>
            <w:r>
              <w:rPr>
                <w:rFonts w:hint="eastAsia"/>
                <w:color w:val="000000" w:themeColor="text1"/>
                <w:highlight w:val="none"/>
                <w14:textFill>
                  <w14:solidFill>
                    <w14:schemeClr w14:val="tx1"/>
                  </w14:solidFill>
                </w14:textFill>
              </w:rPr>
              <w:t>C类）。</w:t>
            </w:r>
          </w:p>
          <w:p>
            <w:pPr>
              <w:pStyle w:val="13"/>
              <w:ind w:left="0" w:leftChars="0" w:firstLine="0" w:firstLineChars="0"/>
              <w:rPr>
                <w:rFonts w:hint="eastAsia"/>
                <w:kern w:val="2"/>
                <w:sz w:val="21"/>
                <w:szCs w:val="21"/>
                <w:highlight w:val="none"/>
                <w:lang w:eastAsia="zh-CN"/>
              </w:rPr>
            </w:pPr>
            <w:r>
              <w:rPr>
                <w:rFonts w:hint="eastAsia" w:ascii="Times New Roman" w:hAnsi="Times New Roman" w:eastAsia="宋体" w:cs="Times New Roman"/>
                <w:kern w:val="2"/>
                <w:sz w:val="21"/>
                <w:szCs w:val="22"/>
                <w:highlight w:val="none"/>
                <w:lang w:val="en-US" w:eastAsia="zh-CN" w:bidi="ar-SA"/>
              </w:rPr>
              <w:t>②提供开标月上往前连续6个月在该投标人单位的社保保险缴纳凭证或社保部门出具的在该投标人单位参保的证明。</w:t>
            </w:r>
          </w:p>
        </w:tc>
      </w:tr>
    </w:tbl>
    <w:p>
      <w:pPr>
        <w:pStyle w:val="13"/>
        <w:ind w:firstLine="0"/>
        <w:rPr>
          <w:rFonts w:hint="eastAsia" w:ascii="宋体" w:hAnsi="宋体" w:eastAsia="宋体" w:cs="宋体"/>
          <w:sz w:val="21"/>
          <w:szCs w:val="21"/>
          <w:highlight w:val="none"/>
          <w:lang w:eastAsia="zh-CN" w:bidi="ar"/>
        </w:rPr>
      </w:pPr>
      <w:r>
        <w:rPr>
          <w:rFonts w:hint="eastAsia" w:ascii="宋体" w:hAnsi="宋体" w:eastAsia="宋体" w:cs="宋体"/>
          <w:sz w:val="21"/>
          <w:szCs w:val="21"/>
          <w:highlight w:val="none"/>
          <w:lang w:bidi="ar"/>
        </w:rPr>
        <w:t xml:space="preserve">注：1、本表为主要人员的最低要求，投标人应根据施工需要或招标人的要求增加相关专业技术人员。 </w:t>
      </w:r>
    </w:p>
    <w:p>
      <w:pPr>
        <w:pStyle w:val="13"/>
        <w:ind w:firstLine="0"/>
        <w:rPr>
          <w:rFonts w:hint="eastAsia" w:ascii="宋体" w:hAnsi="宋体" w:eastAsia="宋体" w:cs="宋体"/>
          <w:sz w:val="21"/>
          <w:szCs w:val="21"/>
          <w:highlight w:val="none"/>
          <w:lang w:eastAsia="zh-CN" w:bidi="ar"/>
        </w:rPr>
      </w:pPr>
      <w:r>
        <w:rPr>
          <w:rFonts w:hint="eastAsia" w:ascii="宋体" w:hAnsi="宋体" w:eastAsia="宋体" w:cs="宋体"/>
          <w:sz w:val="21"/>
          <w:szCs w:val="21"/>
          <w:highlight w:val="none"/>
          <w:lang w:bidi="ar"/>
        </w:rPr>
        <w:t>2、如因投标人的原因(除不可抗拒因素外)更换上述主要人员，须报请招标人批准，更换人员的资质不能低于招标文件要求，更换主要负责人的，对投标人按每人次课以</w:t>
      </w:r>
      <w:r>
        <w:rPr>
          <w:rFonts w:hint="eastAsia" w:ascii="宋体" w:hAnsi="宋体" w:eastAsia="宋体" w:cs="宋体"/>
          <w:sz w:val="21"/>
          <w:szCs w:val="21"/>
          <w:highlight w:val="none"/>
          <w:lang w:val="en-US" w:eastAsia="zh-CN" w:bidi="ar"/>
        </w:rPr>
        <w:t>50</w:t>
      </w:r>
      <w:r>
        <w:rPr>
          <w:rFonts w:hint="eastAsia" w:ascii="宋体" w:hAnsi="宋体" w:eastAsia="宋体" w:cs="宋体"/>
          <w:sz w:val="21"/>
          <w:szCs w:val="21"/>
          <w:highlight w:val="none"/>
          <w:lang w:bidi="ar"/>
        </w:rPr>
        <w:t>万元人民币违约金。</w:t>
      </w:r>
    </w:p>
    <w:p>
      <w:pPr>
        <w:pStyle w:val="13"/>
        <w:ind w:firstLine="0"/>
        <w:rPr>
          <w:rFonts w:ascii="宋体" w:hAnsi="宋体" w:eastAsia="宋体" w:cs="宋体"/>
          <w:sz w:val="18"/>
          <w:szCs w:val="18"/>
          <w:highlight w:val="none"/>
          <w:lang w:bidi="ar"/>
        </w:rPr>
      </w:pPr>
      <w:r>
        <w:rPr>
          <w:rFonts w:hint="eastAsia" w:ascii="宋体" w:hAnsi="宋体" w:eastAsia="宋体" w:cs="宋体"/>
          <w:sz w:val="21"/>
          <w:szCs w:val="21"/>
          <w:highlight w:val="none"/>
          <w:lang w:bidi="ar"/>
        </w:rPr>
        <w:t>3、相关管理人员及技术人员必须在岗，有特殊情况离岗必须向项目部请假并得到批准。</w:t>
      </w:r>
    </w:p>
    <w:p>
      <w:pPr>
        <w:numPr>
          <w:ilvl w:val="0"/>
          <w:numId w:val="0"/>
        </w:numPr>
        <w:rPr>
          <w:rFonts w:hint="eastAsia" w:ascii="宋体" w:hAnsi="宋体" w:cs="宋体"/>
          <w:szCs w:val="21"/>
          <w:highlight w:val="none"/>
        </w:rPr>
      </w:pPr>
      <w:r>
        <w:rPr>
          <w:rFonts w:hint="eastAsia" w:ascii="宋体" w:hAnsi="宋体" w:cs="宋体"/>
          <w:highlight w:val="none"/>
          <w:lang w:val="en-US" w:eastAsia="zh-CN"/>
        </w:rPr>
        <w:t>4、</w:t>
      </w:r>
      <w:r>
        <w:rPr>
          <w:rFonts w:hint="eastAsia" w:ascii="宋体" w:hAnsi="宋体" w:cs="宋体"/>
          <w:highlight w:val="none"/>
        </w:rPr>
        <w:t>项目经理、项目总工</w:t>
      </w:r>
      <w:r>
        <w:rPr>
          <w:rFonts w:hint="eastAsia" w:ascii="宋体" w:hAnsi="宋体" w:cs="宋体"/>
          <w:szCs w:val="21"/>
          <w:highlight w:val="none"/>
        </w:rPr>
        <w:t>需附证明文件（合同或发包人证明文件）。</w:t>
      </w:r>
    </w:p>
    <w:p>
      <w:pPr>
        <w:pStyle w:val="13"/>
        <w:rPr>
          <w:highlight w:val="none"/>
        </w:rPr>
        <w:sectPr>
          <w:footerReference r:id="rId4" w:type="default"/>
          <w:pgSz w:w="11911" w:h="16838"/>
          <w:pgMar w:top="1417" w:right="1417" w:bottom="1417" w:left="1417" w:header="0" w:footer="567" w:gutter="0"/>
          <w:cols w:space="720" w:num="1"/>
          <w:docGrid w:linePitch="1" w:charSpace="0"/>
        </w:sectPr>
      </w:pPr>
    </w:p>
    <w:p>
      <w:pPr>
        <w:rPr>
          <w:rFonts w:ascii="宋体" w:hAnsi="宋体" w:cs="宋体"/>
          <w:b/>
          <w:bCs/>
          <w:sz w:val="48"/>
          <w:szCs w:val="48"/>
          <w:highlight w:val="none"/>
          <w:lang w:bidi="zh-CN"/>
        </w:rPr>
      </w:pPr>
    </w:p>
    <w:p>
      <w:pPr>
        <w:pStyle w:val="13"/>
        <w:spacing w:line="360" w:lineRule="auto"/>
        <w:ind w:firstLine="0"/>
        <w:outlineLvl w:val="2"/>
        <w:rPr>
          <w:rFonts w:ascii="宋体" w:hAnsi="宋体" w:eastAsia="宋体" w:cs="宋体"/>
          <w:b/>
          <w:kern w:val="2"/>
          <w:sz w:val="28"/>
          <w:szCs w:val="28"/>
          <w:highlight w:val="none"/>
        </w:rPr>
      </w:pPr>
      <w:r>
        <w:rPr>
          <w:rFonts w:hint="eastAsia" w:ascii="宋体" w:hAnsi="宋体" w:eastAsia="宋体" w:cs="宋体"/>
          <w:b/>
          <w:kern w:val="2"/>
          <w:sz w:val="28"/>
          <w:szCs w:val="28"/>
          <w:highlight w:val="none"/>
        </w:rPr>
        <w:t>附表四</w:t>
      </w:r>
    </w:p>
    <w:p>
      <w:pPr>
        <w:pStyle w:val="13"/>
        <w:jc w:val="both"/>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四川省钢构智造有限公司钢结构智造产业基地项目联合厂房钢结构工程（第二次）施工分包ZZ-GJG1包件</w:t>
      </w:r>
    </w:p>
    <w:p>
      <w:pPr>
        <w:pStyle w:val="13"/>
        <w:ind w:firstLine="0"/>
        <w:jc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施工企业资质等级要求、业绩基本要求</w:t>
      </w:r>
    </w:p>
    <w:p>
      <w:pPr>
        <w:rPr>
          <w:rFonts w:ascii="宋体" w:hAnsi="宋体" w:cs="宋体"/>
          <w:highlight w:val="none"/>
        </w:rPr>
      </w:pPr>
    </w:p>
    <w:tbl>
      <w:tblPr>
        <w:tblStyle w:val="10"/>
        <w:tblW w:w="13666" w:type="dxa"/>
        <w:jc w:val="center"/>
        <w:tblLayout w:type="fixed"/>
        <w:tblCellMar>
          <w:top w:w="0" w:type="dxa"/>
          <w:left w:w="0" w:type="dxa"/>
          <w:bottom w:w="0" w:type="dxa"/>
          <w:right w:w="0" w:type="dxa"/>
        </w:tblCellMar>
      </w:tblPr>
      <w:tblGrid>
        <w:gridCol w:w="1048"/>
        <w:gridCol w:w="1586"/>
        <w:gridCol w:w="3552"/>
        <w:gridCol w:w="5692"/>
        <w:gridCol w:w="1788"/>
      </w:tblGrid>
      <w:tr>
        <w:tblPrEx>
          <w:tblCellMar>
            <w:top w:w="0" w:type="dxa"/>
            <w:left w:w="0" w:type="dxa"/>
            <w:bottom w:w="0" w:type="dxa"/>
            <w:right w:w="0" w:type="dxa"/>
          </w:tblCellMar>
        </w:tblPrEx>
        <w:trPr>
          <w:trHeight w:val="737" w:hRule="atLeast"/>
          <w:jc w:val="center"/>
        </w:trPr>
        <w:tc>
          <w:tcPr>
            <w:tcW w:w="104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b/>
                <w:bCs/>
                <w:szCs w:val="21"/>
                <w:highlight w:val="none"/>
              </w:rPr>
            </w:pPr>
            <w:r>
              <w:rPr>
                <w:rFonts w:hint="eastAsia" w:ascii="宋体" w:hAnsi="宋体" w:cs="宋体"/>
                <w:b/>
                <w:bCs/>
                <w:szCs w:val="21"/>
                <w:highlight w:val="none"/>
              </w:rPr>
              <w:t>序号</w:t>
            </w:r>
          </w:p>
        </w:tc>
        <w:tc>
          <w:tcPr>
            <w:tcW w:w="15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b/>
                <w:bCs/>
                <w:szCs w:val="21"/>
                <w:highlight w:val="none"/>
              </w:rPr>
            </w:pPr>
            <w:r>
              <w:rPr>
                <w:rFonts w:hint="eastAsia" w:ascii="宋体" w:hAnsi="宋体" w:cs="宋体"/>
                <w:b/>
                <w:bCs/>
                <w:szCs w:val="21"/>
                <w:highlight w:val="none"/>
                <w:lang w:val="en-US" w:eastAsia="zh-CN"/>
              </w:rPr>
              <w:t>标段</w:t>
            </w:r>
            <w:r>
              <w:rPr>
                <w:rFonts w:hint="eastAsia" w:ascii="宋体" w:hAnsi="宋体" w:cs="宋体"/>
                <w:b/>
                <w:bCs/>
                <w:szCs w:val="21"/>
                <w:highlight w:val="none"/>
              </w:rPr>
              <w:t>名称</w:t>
            </w:r>
          </w:p>
        </w:tc>
        <w:tc>
          <w:tcPr>
            <w:tcW w:w="35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6"/>
              <w:kinsoku w:val="0"/>
              <w:overflowPunct w:val="0"/>
              <w:spacing w:line="239" w:lineRule="exact"/>
              <w:ind w:left="426" w:right="344"/>
              <w:jc w:val="center"/>
              <w:rPr>
                <w:b/>
                <w:bCs/>
                <w:szCs w:val="21"/>
                <w:highlight w:val="none"/>
                <w:lang w:val="en-US" w:bidi="ar-SA"/>
              </w:rPr>
            </w:pPr>
            <w:r>
              <w:rPr>
                <w:rFonts w:hint="eastAsia"/>
                <w:b/>
                <w:bCs/>
                <w:szCs w:val="21"/>
                <w:highlight w:val="none"/>
                <w:lang w:val="en-US" w:bidi="ar-SA"/>
              </w:rPr>
              <w:t>施工企业资质等级要求</w:t>
            </w:r>
          </w:p>
        </w:tc>
        <w:tc>
          <w:tcPr>
            <w:tcW w:w="5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b/>
                <w:bCs/>
                <w:szCs w:val="21"/>
                <w:highlight w:val="none"/>
              </w:rPr>
            </w:pPr>
            <w:r>
              <w:rPr>
                <w:rFonts w:hint="eastAsia" w:ascii="宋体" w:hAnsi="宋体" w:cs="宋体"/>
                <w:b/>
                <w:bCs/>
                <w:szCs w:val="21"/>
                <w:highlight w:val="none"/>
              </w:rPr>
              <w:t>业绩基本要求</w:t>
            </w:r>
          </w:p>
        </w:tc>
        <w:tc>
          <w:tcPr>
            <w:tcW w:w="17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3"/>
              <w:ind w:firstLine="0"/>
              <w:jc w:val="center"/>
              <w:rPr>
                <w:rFonts w:ascii="宋体" w:hAnsi="宋体" w:eastAsia="宋体" w:cs="宋体"/>
                <w:b/>
                <w:bCs/>
                <w:kern w:val="2"/>
                <w:sz w:val="21"/>
                <w:szCs w:val="21"/>
                <w:highlight w:val="none"/>
              </w:rPr>
            </w:pPr>
            <w:r>
              <w:rPr>
                <w:rFonts w:hint="eastAsia" w:ascii="宋体" w:hAnsi="宋体" w:eastAsia="宋体" w:cs="宋体"/>
                <w:b/>
                <w:bCs/>
                <w:kern w:val="2"/>
                <w:sz w:val="21"/>
                <w:szCs w:val="21"/>
                <w:highlight w:val="none"/>
              </w:rPr>
              <w:t>备注</w:t>
            </w:r>
          </w:p>
        </w:tc>
      </w:tr>
      <w:tr>
        <w:tblPrEx>
          <w:tblCellMar>
            <w:top w:w="0" w:type="dxa"/>
            <w:left w:w="0" w:type="dxa"/>
            <w:bottom w:w="0" w:type="dxa"/>
            <w:right w:w="0" w:type="dxa"/>
          </w:tblCellMar>
        </w:tblPrEx>
        <w:trPr>
          <w:trHeight w:val="1134" w:hRule="atLeast"/>
          <w:jc w:val="center"/>
        </w:trPr>
        <w:tc>
          <w:tcPr>
            <w:tcW w:w="104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rPr>
              <w:t>1</w:t>
            </w:r>
          </w:p>
        </w:tc>
        <w:tc>
          <w:tcPr>
            <w:tcW w:w="15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kern w:val="0"/>
                <w:szCs w:val="21"/>
                <w:highlight w:val="none"/>
                <w:lang w:bidi="ar"/>
              </w:rPr>
            </w:pPr>
            <w:r>
              <w:rPr>
                <w:rFonts w:hint="eastAsia" w:ascii="宋体" w:hAnsi="宋体" w:cs="宋体"/>
                <w:i w:val="0"/>
                <w:iCs w:val="0"/>
                <w:color w:val="000000"/>
                <w:kern w:val="0"/>
                <w:sz w:val="20"/>
                <w:szCs w:val="20"/>
                <w:highlight w:val="none"/>
                <w:u w:val="none"/>
                <w:lang w:val="en-US" w:eastAsia="zh-CN" w:bidi="ar"/>
              </w:rPr>
              <w:t>ZZ</w:t>
            </w:r>
            <w:r>
              <w:rPr>
                <w:rFonts w:hint="eastAsia" w:ascii="宋体" w:hAnsi="宋体" w:eastAsia="宋体" w:cs="宋体"/>
                <w:i w:val="0"/>
                <w:iCs w:val="0"/>
                <w:color w:val="000000"/>
                <w:kern w:val="0"/>
                <w:sz w:val="20"/>
                <w:szCs w:val="20"/>
                <w:highlight w:val="none"/>
                <w:u w:val="none"/>
                <w:lang w:val="en-US" w:eastAsia="zh-CN" w:bidi="ar"/>
              </w:rPr>
              <w:t>-GJG1</w:t>
            </w:r>
          </w:p>
        </w:tc>
        <w:tc>
          <w:tcPr>
            <w:tcW w:w="35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szCs w:val="21"/>
                <w:highlight w:val="none"/>
                <w:lang w:eastAsia="zh-CN"/>
              </w:rPr>
            </w:pPr>
            <w:r>
              <w:rPr>
                <w:rFonts w:hint="eastAsia" w:ascii="宋体" w:hAnsi="宋体"/>
                <w:szCs w:val="21"/>
                <w:highlight w:val="none"/>
              </w:rPr>
              <w:t>具有住房和城乡建设部颁发的</w:t>
            </w:r>
            <w:r>
              <w:rPr>
                <w:rFonts w:hint="eastAsia" w:ascii="宋体" w:hAnsi="宋体" w:cs="宋体"/>
                <w:szCs w:val="21"/>
                <w:highlight w:val="none"/>
              </w:rPr>
              <w:t>钢结构工程专业承包壹级</w:t>
            </w:r>
            <w:r>
              <w:rPr>
                <w:rFonts w:hint="eastAsia" w:ascii="宋体" w:hAnsi="宋体" w:cs="宋体"/>
                <w:szCs w:val="21"/>
                <w:highlight w:val="none"/>
                <w:lang w:eastAsia="zh-CN"/>
              </w:rPr>
              <w:t>资质</w:t>
            </w:r>
          </w:p>
        </w:tc>
        <w:tc>
          <w:tcPr>
            <w:tcW w:w="5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3"/>
              <w:ind w:firstLine="420" w:firstLineChars="200"/>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近5年内（2017年1月1日至今）至少承揽过1个钢结构工程施工业绩，且同时满足以下条件 ：</w:t>
            </w:r>
          </w:p>
          <w:p>
            <w:pPr>
              <w:numPr>
                <w:ilvl w:val="0"/>
                <w:numId w:val="0"/>
              </w:numPr>
              <w:ind w:firstLine="210" w:firstLineChars="1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单个合同为同类型(工业厂房)单体厂房</w:t>
            </w:r>
            <w:r>
              <w:rPr>
                <w:rFonts w:hint="eastAsia" w:ascii="宋体" w:hAnsi="宋体" w:cs="宋体"/>
                <w:color w:val="000000" w:themeColor="text1"/>
                <w:sz w:val="21"/>
                <w:szCs w:val="21"/>
                <w:lang w:eastAsia="zh-CN"/>
                <w14:textFill>
                  <w14:solidFill>
                    <w14:schemeClr w14:val="tx1"/>
                  </w14:solidFill>
                </w14:textFill>
              </w:rPr>
              <w:t>6</w:t>
            </w:r>
            <w:r>
              <w:rPr>
                <w:rFonts w:hint="eastAsia" w:ascii="宋体" w:hAnsi="宋体" w:cs="宋体"/>
                <w:color w:val="000000" w:themeColor="text1"/>
                <w:sz w:val="21"/>
                <w:szCs w:val="21"/>
                <w:lang w:val="en-US" w:eastAsia="zh-CN"/>
                <w14:textFill>
                  <w14:solidFill>
                    <w14:schemeClr w14:val="tx1"/>
                  </w14:solidFill>
                </w14:textFill>
              </w:rPr>
              <w:t>000</w:t>
            </w:r>
            <w:r>
              <w:rPr>
                <w:rFonts w:hint="eastAsia" w:ascii="宋体" w:hAnsi="宋体" w:eastAsia="宋体" w:cs="宋体"/>
                <w:color w:val="000000" w:themeColor="text1"/>
                <w:sz w:val="21"/>
                <w:szCs w:val="21"/>
                <w14:textFill>
                  <w14:solidFill>
                    <w14:schemeClr w14:val="tx1"/>
                  </w14:solidFill>
                </w14:textFill>
              </w:rPr>
              <w:t>吨及以上项目。</w:t>
            </w:r>
          </w:p>
          <w:p>
            <w:pPr>
              <w:numPr>
                <w:ilvl w:val="0"/>
                <w:numId w:val="0"/>
              </w:numPr>
              <w:ind w:firstLine="210" w:firstLineChars="100"/>
              <w:rPr>
                <w:rFonts w:hint="eastAsia" w:eastAsia="宋体"/>
                <w:lang w:val="en-US" w:eastAsia="zh-CN"/>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 </w:t>
            </w:r>
          </w:p>
        </w:tc>
        <w:tc>
          <w:tcPr>
            <w:tcW w:w="17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3"/>
              <w:ind w:firstLine="0"/>
              <w:jc w:val="center"/>
              <w:rPr>
                <w:rFonts w:ascii="宋体" w:hAnsi="宋体" w:eastAsia="宋体" w:cs="宋体"/>
                <w:kern w:val="2"/>
                <w:sz w:val="21"/>
                <w:szCs w:val="21"/>
                <w:highlight w:val="none"/>
              </w:rPr>
            </w:pPr>
            <w:r>
              <w:rPr>
                <w:rFonts w:hint="eastAsia" w:ascii="宋体" w:hAnsi="宋体" w:eastAsia="宋体" w:cs="宋体"/>
                <w:kern w:val="2"/>
                <w:sz w:val="21"/>
                <w:szCs w:val="21"/>
                <w:highlight w:val="none"/>
              </w:rPr>
              <w:t>附证明材料</w:t>
            </w:r>
          </w:p>
        </w:tc>
      </w:tr>
    </w:tbl>
    <w:p>
      <w:pPr>
        <w:rPr>
          <w:rFonts w:hint="eastAsia" w:ascii="宋体" w:hAnsi="宋体" w:cs="宋体"/>
          <w:b/>
          <w:bCs/>
          <w:sz w:val="24"/>
          <w:szCs w:val="24"/>
          <w:highlight w:val="none"/>
          <w:lang w:bidi="zh-CN"/>
        </w:rPr>
      </w:pPr>
    </w:p>
    <w:p>
      <w:pPr>
        <w:rPr>
          <w:rFonts w:hint="eastAsia" w:ascii="宋体" w:hAnsi="宋体" w:cs="宋体"/>
          <w:b/>
          <w:bCs/>
          <w:sz w:val="24"/>
          <w:szCs w:val="24"/>
          <w:highlight w:val="none"/>
          <w:lang w:bidi="zh-CN"/>
        </w:rPr>
      </w:pPr>
    </w:p>
    <w:p>
      <w:pPr>
        <w:pStyle w:val="5"/>
        <w:rPr>
          <w:rFonts w:hint="eastAsia" w:ascii="宋体" w:hAnsi="宋体" w:cs="宋体"/>
          <w:b/>
          <w:bCs/>
          <w:sz w:val="24"/>
          <w:szCs w:val="24"/>
          <w:highlight w:val="none"/>
          <w:lang w:bidi="zh-CN"/>
        </w:rPr>
      </w:pPr>
      <w:r>
        <w:rPr>
          <w:rFonts w:hint="eastAsia" w:ascii="宋体" w:hAnsi="宋体" w:cs="宋体"/>
          <w:b/>
          <w:bCs/>
          <w:sz w:val="24"/>
          <w:szCs w:val="24"/>
          <w:highlight w:val="none"/>
          <w:lang w:bidi="zh-CN"/>
        </w:rPr>
        <w:t>注：1、业绩必须提供合同、清单</w:t>
      </w:r>
      <w:r>
        <w:rPr>
          <w:rFonts w:hint="eastAsia" w:ascii="宋体" w:hAnsi="宋体" w:cs="宋体"/>
          <w:b/>
          <w:bCs/>
          <w:sz w:val="24"/>
          <w:szCs w:val="24"/>
          <w:highlight w:val="none"/>
          <w:lang w:eastAsia="zh-CN" w:bidi="zh-CN"/>
        </w:rPr>
        <w:t>以及对应的部分发票</w:t>
      </w:r>
      <w:r>
        <w:rPr>
          <w:rFonts w:hint="eastAsia" w:ascii="宋体" w:hAnsi="宋体" w:cs="宋体"/>
          <w:b/>
          <w:bCs/>
          <w:sz w:val="24"/>
          <w:szCs w:val="24"/>
          <w:highlight w:val="none"/>
          <w:lang w:bidi="zh-CN"/>
        </w:rPr>
        <w:t>或甲方证明材料，业绩证明材料须能证明完成业绩的真实性。</w:t>
      </w:r>
    </w:p>
    <w:p>
      <w:pPr>
        <w:ind w:firstLine="482" w:firstLineChars="200"/>
        <w:rPr>
          <w:rFonts w:hint="default" w:ascii="宋体" w:hAnsi="宋体" w:cs="宋体"/>
          <w:b/>
          <w:bCs/>
          <w:sz w:val="48"/>
          <w:szCs w:val="48"/>
          <w:highlight w:val="none"/>
          <w:lang w:val="en-US" w:bidi="zh-CN"/>
        </w:rPr>
        <w:sectPr>
          <w:pgSz w:w="16838" w:h="11911" w:orient="landscape"/>
          <w:pgMar w:top="1417" w:right="1417" w:bottom="1417" w:left="1417" w:header="0" w:footer="567" w:gutter="0"/>
          <w:cols w:space="0" w:num="1"/>
          <w:docGrid w:linePitch="1" w:charSpace="0"/>
        </w:sectPr>
      </w:pPr>
      <w:r>
        <w:rPr>
          <w:rFonts w:hint="eastAsia" w:ascii="宋体" w:hAnsi="宋体" w:cs="宋体"/>
          <w:b/>
          <w:bCs/>
          <w:sz w:val="24"/>
          <w:szCs w:val="24"/>
          <w:highlight w:val="none"/>
          <w:lang w:bidi="zh-CN"/>
        </w:rPr>
        <w:t>2、业绩要求时间以合同交工验收时间为</w:t>
      </w:r>
      <w:r>
        <w:rPr>
          <w:rFonts w:hint="eastAsia" w:ascii="宋体" w:hAnsi="宋体" w:cs="宋体"/>
          <w:b/>
          <w:bCs/>
          <w:sz w:val="24"/>
          <w:szCs w:val="24"/>
          <w:highlight w:val="none"/>
          <w:lang w:val="en-US" w:bidi="zh-CN"/>
        </w:rPr>
        <w:t>准。</w:t>
      </w:r>
    </w:p>
    <w:p>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rFonts w:ascii="宋体" w:hAnsi="宋体" w:cs="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qthBktAgAAVwQAAA4AAABkcnMvZTJvRG9jLnhtbK1UzY7TMBC+I/EO&#10;lu80aYGlqp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s3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qthBktAgAAVwQAAA4AAAAAAAAAAQAgAAAAHwEAAGRycy9lMm9Eb2MueG1sUEsFBgAAAAAG&#10;AAYAWQEAAL4FA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jc w:val="center"/>
                          </w:pPr>
                          <w:r>
                            <w:fldChar w:fldCharType="begin"/>
                          </w:r>
                          <w:r>
                            <w:instrText xml:space="preserve">PAGE   \* MERGEFORMAT</w:instrText>
                          </w:r>
                          <w:r>
                            <w:fldChar w:fldCharType="separate"/>
                          </w:r>
                          <w:r>
                            <w:rPr>
                              <w:lang w:val="zh-CN"/>
                            </w:rPr>
                            <w:t>12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x+isMBAACP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c3fc4sTPP3+cfz2eH74T&#10;9KFAfYAa8+4CZqbhvR9wbWY/oDPzHlS0+YuMCMZR3tNFXjkkIvKj1XK1qjAkMDZfEJ89PQ8R0gfp&#10;LclGQyPOr8jKj58gjalzSq7m/K02pszQuL8ciJk9LPc+9pitNOyGidDOtyfk0+PoG+pw0ykxHx0q&#10;m7dkNuJs7CYj14Dw7pCwcOkno45QUzGcU2E07VRehD/vJevpP9r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t7H6KwwEAAI8DAAAOAAAAAAAAAAEAIAAAAB4BAABkcnMvZTJvRG9jLnhtbFBL&#10;BQYAAAAABgAGAFkBAABTBQAAAAA=&#10;">
              <v:fill on="f" focussize="0,0"/>
              <v:stroke on="f"/>
              <v:imagedata o:title=""/>
              <o:lock v:ext="edit" aspectratio="f"/>
              <v:textbox inset="0mm,0mm,0mm,0mm" style="mso-fit-shape-to-text:t;">
                <w:txbxContent>
                  <w:p>
                    <w:pPr>
                      <w:pStyle w:val="8"/>
                      <w:jc w:val="center"/>
                    </w:pPr>
                    <w:r>
                      <w:fldChar w:fldCharType="begin"/>
                    </w:r>
                    <w:r>
                      <w:instrText xml:space="preserve">PAGE   \* MERGEFORMAT</w:instrText>
                    </w:r>
                    <w:r>
                      <w:fldChar w:fldCharType="separate"/>
                    </w:r>
                    <w:r>
                      <w:rPr>
                        <w:lang w:val="zh-CN"/>
                      </w:rPr>
                      <w:t>12</w:t>
                    </w:r>
                    <w:r>
                      <w:fldChar w:fldCharType="end"/>
                    </w:r>
                  </w:p>
                </w:txbxContent>
              </v:textbox>
            </v:shape>
          </w:pict>
        </mc:Fallback>
      </mc:AlternateContent>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YzljZDdlM2RkNmJjMmFiOTA0YzBmMDE3N2Y3NjQifQ=="/>
  </w:docVars>
  <w:rsids>
    <w:rsidRoot w:val="00000000"/>
    <w:rsid w:val="122E3918"/>
    <w:rsid w:val="410C6892"/>
    <w:rsid w:val="720C1274"/>
    <w:rsid w:val="722940EA"/>
    <w:rsid w:val="7CD76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rPr>
  </w:style>
  <w:style w:type="paragraph" w:styleId="3">
    <w:name w:val="Body Text Indent"/>
    <w:basedOn w:val="1"/>
    <w:next w:val="4"/>
    <w:qFormat/>
    <w:uiPriority w:val="0"/>
    <w:pPr>
      <w:spacing w:after="120"/>
      <w:ind w:left="420" w:leftChars="200"/>
    </w:pPr>
    <w:rPr>
      <w:szCs w:val="24"/>
    </w:rPr>
  </w:style>
  <w:style w:type="paragraph" w:styleId="4">
    <w:name w:val="header"/>
    <w:basedOn w:val="1"/>
    <w:next w:val="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annotation text"/>
    <w:basedOn w:val="1"/>
    <w:semiHidden/>
    <w:qFormat/>
    <w:uiPriority w:val="99"/>
    <w:pPr>
      <w:jc w:val="left"/>
    </w:pPr>
  </w:style>
  <w:style w:type="paragraph" w:styleId="6">
    <w:name w:val="Body Text"/>
    <w:basedOn w:val="1"/>
    <w:next w:val="1"/>
    <w:qFormat/>
    <w:uiPriority w:val="0"/>
    <w:pPr>
      <w:spacing w:after="120"/>
    </w:pPr>
    <w:rPr>
      <w:szCs w:val="24"/>
    </w:rPr>
  </w:style>
  <w:style w:type="paragraph" w:styleId="7">
    <w:name w:val="Plain Text"/>
    <w:basedOn w:val="1"/>
    <w:qFormat/>
    <w:uiPriority w:val="0"/>
    <w:rPr>
      <w:rFonts w:ascii="宋体" w:hAnsi="Courier New"/>
      <w:szCs w:val="21"/>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2"/>
    <w:basedOn w:val="1"/>
    <w:next w:val="1"/>
    <w:qFormat/>
    <w:uiPriority w:val="0"/>
    <w:pPr>
      <w:ind w:firstLine="570"/>
    </w:pPr>
    <w:rPr>
      <w:rFonts w:ascii="仿宋" w:hAnsi="仿宋" w:eastAsia="仿宋"/>
      <w:kern w:val="0"/>
      <w:sz w:val="20"/>
    </w:rPr>
  </w:style>
  <w:style w:type="paragraph" w:customStyle="1" w:styleId="14">
    <w:name w:val="p0"/>
    <w:basedOn w:val="1"/>
    <w:qFormat/>
    <w:uiPriority w:val="99"/>
    <w:pPr>
      <w:widowControl/>
      <w:jc w:val="left"/>
    </w:pPr>
    <w:rPr>
      <w:rFonts w:cs="宋体"/>
      <w:kern w:val="0"/>
      <w:szCs w:val="21"/>
    </w:rPr>
  </w:style>
  <w:style w:type="character" w:customStyle="1" w:styleId="15">
    <w:name w:val="font11"/>
    <w:basedOn w:val="12"/>
    <w:qFormat/>
    <w:uiPriority w:val="0"/>
    <w:rPr>
      <w:rFonts w:hint="eastAsia" w:ascii="宋体" w:hAnsi="宋体" w:eastAsia="宋体" w:cs="宋体"/>
      <w:color w:val="000000"/>
      <w:sz w:val="18"/>
      <w:szCs w:val="18"/>
      <w:u w:val="none"/>
    </w:rPr>
  </w:style>
  <w:style w:type="paragraph" w:customStyle="1" w:styleId="16">
    <w:name w:val="Table Paragraph"/>
    <w:basedOn w:val="1"/>
    <w:qFormat/>
    <w:uiPriority w:val="1"/>
    <w:rPr>
      <w:rFonts w:ascii="宋体" w:hAnsi="宋体" w:cs="宋体"/>
      <w:lang w:val="zh-CN" w:bidi="zh-CN"/>
    </w:rPr>
  </w:style>
  <w:style w:type="paragraph" w:customStyle="1" w:styleId="17">
    <w:name w:val="WPSOffice手动目录 1"/>
    <w:qFormat/>
    <w:uiPriority w:val="0"/>
    <w:rPr>
      <w:rFonts w:ascii="Times New Roman" w:hAnsi="Times New Roman" w:eastAsia="宋体" w:cs="Times New Roman"/>
      <w:lang w:val="en-US" w:eastAsia="zh-CN" w:bidi="ar-SA"/>
    </w:rPr>
  </w:style>
  <w:style w:type="paragraph" w:styleId="18">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5109</Words>
  <Characters>5825</Characters>
  <Lines>0</Lines>
  <Paragraphs>0</Paragraphs>
  <TotalTime>28</TotalTime>
  <ScaleCrop>false</ScaleCrop>
  <LinksUpToDate>false</LinksUpToDate>
  <CharactersWithSpaces>5984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2022-09-27T01:52:00Z</dcterms:created>
  <dc:creator>admin</dc:creator>
  <cp:lastModifiedBy>Sensual</cp:lastModifiedBy>
  <dcterms:modified xsi:type="dcterms:W3CDTF">2022-09-28T09:01:01Z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9BF1476178D6492B984FA3F370878963</vt:lpwstr>
  </property>
</Properties>
</file>