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hint="eastAsia" w:asciiTheme="minorEastAsia" w:hAnsiTheme="minorEastAsia" w:eastAsiaTheme="minorEastAsia" w:cstheme="minorEastAsia"/>
          <w:sz w:val="24"/>
          <w:szCs w:val="24"/>
        </w:rPr>
        <w:sectPr>
          <w:footerReference r:id="rId3" w:type="default"/>
          <w:pgSz w:w="11920" w:h="16840"/>
          <w:pgMar w:top="1540" w:right="1040" w:bottom="680" w:left="980" w:header="0" w:footer="494" w:gutter="0"/>
          <w:pgNumType w:fmt="decimal"/>
          <w:cols w:space="720" w:num="1"/>
        </w:sectPr>
      </w:pPr>
      <w:bookmarkStart w:id="0" w:name="_GoBack"/>
      <w:bookmarkEnd w:id="0"/>
    </w:p>
    <w:p>
      <w:pPr>
        <w:spacing w:before="114"/>
        <w:ind w:right="0"/>
        <w:jc w:val="left"/>
        <w:rPr>
          <w:b/>
          <w:sz w:val="28"/>
        </w:rPr>
      </w:pPr>
      <w:r>
        <w:rPr>
          <w:b/>
          <w:sz w:val="28"/>
        </w:rPr>
        <w:t>附表一</w:t>
      </w:r>
    </w:p>
    <w:p>
      <w:pPr>
        <w:spacing w:before="50"/>
        <w:ind w:left="0" w:right="0" w:firstLine="0"/>
        <w:jc w:val="center"/>
        <w:rPr>
          <w:rFonts w:hint="eastAsia" w:ascii="仿宋" w:eastAsia="仿宋"/>
          <w:b/>
          <w:color w:val="auto"/>
          <w:sz w:val="32"/>
        </w:rPr>
      </w:pPr>
      <w:r>
        <w:rPr>
          <w:rFonts w:hint="eastAsia" w:ascii="仿宋" w:eastAsia="仿宋"/>
          <w:b/>
          <w:color w:val="auto"/>
          <w:sz w:val="32"/>
        </w:rPr>
        <w:t>拟投入人员基本配置表</w:t>
      </w:r>
    </w:p>
    <w:p>
      <w:pPr>
        <w:pStyle w:val="3"/>
        <w:spacing w:before="5"/>
        <w:rPr>
          <w:rFonts w:ascii="仿宋"/>
          <w:b/>
          <w:sz w:val="28"/>
        </w:rPr>
      </w:pPr>
    </w:p>
    <w:tbl>
      <w:tblPr>
        <w:tblStyle w:val="5"/>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3004"/>
        <w:gridCol w:w="2010"/>
        <w:gridCol w:w="1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080" w:type="dxa"/>
            <w:vAlign w:val="center"/>
          </w:tcPr>
          <w:p>
            <w:pPr>
              <w:pStyle w:val="7"/>
              <w:spacing w:before="15" w:line="253" w:lineRule="exact"/>
              <w:ind w:left="309" w:right="300"/>
              <w:jc w:val="center"/>
              <w:rPr>
                <w:sz w:val="21"/>
                <w:szCs w:val="21"/>
              </w:rPr>
            </w:pPr>
            <w:r>
              <w:rPr>
                <w:sz w:val="21"/>
                <w:szCs w:val="21"/>
              </w:rPr>
              <w:t>序号</w:t>
            </w:r>
          </w:p>
        </w:tc>
        <w:tc>
          <w:tcPr>
            <w:tcW w:w="1563" w:type="dxa"/>
            <w:vAlign w:val="center"/>
          </w:tcPr>
          <w:p>
            <w:pPr>
              <w:pStyle w:val="7"/>
              <w:spacing w:before="15" w:line="253" w:lineRule="exact"/>
              <w:ind w:left="24" w:right="16"/>
              <w:jc w:val="center"/>
              <w:rPr>
                <w:sz w:val="21"/>
                <w:szCs w:val="21"/>
              </w:rPr>
            </w:pPr>
            <w:r>
              <w:rPr>
                <w:sz w:val="21"/>
                <w:szCs w:val="21"/>
              </w:rPr>
              <w:t>工 种</w:t>
            </w:r>
          </w:p>
        </w:tc>
        <w:tc>
          <w:tcPr>
            <w:tcW w:w="3004" w:type="dxa"/>
            <w:vAlign w:val="center"/>
          </w:tcPr>
          <w:p>
            <w:pPr>
              <w:pStyle w:val="7"/>
              <w:spacing w:before="15" w:line="253" w:lineRule="exact"/>
              <w:ind w:right="428"/>
              <w:jc w:val="center"/>
              <w:rPr>
                <w:sz w:val="21"/>
                <w:szCs w:val="21"/>
              </w:rPr>
            </w:pPr>
            <w:r>
              <w:rPr>
                <w:w w:val="95"/>
                <w:sz w:val="21"/>
                <w:szCs w:val="21"/>
              </w:rPr>
              <w:t>工作任务</w:t>
            </w:r>
          </w:p>
        </w:tc>
        <w:tc>
          <w:tcPr>
            <w:tcW w:w="2010" w:type="dxa"/>
            <w:vAlign w:val="center"/>
          </w:tcPr>
          <w:p>
            <w:pPr>
              <w:pStyle w:val="7"/>
              <w:spacing w:before="15" w:line="253" w:lineRule="exact"/>
              <w:ind w:left="404" w:right="400"/>
              <w:jc w:val="center"/>
              <w:rPr>
                <w:sz w:val="21"/>
                <w:szCs w:val="21"/>
              </w:rPr>
            </w:pPr>
            <w:r>
              <w:rPr>
                <w:sz w:val="21"/>
                <w:szCs w:val="21"/>
              </w:rPr>
              <w:t>人数</w:t>
            </w:r>
          </w:p>
        </w:tc>
        <w:tc>
          <w:tcPr>
            <w:tcW w:w="1905" w:type="dxa"/>
            <w:vAlign w:val="center"/>
          </w:tcPr>
          <w:p>
            <w:pPr>
              <w:pStyle w:val="7"/>
              <w:spacing w:before="15" w:line="253" w:lineRule="exact"/>
              <w:ind w:left="326"/>
              <w:jc w:val="center"/>
              <w:rPr>
                <w:sz w:val="21"/>
                <w:szCs w:val="21"/>
              </w:rPr>
            </w:pPr>
            <w:r>
              <w:rPr>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080" w:type="dxa"/>
            <w:vAlign w:val="center"/>
          </w:tcPr>
          <w:p>
            <w:pPr>
              <w:pStyle w:val="7"/>
              <w:ind w:left="8"/>
              <w:jc w:val="center"/>
              <w:rPr>
                <w:sz w:val="21"/>
                <w:szCs w:val="21"/>
              </w:rPr>
            </w:pPr>
            <w:r>
              <w:rPr>
                <w:w w:val="99"/>
                <w:sz w:val="21"/>
                <w:szCs w:val="21"/>
              </w:rPr>
              <w:t>1</w:t>
            </w:r>
          </w:p>
        </w:tc>
        <w:tc>
          <w:tcPr>
            <w:tcW w:w="1563" w:type="dxa"/>
            <w:vAlign w:val="center"/>
          </w:tcPr>
          <w:p>
            <w:pPr>
              <w:pStyle w:val="7"/>
              <w:ind w:left="24" w:right="16"/>
              <w:jc w:val="center"/>
              <w:rPr>
                <w:sz w:val="21"/>
                <w:szCs w:val="21"/>
              </w:rPr>
            </w:pPr>
            <w:r>
              <w:rPr>
                <w:sz w:val="21"/>
                <w:szCs w:val="21"/>
              </w:rPr>
              <w:t>项目负责人</w:t>
            </w:r>
          </w:p>
        </w:tc>
        <w:tc>
          <w:tcPr>
            <w:tcW w:w="3004" w:type="dxa"/>
            <w:vAlign w:val="center"/>
          </w:tcPr>
          <w:p>
            <w:pPr>
              <w:pStyle w:val="7"/>
              <w:spacing w:before="132" w:line="242" w:lineRule="auto"/>
              <w:ind w:left="15" w:right="3"/>
              <w:jc w:val="center"/>
              <w:rPr>
                <w:sz w:val="21"/>
                <w:szCs w:val="21"/>
              </w:rPr>
            </w:pPr>
            <w:r>
              <w:rPr>
                <w:sz w:val="21"/>
                <w:szCs w:val="21"/>
              </w:rPr>
              <w:t>牵头负责</w:t>
            </w:r>
            <w:r>
              <w:rPr>
                <w:rFonts w:hint="eastAsia"/>
                <w:sz w:val="21"/>
                <w:szCs w:val="21"/>
                <w:lang w:val="en-US" w:eastAsia="zh-CN"/>
              </w:rPr>
              <w:t>协作施工</w:t>
            </w:r>
            <w:r>
              <w:rPr>
                <w:sz w:val="21"/>
                <w:szCs w:val="21"/>
              </w:rPr>
              <w:t>总体工作</w:t>
            </w:r>
          </w:p>
        </w:tc>
        <w:tc>
          <w:tcPr>
            <w:tcW w:w="2010" w:type="dxa"/>
            <w:vAlign w:val="center"/>
          </w:tcPr>
          <w:p>
            <w:pPr>
              <w:pStyle w:val="7"/>
              <w:ind w:left="7"/>
              <w:jc w:val="center"/>
              <w:rPr>
                <w:sz w:val="21"/>
                <w:szCs w:val="21"/>
              </w:rPr>
            </w:pPr>
            <w:r>
              <w:rPr>
                <w:rFonts w:hint="eastAsia"/>
                <w:w w:val="99"/>
                <w:sz w:val="21"/>
                <w:szCs w:val="21"/>
                <w:lang w:val="en-US" w:eastAsia="zh-CN"/>
              </w:rPr>
              <w:t>1</w:t>
            </w:r>
          </w:p>
        </w:tc>
        <w:tc>
          <w:tcPr>
            <w:tcW w:w="1905" w:type="dxa"/>
            <w:vAlign w:val="center"/>
          </w:tcPr>
          <w:p>
            <w:pPr>
              <w:pStyle w:val="7"/>
              <w:jc w:val="center"/>
              <w:rPr>
                <w:rFonts w:hint="default" w:ascii="Times New Roman" w:eastAsia="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080" w:type="dxa"/>
            <w:vAlign w:val="center"/>
          </w:tcPr>
          <w:p>
            <w:pPr>
              <w:pStyle w:val="7"/>
              <w:spacing w:before="139"/>
              <w:ind w:left="8"/>
              <w:jc w:val="center"/>
              <w:rPr>
                <w:rFonts w:hint="eastAsia" w:eastAsia="宋体"/>
                <w:sz w:val="21"/>
                <w:szCs w:val="21"/>
                <w:lang w:eastAsia="zh-CN"/>
              </w:rPr>
            </w:pPr>
            <w:r>
              <w:rPr>
                <w:rFonts w:hint="eastAsia"/>
                <w:w w:val="99"/>
                <w:sz w:val="21"/>
                <w:szCs w:val="21"/>
                <w:lang w:val="en-US" w:eastAsia="zh-CN"/>
              </w:rPr>
              <w:t>2</w:t>
            </w:r>
          </w:p>
        </w:tc>
        <w:tc>
          <w:tcPr>
            <w:tcW w:w="1563" w:type="dxa"/>
            <w:vAlign w:val="center"/>
          </w:tcPr>
          <w:p>
            <w:pPr>
              <w:pStyle w:val="7"/>
              <w:spacing w:before="139"/>
              <w:ind w:left="24" w:right="16"/>
              <w:jc w:val="center"/>
              <w:rPr>
                <w:rFonts w:hint="default" w:eastAsia="宋体"/>
                <w:sz w:val="21"/>
                <w:szCs w:val="21"/>
                <w:lang w:val="en-US" w:eastAsia="zh-CN"/>
              </w:rPr>
            </w:pPr>
            <w:r>
              <w:rPr>
                <w:rFonts w:hint="eastAsia" w:ascii="仿宋"/>
                <w:b w:val="0"/>
                <w:bCs/>
                <w:sz w:val="21"/>
                <w:szCs w:val="21"/>
                <w:lang w:val="en-US" w:eastAsia="zh-CN"/>
              </w:rPr>
              <w:t>专职安全员</w:t>
            </w:r>
          </w:p>
        </w:tc>
        <w:tc>
          <w:tcPr>
            <w:tcW w:w="3004" w:type="dxa"/>
            <w:vAlign w:val="center"/>
          </w:tcPr>
          <w:p>
            <w:pPr>
              <w:pStyle w:val="7"/>
              <w:spacing w:line="242" w:lineRule="auto"/>
              <w:ind w:left="15" w:right="3"/>
              <w:jc w:val="center"/>
              <w:rPr>
                <w:rFonts w:hint="default" w:eastAsia="宋体"/>
                <w:sz w:val="21"/>
                <w:szCs w:val="21"/>
                <w:lang w:val="en-US" w:eastAsia="zh-CN"/>
              </w:rPr>
            </w:pPr>
            <w:r>
              <w:rPr>
                <w:rFonts w:hint="eastAsia"/>
                <w:sz w:val="21"/>
                <w:szCs w:val="21"/>
                <w:lang w:val="en-US" w:eastAsia="zh-CN"/>
              </w:rPr>
              <w:t>协作</w:t>
            </w:r>
            <w:r>
              <w:rPr>
                <w:sz w:val="21"/>
                <w:szCs w:val="21"/>
              </w:rPr>
              <w:t>项目负责人</w:t>
            </w:r>
            <w:r>
              <w:rPr>
                <w:rFonts w:hint="eastAsia"/>
                <w:sz w:val="21"/>
                <w:szCs w:val="21"/>
                <w:lang w:val="en-US" w:eastAsia="zh-CN"/>
              </w:rPr>
              <w:t>管理安全、办公室相关工作</w:t>
            </w:r>
          </w:p>
        </w:tc>
        <w:tc>
          <w:tcPr>
            <w:tcW w:w="2010" w:type="dxa"/>
            <w:vAlign w:val="center"/>
          </w:tcPr>
          <w:p>
            <w:pPr>
              <w:pStyle w:val="7"/>
              <w:spacing w:before="139"/>
              <w:ind w:left="7"/>
              <w:jc w:val="center"/>
              <w:rPr>
                <w:sz w:val="21"/>
                <w:szCs w:val="21"/>
              </w:rPr>
            </w:pPr>
            <w:r>
              <w:rPr>
                <w:rFonts w:hint="eastAsia"/>
                <w:w w:val="99"/>
                <w:sz w:val="21"/>
                <w:szCs w:val="21"/>
                <w:lang w:val="en-US" w:eastAsia="zh-CN"/>
              </w:rPr>
              <w:t>2</w:t>
            </w:r>
          </w:p>
        </w:tc>
        <w:tc>
          <w:tcPr>
            <w:tcW w:w="1905" w:type="dxa"/>
            <w:vAlign w:val="center"/>
          </w:tcPr>
          <w:p>
            <w:pPr>
              <w:pStyle w:val="7"/>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持安全</w:t>
            </w:r>
            <w:r>
              <w:rPr>
                <w:rFonts w:hint="eastAsia" w:cs="宋体"/>
                <w:b w:val="0"/>
                <w:bCs/>
                <w:sz w:val="21"/>
                <w:szCs w:val="21"/>
                <w:lang w:val="en-US" w:eastAsia="zh-CN"/>
              </w:rPr>
              <w:t>员</w:t>
            </w:r>
            <w:r>
              <w:rPr>
                <w:rFonts w:hint="eastAsia" w:ascii="宋体" w:hAnsi="宋体" w:eastAsia="宋体" w:cs="宋体"/>
                <w:b w:val="0"/>
                <w:bCs/>
                <w:sz w:val="21"/>
                <w:szCs w:val="21"/>
                <w:lang w:val="en-US" w:eastAsia="zh-CN"/>
              </w:rPr>
              <w:t>C证</w:t>
            </w:r>
          </w:p>
          <w:p>
            <w:pPr>
              <w:pStyle w:val="7"/>
              <w:jc w:val="center"/>
              <w:rPr>
                <w:rFonts w:hint="default" w:ascii="宋体" w:hAnsi="宋体" w:eastAsia="宋体" w:cs="宋体"/>
                <w:b w:val="0"/>
                <w:bCs/>
                <w:sz w:val="21"/>
                <w:szCs w:val="21"/>
                <w:lang w:val="en-US" w:eastAsia="zh-CN"/>
              </w:rPr>
            </w:pPr>
            <w:r>
              <w:rPr>
                <w:rFonts w:hint="eastAsia" w:ascii="Times New Roman"/>
                <w:sz w:val="21"/>
                <w:szCs w:val="21"/>
                <w:lang w:val="en-US" w:eastAsia="zh-CN"/>
              </w:rPr>
              <w:t>巴达高速、达陕高速各1个人</w:t>
            </w: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lang w:val="en-US" w:eastAsia="zh-CN"/>
        </w:rPr>
      </w:pPr>
    </w:p>
    <w:p>
      <w:pPr>
        <w:pStyle w:val="3"/>
        <w:rPr>
          <w:rFonts w:hint="eastAsia"/>
          <w:b/>
          <w:sz w:val="32"/>
          <w:lang w:val="en-US" w:eastAsia="zh-CN"/>
        </w:rPr>
      </w:pPr>
    </w:p>
    <w:p>
      <w:pPr>
        <w:pStyle w:val="3"/>
        <w:rPr>
          <w:rFonts w:hint="default"/>
          <w:b/>
          <w:sz w:val="32"/>
          <w:lang w:val="en-US" w:eastAsia="zh-CN"/>
        </w:rPr>
      </w:pPr>
      <w:r>
        <w:rPr>
          <w:rFonts w:hint="eastAsia"/>
          <w:b/>
          <w:sz w:val="32"/>
          <w:lang w:val="en-US" w:eastAsia="zh-CN"/>
        </w:rPr>
        <w:t>附表二</w:t>
      </w:r>
    </w:p>
    <w:p>
      <w:pPr>
        <w:rPr>
          <w:rFonts w:hint="default"/>
          <w:lang w:val="en-US" w:eastAsia="zh-CN"/>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tbl>
      <w:tblPr>
        <w:tblStyle w:val="5"/>
        <w:tblpPr w:leftFromText="180" w:rightFromText="180" w:vertAnchor="text" w:horzAnchor="page" w:tblpX="1373" w:tblpY="292"/>
        <w:tblOverlap w:val="never"/>
        <w:tblW w:w="9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760"/>
        <w:gridCol w:w="864"/>
        <w:gridCol w:w="887"/>
        <w:gridCol w:w="726"/>
        <w:gridCol w:w="1186"/>
        <w:gridCol w:w="772"/>
        <w:gridCol w:w="967"/>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967"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21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9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21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挖</w:t>
            </w:r>
            <w:r>
              <w:rPr>
                <w:rFonts w:hint="eastAsia" w:ascii="宋体" w:hAnsi="宋体" w:eastAsia="宋体" w:cs="宋体"/>
                <w:i w:val="0"/>
                <w:color w:val="auto"/>
                <w:kern w:val="0"/>
                <w:sz w:val="21"/>
                <w:szCs w:val="21"/>
                <w:highlight w:val="none"/>
                <w:u w:val="none"/>
                <w:lang w:val="en-US" w:eastAsia="zh-CN" w:bidi="ar"/>
              </w:rPr>
              <w:t>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9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2017年</w:t>
            </w:r>
            <w:r>
              <w:rPr>
                <w:rFonts w:hint="eastAsia" w:ascii="宋体" w:hAnsi="宋体" w:cs="宋体"/>
                <w:color w:val="auto"/>
                <w:szCs w:val="22"/>
                <w:highlight w:val="none"/>
                <w:lang w:val="en-US" w:eastAsia="zh-CN"/>
              </w:rPr>
              <w:t>5</w:t>
            </w:r>
            <w:r>
              <w:rPr>
                <w:rFonts w:hint="eastAsia" w:ascii="宋体" w:hAnsi="宋体" w:eastAsia="宋体" w:cs="宋体"/>
                <w:color w:val="auto"/>
                <w:szCs w:val="22"/>
                <w:highlight w:val="none"/>
                <w:lang w:val="en-US" w:eastAsia="zh-CN"/>
              </w:rPr>
              <w:t>月后</w:t>
            </w:r>
          </w:p>
        </w:tc>
        <w:tc>
          <w:tcPr>
            <w:tcW w:w="121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运输车</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辆</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9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16"/>
        </w:rPr>
      </w:pPr>
    </w:p>
    <w:p>
      <w:pPr>
        <w:pStyle w:val="3"/>
        <w:spacing w:before="5"/>
        <w:rPr>
          <w:rFonts w:hint="eastAsia" w:ascii="宋体" w:hAnsi="宋体" w:eastAsia="宋体" w:cs="宋体"/>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sz w:val="18"/>
        </w:rPr>
      </w:pPr>
      <w:r>
        <w:rPr>
          <w:rFonts w:hint="eastAsia"/>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sz w:val="18"/>
        </w:rPr>
      </w:pPr>
      <w:r>
        <w:rPr>
          <w:rFonts w:hint="eastAsia"/>
          <w:sz w:val="18"/>
          <w:lang w:val="en-US" w:eastAsia="zh-CN"/>
        </w:rPr>
        <w:t>2、</w:t>
      </w:r>
      <w:r>
        <w:rPr>
          <w:rFonts w:hint="eastAsia"/>
          <w:sz w:val="18"/>
        </w:rPr>
        <w:t>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sz w:val="18"/>
        </w:rPr>
        <w:sectPr>
          <w:pgSz w:w="11911" w:h="16838"/>
          <w:pgMar w:top="1440" w:right="1800" w:bottom="1440" w:left="1800" w:header="0" w:footer="567" w:gutter="0"/>
          <w:cols w:space="720" w:num="1"/>
          <w:docGrid w:linePitch="1" w:charSpace="0"/>
        </w:sectPr>
      </w:pPr>
      <w:r>
        <w:rPr>
          <w:rFonts w:hint="eastAsia"/>
          <w:sz w:val="18"/>
          <w:lang w:val="en-US" w:eastAsia="zh-CN"/>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3647440</wp:posOffset>
              </wp:positionH>
              <wp:positionV relativeFrom="page">
                <wp:posOffset>10238105</wp:posOffset>
              </wp:positionV>
              <wp:extent cx="215900" cy="152400"/>
              <wp:effectExtent l="0" t="0" r="0" b="0"/>
              <wp:wrapNone/>
              <wp:docPr id="64" name="文本框 2"/>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a:noFill/>
                      </a:ln>
                    </wps:spPr>
                    <wps:txbx>
                      <w:txbxContent>
                        <w:p>
                          <w:pPr>
                            <w:spacing w:before="12"/>
                            <w:ind w:left="20" w:right="0" w:firstLine="0"/>
                            <w:jc w:val="left"/>
                            <w:rPr>
                              <w:rFonts w:ascii="Times New Roman"/>
                              <w:sz w:val="18"/>
                            </w:rPr>
                          </w:pPr>
                        </w:p>
                      </w:txbxContent>
                    </wps:txbx>
                    <wps:bodyPr lIns="0" tIns="0" rIns="0" bIns="0" upright="1"/>
                  </wps:wsp>
                </a:graphicData>
              </a:graphic>
            </wp:anchor>
          </w:drawing>
        </mc:Choice>
        <mc:Fallback>
          <w:pict>
            <v:shape id="文本框 2" o:spid="_x0000_s1026" o:spt="202" type="#_x0000_t202" style="position:absolute;left:0pt;margin-left:287.2pt;margin-top:806.15pt;height:12pt;width:17pt;mso-position-horizontal-relative:page;mso-position-vertical-relative:page;z-index:-251657216;mso-width-relative:page;mso-height-relative:page;" filled="f" stroked="f" coordsize="21600,21600" o:gfxdata="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tzAKt2gAAAA0BAAAPAAAAAAAAAAEAIAAAACIAAABkcnMvZG93bnJldi54bWxQSwEC&#10;FAAUAAAACACHTuJAHThL87kBAAByAwAADgAAAAAAAAABACAAAAApAQAAZHJzL2Uyb0RvYy54bWxQ&#10;SwUGAAAAAAYABgBZAQAAVAUAAAAA&#10;">
              <v:fill on="f" focussize="0,0"/>
              <v:stroke on="f"/>
              <v:imagedata o:title=""/>
              <o:lock v:ext="edit" aspectratio="f"/>
              <v:textbox inset="0mm,0mm,0mm,0mm">
                <w:txbxContent>
                  <w:p>
                    <w:pPr>
                      <w:spacing w:before="12"/>
                      <w:ind w:left="20" w:right="0" w:firstLine="0"/>
                      <w:jc w:val="left"/>
                      <w:rPr>
                        <w:rFonts w:ascii="Times New Roman"/>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MzNjNzQyNTViYTYyZDJlNzc0Yjk3NzkyNzA5ODYifQ=="/>
  </w:docVars>
  <w:rsids>
    <w:rsidRoot w:val="34A21D6A"/>
    <w:rsid w:val="34A2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2022-07-04T08:48:00Z</dcterms:created>
  <dc:creator>WwxX</dc:creator>
  <cp:lastModifiedBy>WwxX</cp:lastModifiedBy>
  <dcterms:modified xsi:type="dcterms:W3CDTF">2022-07-04T08:49:56Z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94659DFD9B3D4475B5628D46B5E77A23</vt:lpwstr>
  </property>
</Properties>
</file>