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left"/>
        <w:textAlignment w:val="auto"/>
        <w:rPr>
          <w:rFonts w:hint="eastAsia" w:ascii="仿宋_GB2312" w:hAnsi="仿宋_GB2312" w:eastAsia="仿宋_GB2312" w:cs="仿宋_GB2312"/>
          <w:b/>
          <w:bCs w:val="0"/>
          <w:color w:val="auto"/>
          <w:sz w:val="28"/>
          <w:szCs w:val="28"/>
          <w:highlight w:val="none"/>
          <w:u w:val="none"/>
          <w:lang w:val="en-US" w:eastAsia="zh-CN"/>
        </w:rPr>
      </w:pPr>
      <w:r>
        <w:rPr>
          <w:rFonts w:hint="eastAsia" w:ascii="仿宋_GB2312" w:hAnsi="仿宋_GB2312" w:eastAsia="仿宋_GB2312" w:cs="仿宋_GB2312"/>
          <w:b/>
          <w:bCs w:val="0"/>
          <w:color w:val="auto"/>
          <w:sz w:val="28"/>
          <w:szCs w:val="28"/>
          <w:highlight w:val="none"/>
          <w:u w:val="none"/>
          <w:lang w:val="en-US" w:eastAsia="zh-CN"/>
        </w:rPr>
        <w:t>附表一</w:t>
      </w:r>
    </w:p>
    <w:p>
      <w:pPr>
        <w:pStyle w:val="25"/>
        <w:spacing w:line="360" w:lineRule="auto"/>
        <w:ind w:left="0" w:leftChars="0" w:firstLine="0" w:firstLineChars="0"/>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w w:val="100"/>
          <w:kern w:val="0"/>
          <w:sz w:val="28"/>
          <w:szCs w:val="28"/>
          <w:highlight w:val="none"/>
          <w:u w:val="none"/>
          <w:lang w:val="en-US" w:eastAsia="zh-CN" w:bidi="ar-SA"/>
        </w:rPr>
        <w:t>四川省汶川至马尔康高速公路 2022～2024 年养护工程、沿线保洁劳务合作项目</w:t>
      </w:r>
      <w:r>
        <w:rPr>
          <w:rFonts w:hint="eastAsia" w:ascii="宋体" w:hAnsi="宋体" w:eastAsia="宋体" w:cs="宋体"/>
          <w:b/>
          <w:bCs/>
          <w:color w:val="auto"/>
          <w:sz w:val="28"/>
          <w:szCs w:val="28"/>
          <w:highlight w:val="none"/>
          <w:lang w:val="en-US" w:eastAsia="zh-CN"/>
        </w:rPr>
        <w:t>工程段划分、工期规模、工期统计表</w:t>
      </w:r>
    </w:p>
    <w:p>
      <w:pPr>
        <w:pStyle w:val="25"/>
        <w:spacing w:line="360" w:lineRule="auto"/>
        <w:ind w:left="0" w:leftChars="0" w:firstLine="0" w:firstLineChars="0"/>
        <w:jc w:val="center"/>
        <w:rPr>
          <w:rFonts w:hint="eastAsia"/>
          <w:color w:val="auto"/>
          <w:highlight w:val="none"/>
          <w:lang w:val="en-US" w:eastAsia="zh-CN"/>
        </w:rPr>
      </w:pPr>
    </w:p>
    <w:tbl>
      <w:tblPr>
        <w:tblStyle w:val="19"/>
        <w:tblW w:w="1025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1197"/>
        <w:gridCol w:w="1412"/>
        <w:gridCol w:w="1162"/>
        <w:gridCol w:w="4188"/>
        <w:gridCol w:w="1200"/>
        <w:gridCol w:w="109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59" w:hRule="exact"/>
          <w:jc w:val="center"/>
        </w:trPr>
        <w:tc>
          <w:tcPr>
            <w:tcW w:w="1197"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bidi="ar-SA"/>
              </w:rPr>
            </w:pPr>
            <w:r>
              <w:rPr>
                <w:rFonts w:hint="eastAsia" w:ascii="宋体" w:hAnsi="宋体" w:eastAsia="宋体" w:cs="宋体"/>
                <w:b/>
                <w:bCs/>
                <w:color w:val="000000"/>
                <w:kern w:val="0"/>
                <w:sz w:val="18"/>
                <w:szCs w:val="18"/>
                <w:highlight w:val="none"/>
                <w:lang w:val="en-US" w:eastAsia="zh-CN"/>
              </w:rPr>
              <w:t>施工阶段</w:t>
            </w:r>
          </w:p>
        </w:tc>
        <w:tc>
          <w:tcPr>
            <w:tcW w:w="1412"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lang w:eastAsia="zh-CN"/>
              </w:rPr>
              <w:t>施工段落</w:t>
            </w:r>
          </w:p>
        </w:tc>
        <w:tc>
          <w:tcPr>
            <w:tcW w:w="1162"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里程(km)</w:t>
            </w:r>
          </w:p>
        </w:tc>
        <w:tc>
          <w:tcPr>
            <w:tcW w:w="4188" w:type="dxa"/>
            <w:tcBorders>
              <w:tl2br w:val="nil"/>
              <w:tr2bl w:val="nil"/>
            </w:tcBorders>
            <w:shd w:val="clear" w:color="auto" w:fill="FFFFFF" w:themeFill="background1"/>
            <w:tcMar>
              <w:top w:w="15" w:type="dxa"/>
              <w:left w:w="15" w:type="dxa"/>
              <w:right w:w="15" w:type="dxa"/>
            </w:tcMar>
            <w:vAlign w:val="center"/>
          </w:tcPr>
          <w:p>
            <w:pPr>
              <w:widowControl/>
              <w:tabs>
                <w:tab w:val="left" w:pos="416"/>
              </w:tabs>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主要工作内容</w:t>
            </w:r>
          </w:p>
        </w:tc>
        <w:tc>
          <w:tcPr>
            <w:tcW w:w="1200"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工期</w:t>
            </w:r>
          </w:p>
        </w:tc>
        <w:tc>
          <w:tcPr>
            <w:tcW w:w="1096"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040" w:hRule="exact"/>
          <w:jc w:val="center"/>
        </w:trPr>
        <w:tc>
          <w:tcPr>
            <w:tcW w:w="1197"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w:t>
            </w:r>
            <w:r>
              <w:rPr>
                <w:rFonts w:hint="eastAsia" w:ascii="宋体" w:hAnsi="宋体" w:cs="宋体"/>
                <w:color w:val="000000" w:themeColor="text1"/>
                <w:kern w:val="0"/>
                <w:sz w:val="18"/>
                <w:szCs w:val="18"/>
                <w:lang w:val="en-US" w:eastAsia="zh-CN"/>
                <w14:textFill>
                  <w14:solidFill>
                    <w14:schemeClr w14:val="tx1"/>
                  </w14:solidFill>
                </w14:textFill>
              </w:rPr>
              <w:t>2</w:t>
            </w:r>
            <w:r>
              <w:rPr>
                <w:rFonts w:hint="eastAsia" w:ascii="宋体" w:hAnsi="宋体" w:eastAsia="宋体" w:cs="宋体"/>
                <w:color w:val="000000" w:themeColor="text1"/>
                <w:kern w:val="0"/>
                <w:sz w:val="18"/>
                <w:szCs w:val="18"/>
                <w:lang w:val="en-US" w:eastAsia="zh-CN"/>
                <w14:textFill>
                  <w14:solidFill>
                    <w14:schemeClr w14:val="tx1"/>
                  </w14:solidFill>
                </w14:textFill>
              </w:rPr>
              <w:t>阶段</w:t>
            </w:r>
          </w:p>
        </w:tc>
        <w:tc>
          <w:tcPr>
            <w:tcW w:w="1412"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kern w:val="2"/>
                <w:sz w:val="18"/>
                <w:szCs w:val="18"/>
                <w:lang w:val="en-US" w:eastAsia="zh-CN" w:bidi="ar-SA"/>
              </w:rPr>
              <w:t>四川省汶川至马尔康高速公路</w:t>
            </w:r>
          </w:p>
        </w:tc>
        <w:tc>
          <w:tcPr>
            <w:tcW w:w="1162"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172</w:t>
            </w:r>
          </w:p>
        </w:tc>
        <w:tc>
          <w:tcPr>
            <w:tcW w:w="4188" w:type="dxa"/>
            <w:tcBorders>
              <w:tl2br w:val="nil"/>
              <w:tr2bl w:val="nil"/>
            </w:tcBorders>
            <w:shd w:val="clear" w:color="auto" w:fill="FFFFFF" w:themeFill="background1"/>
            <w:tcMar>
              <w:top w:w="15" w:type="dxa"/>
              <w:left w:w="15" w:type="dxa"/>
              <w:right w:w="15" w:type="dxa"/>
            </w:tcMar>
            <w:vAlign w:val="center"/>
          </w:tcPr>
          <w:p>
            <w:pPr>
              <w:pStyle w:val="31"/>
              <w:keepNext w:val="0"/>
              <w:keepLines w:val="0"/>
              <w:pageBreakBefore w:val="0"/>
              <w:widowControl w:val="0"/>
              <w:numPr>
                <w:ilvl w:val="0"/>
                <w:numId w:val="0"/>
              </w:numPr>
              <w:tabs>
                <w:tab w:val="left" w:pos="997"/>
              </w:tabs>
              <w:kinsoku/>
              <w:wordWrap/>
              <w:overflowPunct/>
              <w:topLinePunct w:val="0"/>
              <w:autoSpaceDE/>
              <w:autoSpaceDN/>
              <w:bidi w:val="0"/>
              <w:adjustRightInd/>
              <w:snapToGrid/>
              <w:spacing w:before="0" w:after="0" w:line="360" w:lineRule="exact"/>
              <w:ind w:leftChars="0" w:right="0" w:rightChars="0" w:firstLine="360" w:firstLineChars="200"/>
              <w:jc w:val="both"/>
              <w:textAlignment w:val="auto"/>
              <w:rPr>
                <w:rFonts w:hint="eastAsia" w:ascii="宋体" w:hAnsi="宋体" w:cs="宋体"/>
                <w:color w:val="auto"/>
                <w:sz w:val="24"/>
                <w:szCs w:val="24"/>
                <w:highlight w:val="none"/>
                <w:lang w:eastAsia="zh-CN"/>
              </w:rPr>
            </w:pPr>
            <w:r>
              <w:rPr>
                <w:rFonts w:hint="eastAsia" w:ascii="宋体" w:hAnsi="宋体" w:eastAsia="宋体" w:cs="宋体"/>
                <w:kern w:val="2"/>
                <w:sz w:val="18"/>
                <w:szCs w:val="18"/>
                <w:highlight w:val="none"/>
                <w:lang w:val="en-US" w:eastAsia="zh-CN" w:bidi="ar-SA"/>
              </w:rPr>
              <w:t>（1）养护工程</w:t>
            </w:r>
            <w:r>
              <w:rPr>
                <w:rFonts w:hint="eastAsia" w:ascii="宋体" w:hAnsi="宋体" w:cs="宋体"/>
                <w:kern w:val="2"/>
                <w:sz w:val="18"/>
                <w:szCs w:val="18"/>
                <w:highlight w:val="none"/>
                <w:lang w:val="en-US" w:eastAsia="zh-CN" w:bidi="ar-SA"/>
              </w:rPr>
              <w:t>：四川省汶川至马尔康高速公路 2022～2024 年</w:t>
            </w:r>
            <w:r>
              <w:rPr>
                <w:rFonts w:hint="eastAsia" w:ascii="宋体" w:hAnsi="宋体" w:eastAsia="宋体" w:cs="宋体"/>
                <w:kern w:val="2"/>
                <w:sz w:val="18"/>
                <w:szCs w:val="18"/>
                <w:highlight w:val="none"/>
                <w:lang w:val="en-US" w:eastAsia="zh-CN" w:bidi="ar-SA"/>
              </w:rPr>
              <w:t>日常养护</w:t>
            </w:r>
            <w:r>
              <w:rPr>
                <w:rFonts w:hint="eastAsia" w:ascii="宋体" w:hAnsi="宋体" w:cs="宋体"/>
                <w:kern w:val="2"/>
                <w:sz w:val="18"/>
                <w:szCs w:val="18"/>
                <w:highlight w:val="none"/>
                <w:lang w:val="en-US" w:eastAsia="zh-CN" w:bidi="ar-SA"/>
              </w:rPr>
              <w:t>、专项养护及应急养护</w:t>
            </w:r>
            <w:r>
              <w:rPr>
                <w:rFonts w:hint="eastAsia" w:ascii="宋体" w:hAnsi="宋体" w:eastAsia="宋体" w:cs="宋体"/>
                <w:kern w:val="2"/>
                <w:sz w:val="18"/>
                <w:szCs w:val="18"/>
                <w:highlight w:val="none"/>
                <w:lang w:val="en-US" w:eastAsia="zh-CN" w:bidi="ar-SA"/>
              </w:rPr>
              <w:t>工程</w:t>
            </w:r>
            <w:r>
              <w:rPr>
                <w:rFonts w:hint="eastAsia" w:ascii="宋体" w:hAnsi="宋体" w:cs="宋体"/>
                <w:kern w:val="2"/>
                <w:sz w:val="18"/>
                <w:szCs w:val="18"/>
                <w:highlight w:val="none"/>
                <w:lang w:val="en-US" w:eastAsia="zh-CN" w:bidi="ar-SA"/>
              </w:rPr>
              <w:t>等</w:t>
            </w:r>
            <w:r>
              <w:rPr>
                <w:rFonts w:hint="eastAsia" w:ascii="宋体" w:hAnsi="宋体" w:eastAsia="宋体" w:cs="宋体"/>
                <w:kern w:val="2"/>
                <w:sz w:val="18"/>
                <w:szCs w:val="18"/>
                <w:highlight w:val="none"/>
                <w:lang w:val="en-US" w:eastAsia="zh-CN" w:bidi="ar-SA"/>
              </w:rPr>
              <w:t>施工</w:t>
            </w:r>
            <w:r>
              <w:rPr>
                <w:rFonts w:hint="eastAsia" w:ascii="宋体" w:hAnsi="宋体" w:cs="宋体"/>
                <w:kern w:val="2"/>
                <w:sz w:val="18"/>
                <w:szCs w:val="18"/>
                <w:highlight w:val="none"/>
                <w:lang w:val="en-US" w:eastAsia="zh-CN" w:bidi="ar-SA"/>
              </w:rPr>
              <w:t>劳务合作</w:t>
            </w:r>
            <w:r>
              <w:rPr>
                <w:rFonts w:hint="eastAsia" w:ascii="宋体" w:hAnsi="宋体" w:eastAsia="宋体" w:cs="宋体"/>
                <w:kern w:val="2"/>
                <w:sz w:val="18"/>
                <w:szCs w:val="18"/>
                <w:highlight w:val="none"/>
                <w:lang w:val="en-US" w:eastAsia="zh-CN" w:bidi="ar-SA"/>
              </w:rPr>
              <w:t>（规模大、专业性强、金额大、招标人单独招标项目等除外</w:t>
            </w:r>
            <w:r>
              <w:rPr>
                <w:rFonts w:hint="eastAsia" w:ascii="宋体" w:hAnsi="宋体" w:cs="宋体"/>
                <w:color w:val="auto"/>
                <w:sz w:val="24"/>
                <w:szCs w:val="24"/>
                <w:highlight w:val="none"/>
                <w:lang w:eastAsia="zh-CN"/>
              </w:rPr>
              <w:t>）。</w:t>
            </w:r>
          </w:p>
          <w:p>
            <w:pPr>
              <w:pStyle w:val="31"/>
              <w:keepNext w:val="0"/>
              <w:keepLines w:val="0"/>
              <w:pageBreakBefore w:val="0"/>
              <w:widowControl w:val="0"/>
              <w:numPr>
                <w:ilvl w:val="0"/>
                <w:numId w:val="0"/>
              </w:numPr>
              <w:tabs>
                <w:tab w:val="left" w:pos="997"/>
              </w:tabs>
              <w:kinsoku/>
              <w:wordWrap/>
              <w:overflowPunct/>
              <w:topLinePunct w:val="0"/>
              <w:autoSpaceDE/>
              <w:autoSpaceDN/>
              <w:bidi w:val="0"/>
              <w:adjustRightInd/>
              <w:snapToGrid/>
              <w:spacing w:before="0" w:after="0" w:line="360" w:lineRule="exact"/>
              <w:ind w:leftChars="0" w:right="0" w:rightChars="0" w:firstLine="360" w:firstLineChars="200"/>
              <w:jc w:val="both"/>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highlight w:val="none"/>
                <w:lang w:val="en-US" w:eastAsia="zh-CN" w:bidi="ar-SA"/>
              </w:rPr>
              <w:t>（2）高速公路沿线日常清扫保洁（含垃圾清运处置）</w:t>
            </w:r>
            <w:r>
              <w:rPr>
                <w:rFonts w:hint="eastAsia" w:ascii="宋体" w:hAnsi="宋体" w:cs="宋体"/>
                <w:kern w:val="2"/>
                <w:sz w:val="18"/>
                <w:szCs w:val="18"/>
                <w:highlight w:val="none"/>
                <w:lang w:val="en-US" w:eastAsia="zh-CN" w:bidi="ar-SA"/>
              </w:rPr>
              <w:t>：包含</w:t>
            </w:r>
            <w:r>
              <w:rPr>
                <w:rFonts w:hint="eastAsia" w:ascii="宋体" w:hAnsi="宋体" w:eastAsia="宋体" w:cs="宋体"/>
                <w:kern w:val="2"/>
                <w:sz w:val="18"/>
                <w:szCs w:val="18"/>
                <w:highlight w:val="none"/>
                <w:lang w:val="en-US" w:eastAsia="zh-CN" w:bidi="ar-SA"/>
              </w:rPr>
              <w:t>①道路两侧路肩范围内的路面（含正线及匝道）的清扫保洁。②桥面（含天桥、跨线桥）、桥下、泄水孔、中分带、立交区、路肩、边坡、边沟（包括排水沟等视线范围内白色垃圾清洁）、流水槽等处的清扫保洁，以及隔油池、沉淀池的清理。③标志标牌外的沿线交安设施清洗（含正线及匝道）。④汶马高速公路的道路产权看护。⑤协助发包人进行路段破冰除雪工作等工程的施工劳务合作</w:t>
            </w:r>
            <w:r>
              <w:rPr>
                <w:rFonts w:hint="eastAsia" w:ascii="宋体" w:hAnsi="宋体" w:cs="宋体"/>
                <w:kern w:val="2"/>
                <w:sz w:val="18"/>
                <w:szCs w:val="18"/>
                <w:highlight w:val="none"/>
                <w:lang w:val="en-US" w:eastAsia="zh-CN" w:bidi="ar-SA"/>
              </w:rPr>
              <w:t>。</w:t>
            </w:r>
          </w:p>
        </w:tc>
        <w:tc>
          <w:tcPr>
            <w:tcW w:w="1200"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30</w:t>
            </w:r>
            <w:r>
              <w:rPr>
                <w:rFonts w:hint="eastAsia" w:ascii="宋体" w:hAnsi="宋体" w:eastAsia="宋体" w:cs="宋体"/>
                <w:color w:val="000000" w:themeColor="text1"/>
                <w:kern w:val="0"/>
                <w:sz w:val="18"/>
                <w:szCs w:val="18"/>
                <w:lang w:val="en-US" w:eastAsia="zh-CN" w:bidi="ar-SA"/>
                <w14:textFill>
                  <w14:solidFill>
                    <w14:schemeClr w14:val="tx1"/>
                  </w14:solidFill>
                </w14:textFill>
              </w:rPr>
              <w:t>个月</w:t>
            </w:r>
          </w:p>
        </w:tc>
        <w:tc>
          <w:tcPr>
            <w:tcW w:w="1096" w:type="dxa"/>
            <w:tcBorders>
              <w:tl2br w:val="nil"/>
              <w:tr2bl w:val="nil"/>
            </w:tcBorders>
            <w:shd w:val="clear" w:color="auto" w:fill="FFFFFF" w:themeFill="background1"/>
            <w:tcMar>
              <w:top w:w="15" w:type="dxa"/>
              <w:left w:w="15" w:type="dxa"/>
              <w:right w:w="15" w:type="dxa"/>
            </w:tcMar>
            <w:vAlign w:val="center"/>
          </w:tcPr>
          <w:p>
            <w:pPr>
              <w:widowControl/>
              <w:spacing w:line="240" w:lineRule="auto"/>
              <w:ind w:firstLine="0" w:firstLineChars="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bl>
    <w:p>
      <w:pPr>
        <w:tabs>
          <w:tab w:val="left" w:pos="416"/>
        </w:tabs>
        <w:autoSpaceDE w:val="0"/>
        <w:autoSpaceDN w:val="0"/>
        <w:spacing w:before="122" w:line="360" w:lineRule="auto"/>
        <w:ind w:left="100"/>
        <w:rPr>
          <w:rFonts w:hint="eastAsia" w:ascii="宋体" w:hAnsi="宋体" w:cs="宋体"/>
          <w:b/>
          <w:color w:val="auto"/>
          <w:sz w:val="22"/>
          <w:szCs w:val="22"/>
          <w:highlight w:val="none"/>
        </w:rPr>
        <w:sectPr>
          <w:footerReference r:id="rId3" w:type="default"/>
          <w:pgSz w:w="11911" w:h="16838"/>
          <w:pgMar w:top="1440" w:right="1800" w:bottom="1440" w:left="1800" w:header="0" w:footer="567" w:gutter="0"/>
          <w:pgBorders>
            <w:top w:val="none" w:sz="0" w:space="0"/>
            <w:left w:val="none" w:sz="0" w:space="0"/>
            <w:bottom w:val="none" w:sz="0" w:space="0"/>
            <w:right w:val="none" w:sz="0" w:space="0"/>
          </w:pgBorders>
          <w:cols w:space="720" w:num="1"/>
          <w:docGrid w:linePitch="1" w:charSpace="0"/>
        </w:sectPr>
      </w:pPr>
    </w:p>
    <w:p>
      <w:pPr>
        <w:numPr>
          <w:ilvl w:val="0"/>
          <w:numId w:val="0"/>
        </w:numPr>
        <w:tabs>
          <w:tab w:val="left" w:pos="416"/>
        </w:tabs>
        <w:autoSpaceDE w:val="0"/>
        <w:autoSpaceDN w:val="0"/>
        <w:spacing w:before="122" w:line="360" w:lineRule="auto"/>
        <w:rPr>
          <w:rFonts w:hint="eastAsia" w:ascii="宋体" w:hAnsi="宋体" w:cs="宋体"/>
          <w:b/>
          <w:color w:val="auto"/>
          <w:sz w:val="22"/>
          <w:szCs w:val="22"/>
          <w:highlight w:val="none"/>
        </w:rPr>
      </w:pPr>
    </w:p>
    <w:p>
      <w:pPr>
        <w:pStyle w:val="25"/>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rPr>
          <w:rFonts w:hint="eastAsia" w:ascii="宋体" w:hAnsi="宋体" w:eastAsia="宋体" w:cs="宋体"/>
        </w:rPr>
      </w:pPr>
    </w:p>
    <w:p>
      <w:pPr>
        <w:pStyle w:val="25"/>
        <w:ind w:firstLine="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w w:val="100"/>
          <w:kern w:val="0"/>
          <w:sz w:val="28"/>
          <w:szCs w:val="28"/>
          <w:highlight w:val="none"/>
          <w:u w:val="none"/>
          <w:lang w:val="en-US" w:eastAsia="zh-CN" w:bidi="ar-SA"/>
        </w:rPr>
        <w:t>四川省汶川至马尔康高速公路 2022～2024 年养护工程、沿线保洁</w:t>
      </w:r>
      <w:r>
        <w:rPr>
          <w:rFonts w:hint="eastAsia" w:ascii="宋体" w:hAnsi="宋体" w:eastAsia="宋体" w:cs="宋体"/>
          <w:b/>
          <w:bCs/>
          <w:color w:val="auto"/>
          <w:sz w:val="28"/>
          <w:szCs w:val="28"/>
          <w:highlight w:val="none"/>
          <w:lang w:val="en-US" w:eastAsia="zh-CN"/>
        </w:rPr>
        <w:t>劳务合作项目</w:t>
      </w:r>
      <w:r>
        <w:rPr>
          <w:rFonts w:hint="eastAsia" w:ascii="宋体" w:hAnsi="宋体" w:eastAsia="宋体" w:cs="宋体"/>
          <w:b/>
          <w:bCs/>
          <w:color w:val="auto"/>
          <w:sz w:val="28"/>
          <w:szCs w:val="28"/>
          <w:highlight w:val="none"/>
        </w:rPr>
        <w:t>施工企业资质等级要求</w:t>
      </w:r>
      <w:r>
        <w:rPr>
          <w:rFonts w:hint="eastAsia" w:ascii="宋体" w:hAnsi="宋体" w:eastAsia="宋体" w:cs="宋体"/>
          <w:b/>
          <w:bCs/>
          <w:color w:val="auto"/>
          <w:sz w:val="28"/>
          <w:szCs w:val="28"/>
          <w:highlight w:val="none"/>
          <w:lang w:eastAsia="zh-CN"/>
        </w:rPr>
        <w:t>、业绩基本</w:t>
      </w:r>
      <w:r>
        <w:rPr>
          <w:rFonts w:hint="eastAsia" w:ascii="宋体" w:hAnsi="宋体" w:eastAsia="宋体" w:cs="宋体"/>
          <w:b/>
          <w:bCs/>
          <w:color w:val="auto"/>
          <w:sz w:val="28"/>
          <w:szCs w:val="28"/>
          <w:highlight w:val="none"/>
        </w:rPr>
        <w:t>要求</w:t>
      </w:r>
    </w:p>
    <w:p>
      <w:pPr>
        <w:rPr>
          <w:rFonts w:hint="eastAsia" w:ascii="宋体" w:hAnsi="宋体" w:eastAsia="宋体" w:cs="宋体"/>
        </w:rPr>
      </w:pPr>
    </w:p>
    <w:tbl>
      <w:tblPr>
        <w:tblStyle w:val="19"/>
        <w:tblpPr w:leftFromText="180" w:rightFromText="180" w:vertAnchor="text" w:horzAnchor="page" w:tblpX="920" w:tblpY="84"/>
        <w:tblOverlap w:val="never"/>
        <w:tblW w:w="10304" w:type="dxa"/>
        <w:jc w:val="center"/>
        <w:tblLayout w:type="fixed"/>
        <w:tblCellMar>
          <w:top w:w="0" w:type="dxa"/>
          <w:left w:w="0" w:type="dxa"/>
          <w:bottom w:w="0" w:type="dxa"/>
          <w:right w:w="0" w:type="dxa"/>
        </w:tblCellMar>
      </w:tblPr>
      <w:tblGrid>
        <w:gridCol w:w="527"/>
        <w:gridCol w:w="1421"/>
        <w:gridCol w:w="1931"/>
        <w:gridCol w:w="2378"/>
        <w:gridCol w:w="3076"/>
        <w:gridCol w:w="971"/>
      </w:tblGrid>
      <w:tr>
        <w:tblPrEx>
          <w:tblCellMar>
            <w:top w:w="0" w:type="dxa"/>
            <w:left w:w="0" w:type="dxa"/>
            <w:bottom w:w="0" w:type="dxa"/>
            <w:right w:w="0" w:type="dxa"/>
          </w:tblCellMar>
        </w:tblPrEx>
        <w:trPr>
          <w:trHeight w:val="480" w:hRule="atLeast"/>
          <w:tblHeader/>
          <w:jc w:val="cent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序号</w:t>
            </w:r>
          </w:p>
        </w:tc>
        <w:tc>
          <w:tcPr>
            <w:tcW w:w="142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分段名称</w:t>
            </w:r>
          </w:p>
        </w:tc>
        <w:tc>
          <w:tcPr>
            <w:tcW w:w="193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施工地点</w:t>
            </w:r>
          </w:p>
        </w:tc>
        <w:tc>
          <w:tcPr>
            <w:tcW w:w="237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施工企业资质等级要求</w:t>
            </w:r>
          </w:p>
        </w:tc>
        <w:tc>
          <w:tcPr>
            <w:tcW w:w="307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业绩基本要求</w:t>
            </w:r>
          </w:p>
        </w:tc>
        <w:tc>
          <w:tcPr>
            <w:tcW w:w="97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备注</w:t>
            </w:r>
          </w:p>
        </w:tc>
      </w:tr>
      <w:tr>
        <w:tblPrEx>
          <w:tblCellMar>
            <w:top w:w="0" w:type="dxa"/>
            <w:left w:w="0" w:type="dxa"/>
            <w:bottom w:w="0" w:type="dxa"/>
            <w:right w:w="0" w:type="dxa"/>
          </w:tblCellMar>
        </w:tblPrEx>
        <w:trPr>
          <w:trHeight w:val="500" w:hRule="atLeast"/>
          <w:tblHeader/>
          <w:jc w:val="cent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42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193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237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307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c>
          <w:tcPr>
            <w:tcW w:w="9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0"/>
                <w:szCs w:val="20"/>
                <w:highlight w:val="none"/>
                <w:lang w:val="en-US" w:eastAsia="zh-CN" w:bidi="ar"/>
              </w:rPr>
            </w:pPr>
          </w:p>
        </w:tc>
      </w:tr>
      <w:tr>
        <w:tblPrEx>
          <w:tblCellMar>
            <w:top w:w="0" w:type="dxa"/>
            <w:left w:w="0" w:type="dxa"/>
            <w:bottom w:w="0" w:type="dxa"/>
            <w:right w:w="0" w:type="dxa"/>
          </w:tblCellMar>
        </w:tblPrEx>
        <w:trPr>
          <w:trHeight w:val="2390"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5"/>
              <w:ind w:left="0" w:leftChars="0" w:firstLine="0" w:firstLineChars="0"/>
              <w:jc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1</w:t>
            </w:r>
          </w:p>
        </w:tc>
        <w:tc>
          <w:tcPr>
            <w:tcW w:w="14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18"/>
                <w:szCs w:val="18"/>
                <w:highlight w:val="none"/>
                <w:lang w:val="en-US" w:eastAsia="zh-CN" w:bidi="ar"/>
              </w:rPr>
              <w:t>2022-CXYH-06</w:t>
            </w:r>
          </w:p>
        </w:tc>
        <w:tc>
          <w:tcPr>
            <w:tcW w:w="1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kern w:val="2"/>
                <w:sz w:val="18"/>
                <w:szCs w:val="18"/>
                <w:lang w:val="en-US" w:eastAsia="zh-CN" w:bidi="ar-SA"/>
              </w:rPr>
              <w:t>四川省汶川至马尔康高速公路</w:t>
            </w:r>
          </w:p>
        </w:tc>
        <w:tc>
          <w:tcPr>
            <w:tcW w:w="23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kern w:val="2"/>
                <w:sz w:val="18"/>
                <w:szCs w:val="18"/>
                <w:lang w:val="en-US" w:eastAsia="zh-CN" w:bidi="ar-SA"/>
              </w:rPr>
              <w:t>具有政府主管部门颁布的公路工程施工总承包叁级及以上或施工劳务资质。</w:t>
            </w:r>
          </w:p>
        </w:tc>
        <w:tc>
          <w:tcPr>
            <w:tcW w:w="30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kern w:val="2"/>
                <w:sz w:val="18"/>
                <w:szCs w:val="18"/>
                <w:lang w:val="en-US" w:eastAsia="zh-CN" w:bidi="ar-SA"/>
              </w:rPr>
              <w:t>5年内（2017年</w:t>
            </w:r>
            <w:r>
              <w:rPr>
                <w:rFonts w:hint="eastAsia" w:ascii="宋体" w:hAnsi="宋体" w:cs="宋体"/>
                <w:kern w:val="2"/>
                <w:sz w:val="18"/>
                <w:szCs w:val="18"/>
                <w:lang w:val="en-US" w:eastAsia="zh-CN" w:bidi="ar-SA"/>
              </w:rPr>
              <w:t>6</w:t>
            </w:r>
            <w:r>
              <w:rPr>
                <w:rFonts w:hint="eastAsia" w:ascii="宋体" w:hAnsi="宋体" w:eastAsia="宋体" w:cs="宋体"/>
                <w:kern w:val="2"/>
                <w:sz w:val="18"/>
                <w:szCs w:val="18"/>
                <w:lang w:val="en-US" w:eastAsia="zh-CN" w:bidi="ar-SA"/>
              </w:rPr>
              <w:t>月1日至今，以</w:t>
            </w:r>
            <w:r>
              <w:rPr>
                <w:rFonts w:hint="eastAsia" w:ascii="宋体" w:hAnsi="宋体" w:cs="宋体"/>
                <w:kern w:val="2"/>
                <w:sz w:val="18"/>
                <w:szCs w:val="18"/>
                <w:lang w:val="en-US" w:eastAsia="zh-CN" w:bidi="ar-SA"/>
              </w:rPr>
              <w:t>合同签订时间</w:t>
            </w:r>
            <w:r>
              <w:rPr>
                <w:rFonts w:hint="eastAsia" w:ascii="宋体" w:hAnsi="宋体" w:eastAsia="宋体" w:cs="宋体"/>
                <w:kern w:val="2"/>
                <w:sz w:val="18"/>
                <w:szCs w:val="18"/>
                <w:lang w:val="en-US" w:eastAsia="zh-CN" w:bidi="ar-SA"/>
              </w:rPr>
              <w:t>为准）具有相同或类似的高速公路</w:t>
            </w:r>
            <w:r>
              <w:rPr>
                <w:rFonts w:hint="eastAsia" w:ascii="宋体" w:hAnsi="宋体" w:eastAsia="宋体" w:cs="宋体"/>
                <w:kern w:val="2"/>
                <w:sz w:val="18"/>
                <w:szCs w:val="18"/>
                <w:highlight w:val="none"/>
                <w:lang w:val="en-US" w:eastAsia="zh-CN" w:bidi="ar-SA"/>
              </w:rPr>
              <w:t>养护工程</w:t>
            </w:r>
            <w:r>
              <w:rPr>
                <w:rFonts w:hint="eastAsia" w:ascii="宋体" w:hAnsi="宋体" w:eastAsia="宋体" w:cs="宋体"/>
                <w:kern w:val="2"/>
                <w:sz w:val="18"/>
                <w:szCs w:val="18"/>
                <w:lang w:val="en-US" w:eastAsia="zh-CN" w:bidi="ar-SA"/>
              </w:rPr>
              <w:t>施工业绩不少于1个。</w:t>
            </w:r>
          </w:p>
        </w:tc>
        <w:tc>
          <w:tcPr>
            <w:tcW w:w="9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p>
        </w:tc>
      </w:tr>
    </w:tbl>
    <w:p>
      <w:pPr>
        <w:jc w:val="left"/>
        <w:rPr>
          <w:rStyle w:val="28"/>
          <w:rFonts w:hint="eastAsia"/>
          <w:b/>
          <w:bCs/>
          <w:color w:val="auto"/>
          <w:sz w:val="22"/>
          <w:szCs w:val="22"/>
          <w:highlight w:val="none"/>
          <w:u w:val="none"/>
          <w:lang w:val="en-US" w:eastAsia="zh-CN" w:bidi="ar"/>
        </w:rPr>
        <w:sectPr>
          <w:pgSz w:w="11911" w:h="16838"/>
          <w:pgMar w:top="1440" w:right="1800" w:bottom="1440" w:left="1800" w:header="0" w:footer="567" w:gutter="0"/>
          <w:pgBorders>
            <w:top w:val="none" w:sz="0" w:space="0"/>
            <w:left w:val="none" w:sz="0" w:space="0"/>
            <w:bottom w:val="none" w:sz="0" w:space="0"/>
            <w:right w:val="none" w:sz="0" w:space="0"/>
          </w:pgBorders>
          <w:cols w:space="720" w:num="1"/>
          <w:docGrid w:linePitch="1" w:charSpace="0"/>
        </w:sectPr>
      </w:pPr>
    </w:p>
    <w:p>
      <w:pPr>
        <w:jc w:val="left"/>
        <w:rPr>
          <w:rStyle w:val="28"/>
          <w:rFonts w:hint="default"/>
          <w:b/>
          <w:bCs/>
          <w:color w:val="auto"/>
          <w:sz w:val="22"/>
          <w:szCs w:val="22"/>
          <w:highlight w:val="none"/>
          <w:u w:val="none"/>
          <w:lang w:val="en-US" w:eastAsia="zh-CN" w:bidi="ar"/>
        </w:rPr>
      </w:pPr>
      <w:r>
        <w:rPr>
          <w:rStyle w:val="28"/>
          <w:rFonts w:hint="eastAsia"/>
          <w:b/>
          <w:bCs/>
          <w:color w:val="auto"/>
          <w:sz w:val="22"/>
          <w:szCs w:val="22"/>
          <w:highlight w:val="none"/>
          <w:u w:val="none"/>
          <w:lang w:val="en-US" w:eastAsia="zh-CN" w:bidi="ar"/>
        </w:rPr>
        <w:t>附表三</w:t>
      </w:r>
    </w:p>
    <w:p>
      <w:pPr>
        <w:pStyle w:val="25"/>
        <w:rPr>
          <w:rFonts w:hint="eastAsia"/>
          <w:lang w:val="en-US" w:eastAsia="zh-CN"/>
        </w:rPr>
      </w:pPr>
    </w:p>
    <w:tbl>
      <w:tblPr>
        <w:tblStyle w:val="19"/>
        <w:tblpPr w:leftFromText="180" w:rightFromText="180" w:vertAnchor="text" w:tblpXSpec="center" w:tblpY="1"/>
        <w:tblOverlap w:val="never"/>
        <w:tblW w:w="9747"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369"/>
        <w:gridCol w:w="3270"/>
        <w:gridCol w:w="1005"/>
        <w:gridCol w:w="219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jc w:val="center"/>
        </w:trPr>
        <w:tc>
          <w:tcPr>
            <w:tcW w:w="9747" w:type="dxa"/>
            <w:gridSpan w:val="5"/>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宋体" w:hAnsi="宋体" w:eastAsia="宋体" w:cs="宋体"/>
                <w:b/>
                <w:bCs/>
                <w:color w:val="auto"/>
                <w:w w:val="100"/>
                <w:kern w:val="0"/>
                <w:sz w:val="28"/>
                <w:szCs w:val="28"/>
                <w:highlight w:val="none"/>
                <w:u w:val="none"/>
                <w:lang w:val="en-US" w:eastAsia="zh-CN" w:bidi="ar-SA"/>
              </w:rPr>
            </w:pPr>
            <w:r>
              <w:rPr>
                <w:rFonts w:hint="eastAsia" w:ascii="宋体" w:hAnsi="宋体" w:eastAsia="宋体" w:cs="宋体"/>
                <w:b/>
                <w:bCs/>
                <w:color w:val="auto"/>
                <w:w w:val="100"/>
                <w:kern w:val="0"/>
                <w:sz w:val="28"/>
                <w:szCs w:val="28"/>
                <w:highlight w:val="none"/>
                <w:u w:val="none"/>
                <w:lang w:val="en-US" w:eastAsia="zh-CN" w:bidi="ar-SA"/>
              </w:rPr>
              <w:t>四川省汶川至马尔康高速公路 202</w:t>
            </w:r>
            <w:r>
              <w:rPr>
                <w:rFonts w:hint="eastAsia" w:ascii="宋体" w:hAnsi="宋体" w:cs="宋体"/>
                <w:b/>
                <w:bCs/>
                <w:color w:val="auto"/>
                <w:w w:val="100"/>
                <w:kern w:val="0"/>
                <w:sz w:val="28"/>
                <w:szCs w:val="28"/>
                <w:highlight w:val="none"/>
                <w:u w:val="none"/>
                <w:lang w:val="en-US" w:eastAsia="zh-CN" w:bidi="ar-SA"/>
              </w:rPr>
              <w:t>2</w:t>
            </w:r>
            <w:r>
              <w:rPr>
                <w:rFonts w:hint="eastAsia" w:ascii="宋体" w:hAnsi="宋体" w:eastAsia="宋体" w:cs="宋体"/>
                <w:b/>
                <w:bCs/>
                <w:color w:val="auto"/>
                <w:w w:val="100"/>
                <w:kern w:val="0"/>
                <w:sz w:val="28"/>
                <w:szCs w:val="28"/>
                <w:highlight w:val="none"/>
                <w:u w:val="none"/>
                <w:lang w:val="en-US" w:eastAsia="zh-CN" w:bidi="ar-SA"/>
              </w:rPr>
              <w:t>～2024 年养护工程、沿线保洁劳务合作项目</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宋体" w:hAnsi="宋体" w:eastAsia="宋体" w:cs="宋体"/>
                <w:b/>
                <w:i w:val="0"/>
                <w:color w:val="auto"/>
                <w:sz w:val="28"/>
                <w:szCs w:val="28"/>
                <w:highlight w:val="none"/>
                <w:u w:val="none"/>
              </w:rPr>
            </w:pPr>
            <w:r>
              <w:rPr>
                <w:rFonts w:hint="eastAsia" w:ascii="仿宋_GB2312" w:hAnsi="仿宋_GB2312" w:eastAsia="仿宋_GB2312" w:cs="仿宋_GB2312"/>
                <w:b/>
                <w:bCs w:val="0"/>
                <w:color w:val="auto"/>
                <w:kern w:val="10"/>
                <w:sz w:val="28"/>
                <w:szCs w:val="28"/>
                <w:highlight w:val="none"/>
                <w:u w:val="none"/>
                <w:lang w:val="en-US" w:eastAsia="zh-CN"/>
              </w:rPr>
              <w:t>人员要求表</w:t>
            </w:r>
            <w:r>
              <w:rPr>
                <w:rFonts w:hint="eastAsia" w:ascii="仿宋" w:hAnsi="仿宋" w:eastAsia="仿宋" w:cs="仿宋"/>
                <w:b/>
                <w:i w:val="0"/>
                <w:color w:val="auto"/>
                <w:kern w:val="0"/>
                <w:sz w:val="28"/>
                <w:szCs w:val="28"/>
                <w:highlight w:val="none"/>
                <w:u w:val="none"/>
                <w:lang w:val="en-US" w:eastAsia="zh-CN" w:bidi="ar"/>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牵头负责协作施工总体工作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FF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2</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项目技术负责人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cs="宋体"/>
                <w:i w:val="0"/>
                <w:color w:val="auto"/>
                <w:kern w:val="0"/>
                <w:sz w:val="21"/>
                <w:szCs w:val="21"/>
                <w:highlight w:val="none"/>
                <w:u w:val="none"/>
                <w:lang w:val="en-US" w:eastAsia="zh-CN" w:bidi="ar"/>
              </w:rPr>
              <w:t>协助</w:t>
            </w:r>
            <w:r>
              <w:rPr>
                <w:rFonts w:hint="eastAsia" w:ascii="宋体" w:hAnsi="宋体" w:eastAsia="宋体" w:cs="宋体"/>
                <w:i w:val="0"/>
                <w:color w:val="auto"/>
                <w:kern w:val="0"/>
                <w:sz w:val="21"/>
                <w:szCs w:val="21"/>
                <w:highlight w:val="none"/>
                <w:u w:val="none"/>
                <w:lang w:val="en-US" w:eastAsia="zh-CN" w:bidi="ar"/>
              </w:rPr>
              <w:t>项目负责人管理技术、质量相关工作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FF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安全</w:t>
            </w:r>
            <w:r>
              <w:rPr>
                <w:rFonts w:hint="eastAsia" w:ascii="宋体" w:hAnsi="宋体" w:cs="宋体"/>
                <w:i w:val="0"/>
                <w:color w:val="auto"/>
                <w:kern w:val="0"/>
                <w:sz w:val="21"/>
                <w:szCs w:val="21"/>
                <w:highlight w:val="none"/>
                <w:u w:val="none"/>
                <w:lang w:val="en-US" w:eastAsia="zh-CN" w:bidi="ar"/>
              </w:rPr>
              <w:t>员</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协助</w:t>
            </w:r>
            <w:r>
              <w:rPr>
                <w:rFonts w:hint="eastAsia" w:ascii="宋体" w:hAnsi="宋体" w:eastAsia="宋体" w:cs="宋体"/>
                <w:i w:val="0"/>
                <w:color w:val="auto"/>
                <w:kern w:val="0"/>
                <w:sz w:val="21"/>
                <w:szCs w:val="21"/>
                <w:highlight w:val="none"/>
                <w:u w:val="none"/>
                <w:lang w:val="en-US" w:eastAsia="zh-CN" w:bidi="ar"/>
              </w:rPr>
              <w:t>项目负责人管理项目安全工作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sz w:val="22"/>
                <w:szCs w:val="22"/>
                <w:highlight w:val="none"/>
                <w:lang w:val="en-US" w:eastAsia="zh-CN"/>
              </w:rPr>
              <w:t>持</w:t>
            </w:r>
            <w:r>
              <w:rPr>
                <w:rFonts w:hint="eastAsia" w:ascii="宋体" w:hAnsi="宋体" w:cs="宋体"/>
                <w:color w:val="auto"/>
                <w:sz w:val="22"/>
                <w:szCs w:val="22"/>
                <w:highlight w:val="none"/>
                <w:lang w:val="en-US" w:eastAsia="zh-CN"/>
              </w:rPr>
              <w:t>安全员</w:t>
            </w:r>
            <w:r>
              <w:rPr>
                <w:rFonts w:hint="eastAsia" w:ascii="宋体" w:hAnsi="宋体" w:eastAsia="宋体" w:cs="宋体"/>
                <w:color w:val="auto"/>
                <w:sz w:val="22"/>
                <w:szCs w:val="22"/>
                <w:highlight w:val="none"/>
                <w:lang w:val="en-US" w:eastAsia="zh-CN"/>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9"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工程技术人员</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负责现场测量、放线、施工管理、记录表</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9"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5</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内业人员</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内业资料及相关工作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jc w:val="center"/>
        </w:trPr>
        <w:tc>
          <w:tcPr>
            <w:tcW w:w="9747" w:type="dxa"/>
            <w:gridSpan w:val="5"/>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lang w:val="en-US" w:eastAsia="zh-CN"/>
              </w:rPr>
            </w:pPr>
          </w:p>
          <w:p>
            <w:pPr>
              <w:widowControl w:val="0"/>
              <w:spacing w:line="240" w:lineRule="auto"/>
              <w:ind w:firstLine="0" w:firstLineChars="0"/>
              <w:jc w:val="both"/>
              <w:rPr>
                <w:rFonts w:hint="default" w:ascii="仿宋" w:hAnsi="仿宋" w:eastAsia="仿宋" w:cs="Times New Roman"/>
                <w:color w:val="auto"/>
                <w:kern w:val="0"/>
                <w:sz w:val="20"/>
                <w:szCs w:val="22"/>
                <w:highlight w:val="none"/>
                <w:lang w:val="en-US" w:eastAsia="zh-CN" w:bidi="ar-SA"/>
              </w:rPr>
            </w:pPr>
            <w:r>
              <w:rPr>
                <w:rFonts w:hint="eastAsia" w:ascii="宋体" w:hAnsi="宋体" w:eastAsia="宋体" w:cs="宋体"/>
                <w:color w:val="auto"/>
                <w:kern w:val="0"/>
                <w:sz w:val="18"/>
                <w:szCs w:val="18"/>
                <w:highlight w:val="none"/>
                <w:lang w:val="en-US" w:eastAsia="zh-CN" w:bidi="ar-SA"/>
              </w:rPr>
              <w:t xml:space="preserve">注：1、本表为主要人员的最低要求，投标人应根据施工需要或招标人的要求增加相关专业技术人员。 </w:t>
            </w:r>
            <w:r>
              <w:rPr>
                <w:rFonts w:hint="eastAsia" w:ascii="宋体" w:hAnsi="宋体" w:eastAsia="宋体" w:cs="宋体"/>
                <w:color w:val="auto"/>
                <w:kern w:val="0"/>
                <w:sz w:val="18"/>
                <w:szCs w:val="18"/>
                <w:highlight w:val="none"/>
                <w:lang w:val="en-US" w:eastAsia="zh-CN" w:bidi="ar-SA"/>
              </w:rPr>
              <w:br w:type="textWrapping"/>
            </w:r>
            <w:r>
              <w:rPr>
                <w:rFonts w:hint="eastAsia" w:ascii="宋体" w:hAnsi="宋体" w:eastAsia="宋体" w:cs="宋体"/>
                <w:color w:val="auto"/>
                <w:kern w:val="0"/>
                <w:sz w:val="18"/>
                <w:szCs w:val="18"/>
                <w:highlight w:val="none"/>
                <w:lang w:val="en-US" w:eastAsia="zh-CN" w:bidi="ar-SA"/>
              </w:rPr>
              <w:t>2、如因投标人的原因(除不可抗拒因素外)更换上述主要人员，须报请招标人批准，更换人员的资质不能低于招标文件要求，自行更换主要负责人的，对投标人按每人次扣以</w:t>
            </w:r>
            <w:r>
              <w:rPr>
                <w:rFonts w:hint="eastAsia" w:ascii="宋体" w:hAnsi="宋体" w:cs="宋体"/>
                <w:color w:val="auto"/>
                <w:kern w:val="0"/>
                <w:sz w:val="18"/>
                <w:szCs w:val="18"/>
                <w:highlight w:val="none"/>
                <w:lang w:val="en-US" w:eastAsia="zh-CN" w:bidi="ar-SA"/>
              </w:rPr>
              <w:t>50</w:t>
            </w:r>
            <w:r>
              <w:rPr>
                <w:rFonts w:hint="eastAsia" w:ascii="宋体" w:hAnsi="宋体" w:eastAsia="宋体" w:cs="宋体"/>
                <w:color w:val="auto"/>
                <w:kern w:val="0"/>
                <w:sz w:val="18"/>
                <w:szCs w:val="18"/>
                <w:highlight w:val="none"/>
                <w:lang w:val="en-US" w:eastAsia="zh-CN" w:bidi="ar-SA"/>
              </w:rPr>
              <w:t>万元人民币违约金。</w:t>
            </w:r>
            <w:r>
              <w:rPr>
                <w:rFonts w:hint="eastAsia" w:ascii="宋体" w:hAnsi="宋体" w:eastAsia="宋体" w:cs="宋体"/>
                <w:color w:val="auto"/>
                <w:kern w:val="0"/>
                <w:sz w:val="18"/>
                <w:szCs w:val="18"/>
                <w:highlight w:val="none"/>
                <w:lang w:val="en-US" w:eastAsia="zh-CN" w:bidi="ar-SA"/>
              </w:rPr>
              <w:br w:type="textWrapping"/>
            </w:r>
            <w:r>
              <w:rPr>
                <w:rFonts w:hint="eastAsia" w:ascii="宋体" w:hAnsi="宋体" w:eastAsia="宋体" w:cs="宋体"/>
                <w:color w:val="auto"/>
                <w:kern w:val="0"/>
                <w:sz w:val="18"/>
                <w:szCs w:val="18"/>
                <w:highlight w:val="none"/>
                <w:lang w:val="en-US" w:eastAsia="zh-CN" w:bidi="ar-SA"/>
              </w:rPr>
              <w:t>3、相关管理人员及技术人员必须在岗，有特殊情况离岗必须向项目部请假并得到批准。</w:t>
            </w:r>
          </w:p>
        </w:tc>
      </w:tr>
    </w:tbl>
    <w:p>
      <w:pPr>
        <w:pStyle w:val="26"/>
        <w:tabs>
          <w:tab w:val="right" w:leader="dot" w:pos="8306"/>
        </w:tabs>
        <w:jc w:val="both"/>
        <w:rPr>
          <w:rFonts w:ascii="等线" w:hAnsi="等线" w:eastAsia="等线" w:cs="等线"/>
          <w:b/>
          <w:bCs/>
          <w:color w:val="auto"/>
          <w:sz w:val="44"/>
          <w:szCs w:val="44"/>
          <w:highlight w:val="none"/>
          <w:lang w:bidi="zh-CN"/>
        </w:rPr>
      </w:pPr>
    </w:p>
    <w:p>
      <w:pPr>
        <w:pStyle w:val="26"/>
        <w:tabs>
          <w:tab w:val="right" w:leader="dot" w:pos="8306"/>
        </w:tabs>
        <w:jc w:val="both"/>
        <w:rPr>
          <w:rFonts w:ascii="等线" w:hAnsi="等线" w:eastAsia="等线" w:cs="等线"/>
          <w:b/>
          <w:bCs/>
          <w:color w:val="auto"/>
          <w:sz w:val="44"/>
          <w:szCs w:val="44"/>
          <w:highlight w:val="none"/>
          <w:lang w:bidi="zh-CN"/>
        </w:rPr>
        <w:sectPr>
          <w:pgSz w:w="11911" w:h="16838"/>
          <w:pgMar w:top="1440" w:right="1800" w:bottom="1440" w:left="1800" w:header="0" w:footer="567" w:gutter="0"/>
          <w:pgBorders>
            <w:top w:val="none" w:sz="0" w:space="0"/>
            <w:left w:val="none" w:sz="0" w:space="0"/>
            <w:bottom w:val="none" w:sz="0" w:space="0"/>
            <w:right w:val="none" w:sz="0" w:space="0"/>
          </w:pgBorders>
          <w:cols w:space="720" w:num="1"/>
          <w:docGrid w:linePitch="1" w:charSpace="0"/>
        </w:sectPr>
      </w:pPr>
    </w:p>
    <w:p>
      <w:pPr>
        <w:rPr>
          <w:rFonts w:hint="eastAsia" w:ascii="宋体" w:hAnsi="宋体" w:eastAsia="宋体" w:cs="宋体"/>
        </w:rPr>
      </w:pPr>
      <w:r>
        <w:rPr>
          <w:rFonts w:hint="eastAsia" w:ascii="宋体" w:hAnsi="宋体" w:eastAsia="宋体" w:cs="宋体"/>
          <w:b/>
          <w:sz w:val="28"/>
          <w:szCs w:val="28"/>
        </w:rPr>
        <w:t>附表四</w:t>
      </w:r>
    </w:p>
    <w:tbl>
      <w:tblPr>
        <w:tblStyle w:val="19"/>
        <w:tblW w:w="9638"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63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3" w:hRule="atLeast"/>
          <w:jc w:val="center"/>
        </w:trPr>
        <w:tc>
          <w:tcPr>
            <w:tcW w:w="9638" w:type="dxa"/>
            <w:tcBorders>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auto"/>
              <w:rPr>
                <w:rFonts w:hint="eastAsia" w:ascii="宋体" w:hAnsi="宋体" w:eastAsia="宋体" w:cs="宋体"/>
                <w:b/>
                <w:bCs w:val="0"/>
                <w:color w:val="auto"/>
                <w:kern w:val="0"/>
                <w:sz w:val="28"/>
                <w:szCs w:val="28"/>
                <w:highlight w:val="none"/>
                <w:u w:val="none"/>
                <w:lang w:val="en-US" w:eastAsia="zh-CN" w:bidi="ar"/>
              </w:rPr>
            </w:pPr>
            <w:r>
              <w:rPr>
                <w:rFonts w:hint="eastAsia" w:ascii="宋体" w:hAnsi="宋体" w:eastAsia="宋体" w:cs="宋体"/>
                <w:b/>
                <w:bCs/>
                <w:color w:val="auto"/>
                <w:w w:val="100"/>
                <w:kern w:val="0"/>
                <w:sz w:val="28"/>
                <w:szCs w:val="28"/>
                <w:highlight w:val="none"/>
                <w:u w:val="none"/>
                <w:lang w:val="en-US" w:eastAsia="zh-CN" w:bidi="ar-SA"/>
              </w:rPr>
              <w:t>四川省汶川至马尔康高速公路 202</w:t>
            </w:r>
            <w:r>
              <w:rPr>
                <w:rFonts w:hint="eastAsia" w:ascii="宋体" w:hAnsi="宋体" w:cs="宋体"/>
                <w:b/>
                <w:bCs/>
                <w:color w:val="auto"/>
                <w:w w:val="100"/>
                <w:kern w:val="0"/>
                <w:sz w:val="28"/>
                <w:szCs w:val="28"/>
                <w:highlight w:val="none"/>
                <w:u w:val="none"/>
                <w:lang w:val="en-US" w:eastAsia="zh-CN" w:bidi="ar-SA"/>
              </w:rPr>
              <w:t>2</w:t>
            </w:r>
            <w:r>
              <w:rPr>
                <w:rFonts w:hint="eastAsia" w:ascii="宋体" w:hAnsi="宋体" w:eastAsia="宋体" w:cs="宋体"/>
                <w:b/>
                <w:bCs/>
                <w:color w:val="auto"/>
                <w:w w:val="100"/>
                <w:kern w:val="0"/>
                <w:sz w:val="28"/>
                <w:szCs w:val="28"/>
                <w:highlight w:val="none"/>
                <w:u w:val="none"/>
                <w:lang w:val="en-US" w:eastAsia="zh-CN" w:bidi="ar-SA"/>
              </w:rPr>
              <w:t>～2024 年养护工程、沿线保洁劳务合作项目</w:t>
            </w:r>
            <w:r>
              <w:rPr>
                <w:rFonts w:hint="eastAsia" w:ascii="宋体" w:hAnsi="宋体" w:eastAsia="宋体" w:cs="宋体"/>
                <w:b/>
                <w:bCs/>
                <w:color w:val="auto"/>
                <w:sz w:val="28"/>
                <w:szCs w:val="28"/>
                <w:highlight w:val="none"/>
                <w:lang w:eastAsia="zh-CN"/>
              </w:rPr>
              <w:t>拟</w:t>
            </w:r>
            <w:r>
              <w:rPr>
                <w:rFonts w:hint="eastAsia" w:ascii="宋体" w:hAnsi="宋体" w:eastAsia="宋体" w:cs="宋体"/>
                <w:b/>
                <w:i w:val="0"/>
                <w:color w:val="auto"/>
                <w:kern w:val="0"/>
                <w:sz w:val="28"/>
                <w:szCs w:val="28"/>
                <w:highlight w:val="none"/>
                <w:u w:val="none"/>
                <w:lang w:val="en-US" w:eastAsia="zh-CN" w:bidi="ar"/>
              </w:rPr>
              <w:t>投入设备配置表(最低要求）</w:t>
            </w:r>
          </w:p>
          <w:tbl>
            <w:tblPr>
              <w:tblStyle w:val="19"/>
              <w:tblW w:w="9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1742"/>
              <w:gridCol w:w="808"/>
              <w:gridCol w:w="800"/>
              <w:gridCol w:w="900"/>
              <w:gridCol w:w="816"/>
              <w:gridCol w:w="1067"/>
              <w:gridCol w:w="767"/>
              <w:gridCol w:w="767"/>
              <w:gridCol w:w="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676" w:type="dxa"/>
                  <w:vMerge w:val="restart"/>
                  <w:tcBorders>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742" w:type="dxa"/>
                  <w:vMerge w:val="restart"/>
                  <w:tcBorders>
                    <w:tl2br w:val="nil"/>
                    <w:tr2bl w:val="nil"/>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808" w:type="dxa"/>
                  <w:vMerge w:val="restart"/>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800" w:type="dxa"/>
                  <w:vMerge w:val="restart"/>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716" w:type="dxa"/>
                  <w:gridSpan w:val="2"/>
                  <w:tcBorders>
                    <w:tl2br w:val="nil"/>
                    <w:tr2bl w:val="nil"/>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067" w:type="dxa"/>
                  <w:vMerge w:val="restart"/>
                  <w:tcBorders>
                    <w:tl2br w:val="nil"/>
                    <w:tr2bl w:val="nil"/>
                  </w:tcBorders>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67"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67"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855"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676"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1742"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808"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800"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900" w:type="dxa"/>
                  <w:tcBorders>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816" w:type="dxa"/>
                  <w:tcBorders>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067"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7"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7"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55"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bl>
          <w:p/>
          <w:tbl>
            <w:tblPr>
              <w:tblStyle w:val="19"/>
              <w:tblW w:w="9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1742"/>
              <w:gridCol w:w="808"/>
              <w:gridCol w:w="800"/>
              <w:gridCol w:w="900"/>
              <w:gridCol w:w="816"/>
              <w:gridCol w:w="1067"/>
              <w:gridCol w:w="767"/>
              <w:gridCol w:w="767"/>
              <w:gridCol w:w="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742" w:type="dxa"/>
                  <w:tcBorders>
                    <w:tl2br w:val="nil"/>
                    <w:tr2bl w:val="nil"/>
                  </w:tcBorders>
                  <w:vAlign w:val="center"/>
                </w:tcPr>
                <w:p>
                  <w:pPr>
                    <w:keepNext w:val="0"/>
                    <w:keepLines w:val="0"/>
                    <w:widowControl/>
                    <w:numPr>
                      <w:ilvl w:val="0"/>
                      <w:numId w:val="0"/>
                    </w:numPr>
                    <w:suppressLineNumbers w:val="0"/>
                    <w:ind w:left="178" w:leftChars="85"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cs="宋体"/>
                      <w:color w:val="auto"/>
                      <w:sz w:val="18"/>
                      <w:szCs w:val="18"/>
                      <w:highlight w:val="none"/>
                      <w:lang w:val="en-US" w:eastAsia="zh-CN"/>
                    </w:rPr>
                    <w:t>挖掘机（带破碎头）</w:t>
                  </w:r>
                </w:p>
              </w:tc>
              <w:tc>
                <w:tcPr>
                  <w:tcW w:w="808"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w:t>
                  </w:r>
                </w:p>
              </w:tc>
              <w:tc>
                <w:tcPr>
                  <w:tcW w:w="800" w:type="dxa"/>
                  <w:tcBorders>
                    <w:tl2br w:val="nil"/>
                    <w:tr2bl w:val="nil"/>
                  </w:tcBorders>
                  <w:vAlign w:val="center"/>
                </w:tcPr>
                <w:p>
                  <w:pPr>
                    <w:jc w:val="center"/>
                    <w:rPr>
                      <w:rFonts w:hint="default" w:ascii="宋体" w:hAnsi="宋体" w:eastAsia="宋体" w:cs="宋体"/>
                      <w:kern w:val="0"/>
                      <w:sz w:val="21"/>
                      <w:szCs w:val="21"/>
                      <w:lang w:val="en-US" w:eastAsia="zh-CN" w:bidi="ar-SA"/>
                    </w:rPr>
                  </w:pPr>
                  <w:r>
                    <w:rPr>
                      <w:rFonts w:hint="eastAsia" w:ascii="宋体" w:hAnsi="宋体" w:eastAsia="宋体" w:cs="宋体"/>
                      <w:i w:val="0"/>
                      <w:color w:val="000000"/>
                      <w:sz w:val="20"/>
                      <w:szCs w:val="20"/>
                      <w:highlight w:val="none"/>
                      <w:u w:val="none"/>
                      <w:lang w:val="en-US" w:eastAsia="zh-CN"/>
                    </w:rPr>
                    <w:t>台</w:t>
                  </w:r>
                </w:p>
              </w:tc>
              <w:tc>
                <w:tcPr>
                  <w:tcW w:w="900"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767"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767"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7</w:t>
                  </w:r>
                  <w:r>
                    <w:rPr>
                      <w:rFonts w:hint="eastAsia" w:ascii="宋体" w:hAnsi="宋体" w:eastAsia="宋体" w:cs="宋体"/>
                      <w:color w:val="auto"/>
                      <w:szCs w:val="22"/>
                      <w:highlight w:val="none"/>
                      <w:lang w:val="en-US" w:eastAsia="zh-CN"/>
                    </w:rPr>
                    <w:t>年</w:t>
                  </w:r>
                  <w:r>
                    <w:rPr>
                      <w:rFonts w:hint="eastAsia" w:ascii="宋体" w:hAnsi="宋体" w:cs="宋体"/>
                      <w:color w:val="auto"/>
                      <w:szCs w:val="22"/>
                      <w:highlight w:val="none"/>
                      <w:lang w:val="en-US" w:eastAsia="zh-CN"/>
                    </w:rPr>
                    <w:t>6</w:t>
                  </w:r>
                  <w:r>
                    <w:rPr>
                      <w:rFonts w:hint="eastAsia" w:ascii="宋体" w:hAnsi="宋体" w:eastAsia="宋体" w:cs="宋体"/>
                      <w:color w:val="auto"/>
                      <w:szCs w:val="22"/>
                      <w:highlight w:val="none"/>
                      <w:lang w:val="en-US" w:eastAsia="zh-CN"/>
                    </w:rPr>
                    <w:t>月后</w:t>
                  </w:r>
                </w:p>
              </w:tc>
              <w:tc>
                <w:tcPr>
                  <w:tcW w:w="855"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1742" w:type="dxa"/>
                  <w:tcBorders>
                    <w:tl2br w:val="nil"/>
                    <w:tr2bl w:val="nil"/>
                  </w:tcBorders>
                  <w:vAlign w:val="center"/>
                </w:tcPr>
                <w:p>
                  <w:pPr>
                    <w:keepNext w:val="0"/>
                    <w:keepLines w:val="0"/>
                    <w:widowControl/>
                    <w:numPr>
                      <w:ilvl w:val="0"/>
                      <w:numId w:val="0"/>
                    </w:numPr>
                    <w:suppressLineNumbers w:val="0"/>
                    <w:ind w:left="178" w:leftChars="85"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装载机</w:t>
                  </w:r>
                </w:p>
              </w:tc>
              <w:tc>
                <w:tcPr>
                  <w:tcW w:w="808"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w:t>
                  </w:r>
                </w:p>
              </w:tc>
              <w:tc>
                <w:tcPr>
                  <w:tcW w:w="800" w:type="dxa"/>
                  <w:tcBorders>
                    <w:tl2br w:val="nil"/>
                    <w:tr2bl w:val="nil"/>
                  </w:tcBorders>
                  <w:vAlign w:val="center"/>
                </w:tcPr>
                <w:p>
                  <w:pPr>
                    <w:jc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sz w:val="20"/>
                      <w:szCs w:val="20"/>
                      <w:highlight w:val="none"/>
                      <w:u w:val="none"/>
                      <w:lang w:val="en-US" w:eastAsia="zh-CN"/>
                    </w:rPr>
                    <w:t>台</w:t>
                  </w:r>
                </w:p>
              </w:tc>
              <w:tc>
                <w:tcPr>
                  <w:tcW w:w="900"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color w:val="auto"/>
                      <w:kern w:val="0"/>
                      <w:sz w:val="21"/>
                      <w:szCs w:val="21"/>
                      <w:highlight w:val="none"/>
                      <w:lang w:val="en-US" w:eastAsia="zh-CN"/>
                    </w:rPr>
                  </w:pPr>
                </w:p>
              </w:tc>
              <w:tc>
                <w:tcPr>
                  <w:tcW w:w="767"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rPr>
                  </w:pP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p>
              </w:tc>
              <w:tc>
                <w:tcPr>
                  <w:tcW w:w="1742" w:type="dxa"/>
                  <w:tcBorders>
                    <w:tl2br w:val="nil"/>
                    <w:tr2bl w:val="nil"/>
                  </w:tcBorders>
                  <w:vAlign w:val="center"/>
                </w:tcPr>
                <w:p>
                  <w:pPr>
                    <w:keepNext w:val="0"/>
                    <w:keepLines w:val="0"/>
                    <w:widowControl/>
                    <w:numPr>
                      <w:ilvl w:val="0"/>
                      <w:numId w:val="0"/>
                    </w:numPr>
                    <w:suppressLineNumbers w:val="0"/>
                    <w:ind w:left="178" w:leftChars="85" w:firstLine="360" w:firstLineChars="200"/>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沥青路面修补热再生机</w:t>
                  </w:r>
                </w:p>
              </w:tc>
              <w:tc>
                <w:tcPr>
                  <w:tcW w:w="808"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jc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sz w:val="20"/>
                      <w:szCs w:val="20"/>
                      <w:highlight w:val="none"/>
                      <w:u w:val="none"/>
                      <w:lang w:val="en-US" w:eastAsia="zh-CN"/>
                    </w:rPr>
                    <w:t>台</w:t>
                  </w:r>
                </w:p>
              </w:tc>
              <w:tc>
                <w:tcPr>
                  <w:tcW w:w="900"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0.5</w:t>
                  </w:r>
                </w:p>
              </w:tc>
              <w:tc>
                <w:tcPr>
                  <w:tcW w:w="767" w:type="dxa"/>
                  <w:tcBorders>
                    <w:tl2br w:val="nil"/>
                    <w:tr2bl w:val="nil"/>
                  </w:tcBorders>
                  <w:vAlign w:val="center"/>
                </w:tcPr>
                <w:p>
                  <w:pPr>
                    <w:widowControl/>
                    <w:spacing w:line="240" w:lineRule="auto"/>
                    <w:ind w:firstLine="0" w:firstLineChars="0"/>
                    <w:jc w:val="center"/>
                    <w:textAlignment w:val="center"/>
                    <w:rPr>
                      <w:rFonts w:hint="default"/>
                      <w:lang w:val="en-US" w:eastAsia="zh-CN"/>
                    </w:rPr>
                  </w:pPr>
                  <w:r>
                    <w:rPr>
                      <w:rFonts w:hint="eastAsia" w:ascii="宋体" w:hAnsi="宋体" w:cs="宋体"/>
                      <w:color w:val="auto"/>
                      <w:kern w:val="0"/>
                      <w:sz w:val="21"/>
                      <w:szCs w:val="21"/>
                      <w:highlight w:val="none"/>
                      <w:lang w:val="en-US" w:eastAsia="zh-CN"/>
                    </w:rPr>
                    <w:t>0.5</w:t>
                  </w: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1742" w:type="dxa"/>
                  <w:tcBorders>
                    <w:tl2br w:val="nil"/>
                    <w:tr2bl w:val="nil"/>
                  </w:tcBorders>
                  <w:vAlign w:val="center"/>
                </w:tcPr>
                <w:p>
                  <w:pPr>
                    <w:keepNext w:val="0"/>
                    <w:keepLines w:val="0"/>
                    <w:widowControl/>
                    <w:numPr>
                      <w:ilvl w:val="0"/>
                      <w:numId w:val="0"/>
                    </w:numPr>
                    <w:suppressLineNumbers w:val="0"/>
                    <w:ind w:left="178" w:leftChars="85"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压路机</w:t>
                  </w:r>
                </w:p>
              </w:tc>
              <w:tc>
                <w:tcPr>
                  <w:tcW w:w="808"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jc w:val="center"/>
                    <w:rPr>
                      <w:rFonts w:hint="default" w:ascii="宋体" w:hAnsi="宋体" w:eastAsia="宋体" w:cs="宋体"/>
                      <w:kern w:val="0"/>
                      <w:sz w:val="21"/>
                      <w:szCs w:val="21"/>
                      <w:lang w:val="en-US" w:eastAsia="zh-CN" w:bidi="ar-SA"/>
                    </w:rPr>
                  </w:pPr>
                  <w:r>
                    <w:rPr>
                      <w:rFonts w:hint="eastAsia" w:ascii="宋体" w:hAnsi="宋体" w:eastAsia="宋体" w:cs="宋体"/>
                      <w:i w:val="0"/>
                      <w:color w:val="000000"/>
                      <w:sz w:val="20"/>
                      <w:szCs w:val="20"/>
                      <w:highlight w:val="none"/>
                      <w:u w:val="none"/>
                      <w:lang w:val="en-US" w:eastAsia="zh-CN"/>
                    </w:rPr>
                    <w:t>台</w:t>
                  </w:r>
                </w:p>
              </w:tc>
              <w:tc>
                <w:tcPr>
                  <w:tcW w:w="900"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color w:val="auto"/>
                      <w:kern w:val="0"/>
                      <w:sz w:val="21"/>
                      <w:szCs w:val="21"/>
                      <w:highlight w:val="none"/>
                      <w:lang w:val="en-US" w:eastAsia="zh-CN" w:bidi="ar-SA"/>
                    </w:rPr>
                  </w:pPr>
                </w:p>
              </w:tc>
              <w:tc>
                <w:tcPr>
                  <w:tcW w:w="767"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w:t>
                  </w:r>
                </w:p>
              </w:tc>
              <w:tc>
                <w:tcPr>
                  <w:tcW w:w="1742" w:type="dxa"/>
                  <w:tcBorders>
                    <w:tl2br w:val="nil"/>
                    <w:tr2bl w:val="nil"/>
                  </w:tcBorders>
                  <w:vAlign w:val="center"/>
                </w:tcPr>
                <w:p>
                  <w:pPr>
                    <w:keepNext w:val="0"/>
                    <w:keepLines w:val="0"/>
                    <w:widowControl/>
                    <w:numPr>
                      <w:ilvl w:val="0"/>
                      <w:numId w:val="0"/>
                    </w:numPr>
                    <w:suppressLineNumbers w:val="0"/>
                    <w:ind w:left="178" w:leftChars="85"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空压机</w:t>
                  </w:r>
                </w:p>
              </w:tc>
              <w:tc>
                <w:tcPr>
                  <w:tcW w:w="80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jc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sz w:val="20"/>
                      <w:szCs w:val="20"/>
                      <w:highlight w:val="none"/>
                      <w:u w:val="none"/>
                      <w:lang w:val="en-US" w:eastAsia="zh-CN"/>
                    </w:rPr>
                    <w:t>台</w:t>
                  </w:r>
                </w:p>
              </w:tc>
              <w:tc>
                <w:tcPr>
                  <w:tcW w:w="900"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0.5</w:t>
                  </w:r>
                </w:p>
              </w:tc>
              <w:tc>
                <w:tcPr>
                  <w:tcW w:w="767"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0.5</w:t>
                  </w: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w:t>
                  </w:r>
                </w:p>
              </w:tc>
              <w:tc>
                <w:tcPr>
                  <w:tcW w:w="1742" w:type="dxa"/>
                  <w:tcBorders>
                    <w:tl2br w:val="nil"/>
                    <w:tr2bl w:val="nil"/>
                  </w:tcBorders>
                  <w:vAlign w:val="center"/>
                </w:tcPr>
                <w:p>
                  <w:pPr>
                    <w:keepNext w:val="0"/>
                    <w:keepLines w:val="0"/>
                    <w:widowControl/>
                    <w:numPr>
                      <w:ilvl w:val="0"/>
                      <w:numId w:val="0"/>
                    </w:numPr>
                    <w:suppressLineNumbers w:val="0"/>
                    <w:ind w:left="178" w:leftChars="85"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打桩机</w:t>
                  </w:r>
                </w:p>
              </w:tc>
              <w:tc>
                <w:tcPr>
                  <w:tcW w:w="80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jc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sz w:val="20"/>
                      <w:szCs w:val="20"/>
                      <w:highlight w:val="none"/>
                      <w:u w:val="none"/>
                      <w:lang w:val="en-US" w:eastAsia="zh-CN"/>
                    </w:rPr>
                    <w:t>台</w:t>
                  </w:r>
                </w:p>
              </w:tc>
              <w:tc>
                <w:tcPr>
                  <w:tcW w:w="900"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7</w:t>
                  </w:r>
                </w:p>
              </w:tc>
              <w:tc>
                <w:tcPr>
                  <w:tcW w:w="1742" w:type="dxa"/>
                  <w:tcBorders>
                    <w:tl2br w:val="nil"/>
                    <w:tr2bl w:val="nil"/>
                  </w:tcBorders>
                  <w:vAlign w:val="center"/>
                </w:tcPr>
                <w:p>
                  <w:pPr>
                    <w:keepNext w:val="0"/>
                    <w:keepLines w:val="0"/>
                    <w:widowControl/>
                    <w:numPr>
                      <w:ilvl w:val="0"/>
                      <w:numId w:val="0"/>
                    </w:numPr>
                    <w:suppressLineNumbers w:val="0"/>
                    <w:ind w:left="178" w:leftChars="85"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路面裂缝开槽机</w:t>
                  </w:r>
                </w:p>
              </w:tc>
              <w:tc>
                <w:tcPr>
                  <w:tcW w:w="80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jc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sz w:val="20"/>
                      <w:szCs w:val="20"/>
                      <w:highlight w:val="none"/>
                      <w:u w:val="none"/>
                      <w:lang w:val="en-US" w:eastAsia="zh-CN"/>
                    </w:rPr>
                    <w:t>台</w:t>
                  </w:r>
                </w:p>
              </w:tc>
              <w:tc>
                <w:tcPr>
                  <w:tcW w:w="900"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767" w:type="dxa"/>
                  <w:tcBorders>
                    <w:tl2br w:val="nil"/>
                    <w:tr2bl w:val="nil"/>
                  </w:tcBorders>
                  <w:vAlign w:val="center"/>
                </w:tcPr>
                <w:p>
                  <w:pPr>
                    <w:keepNext w:val="0"/>
                    <w:keepLines w:val="0"/>
                    <w:widowControl/>
                    <w:suppressLineNumbers w:val="0"/>
                    <w:jc w:val="center"/>
                    <w:textAlignment w:val="center"/>
                    <w:rPr>
                      <w:rFonts w:hint="default"/>
                      <w:lang w:val="en-US" w:eastAsia="zh-CN"/>
                    </w:rPr>
                  </w:pPr>
                  <w:r>
                    <w:rPr>
                      <w:rFonts w:hint="eastAsia" w:ascii="宋体" w:hAnsi="宋体" w:cs="宋体"/>
                      <w:color w:val="auto"/>
                      <w:kern w:val="2"/>
                      <w:sz w:val="21"/>
                      <w:szCs w:val="21"/>
                      <w:highlight w:val="none"/>
                      <w:lang w:val="en-US" w:eastAsia="zh-CN" w:bidi="ar-SA"/>
                    </w:rPr>
                    <w:t>0.5</w:t>
                  </w: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w:t>
                  </w:r>
                </w:p>
              </w:tc>
              <w:tc>
                <w:tcPr>
                  <w:tcW w:w="1742" w:type="dxa"/>
                  <w:tcBorders>
                    <w:tl2br w:val="nil"/>
                    <w:tr2bl w:val="nil"/>
                  </w:tcBorders>
                  <w:vAlign w:val="center"/>
                </w:tcPr>
                <w:p>
                  <w:pPr>
                    <w:keepNext w:val="0"/>
                    <w:keepLines w:val="0"/>
                    <w:widowControl/>
                    <w:numPr>
                      <w:ilvl w:val="0"/>
                      <w:numId w:val="0"/>
                    </w:numPr>
                    <w:suppressLineNumbers w:val="0"/>
                    <w:ind w:left="178" w:leftChars="85"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路面裂缝</w:t>
                  </w:r>
                  <w:r>
                    <w:rPr>
                      <w:rFonts w:hint="eastAsia" w:ascii="宋体" w:hAnsi="宋体" w:cs="宋体"/>
                      <w:color w:val="auto"/>
                      <w:sz w:val="18"/>
                      <w:szCs w:val="18"/>
                      <w:highlight w:val="none"/>
                      <w:lang w:val="en-US" w:eastAsia="zh-CN"/>
                    </w:rPr>
                    <w:t>灌缝</w:t>
                  </w:r>
                  <w:r>
                    <w:rPr>
                      <w:rFonts w:hint="eastAsia" w:ascii="宋体" w:hAnsi="宋体" w:eastAsia="宋体" w:cs="宋体"/>
                      <w:color w:val="auto"/>
                      <w:sz w:val="18"/>
                      <w:szCs w:val="18"/>
                      <w:highlight w:val="none"/>
                      <w:lang w:val="en-US" w:eastAsia="zh-CN"/>
                    </w:rPr>
                    <w:t>机</w:t>
                  </w:r>
                </w:p>
              </w:tc>
              <w:tc>
                <w:tcPr>
                  <w:tcW w:w="80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jc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sz w:val="20"/>
                      <w:szCs w:val="20"/>
                      <w:highlight w:val="none"/>
                      <w:u w:val="none"/>
                      <w:lang w:val="en-US" w:eastAsia="zh-CN"/>
                    </w:rPr>
                    <w:t>台</w:t>
                  </w:r>
                </w:p>
              </w:tc>
              <w:tc>
                <w:tcPr>
                  <w:tcW w:w="900"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r>
                    <w:rPr>
                      <w:rFonts w:hint="eastAsia" w:ascii="宋体" w:hAnsi="宋体" w:cs="宋体"/>
                      <w:color w:val="auto"/>
                      <w:kern w:val="2"/>
                      <w:sz w:val="21"/>
                      <w:szCs w:val="21"/>
                      <w:highlight w:val="none"/>
                      <w:lang w:val="en-US" w:eastAsia="zh-CN" w:bidi="ar-SA"/>
                    </w:rPr>
                    <w:t>0.5</w:t>
                  </w: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9</w:t>
                  </w:r>
                </w:p>
              </w:tc>
              <w:tc>
                <w:tcPr>
                  <w:tcW w:w="1742" w:type="dxa"/>
                  <w:tcBorders>
                    <w:tl2br w:val="nil"/>
                    <w:tr2bl w:val="nil"/>
                  </w:tcBorders>
                  <w:vAlign w:val="center"/>
                </w:tcPr>
                <w:p>
                  <w:pPr>
                    <w:keepNext w:val="0"/>
                    <w:keepLines w:val="0"/>
                    <w:widowControl/>
                    <w:numPr>
                      <w:ilvl w:val="0"/>
                      <w:numId w:val="0"/>
                    </w:numPr>
                    <w:suppressLineNumbers w:val="0"/>
                    <w:ind w:left="178" w:leftChars="85"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车载式热熔釜</w:t>
                  </w:r>
                </w:p>
              </w:tc>
              <w:tc>
                <w:tcPr>
                  <w:tcW w:w="80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jc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sz w:val="20"/>
                      <w:szCs w:val="20"/>
                      <w:highlight w:val="none"/>
                      <w:u w:val="none"/>
                      <w:lang w:val="en-US" w:eastAsia="zh-CN"/>
                    </w:rPr>
                    <w:t>台</w:t>
                  </w:r>
                </w:p>
              </w:tc>
              <w:tc>
                <w:tcPr>
                  <w:tcW w:w="900"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w:t>
                  </w:r>
                </w:p>
              </w:tc>
              <w:tc>
                <w:tcPr>
                  <w:tcW w:w="1742" w:type="dxa"/>
                  <w:tcBorders>
                    <w:tl2br w:val="nil"/>
                    <w:tr2bl w:val="nil"/>
                  </w:tcBorders>
                  <w:vAlign w:val="center"/>
                </w:tcPr>
                <w:p>
                  <w:pPr>
                    <w:keepNext w:val="0"/>
                    <w:keepLines w:val="0"/>
                    <w:widowControl/>
                    <w:numPr>
                      <w:ilvl w:val="0"/>
                      <w:numId w:val="0"/>
                    </w:numPr>
                    <w:suppressLineNumbers w:val="0"/>
                    <w:ind w:left="178" w:leftChars="85"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热熔性划线机</w:t>
                  </w:r>
                </w:p>
              </w:tc>
              <w:tc>
                <w:tcPr>
                  <w:tcW w:w="80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jc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sz w:val="20"/>
                      <w:szCs w:val="20"/>
                      <w:highlight w:val="none"/>
                      <w:u w:val="none"/>
                      <w:lang w:val="en-US" w:eastAsia="zh-CN"/>
                    </w:rPr>
                    <w:t>台</w:t>
                  </w:r>
                </w:p>
              </w:tc>
              <w:tc>
                <w:tcPr>
                  <w:tcW w:w="900"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11</w:t>
                  </w:r>
                </w:p>
              </w:tc>
              <w:tc>
                <w:tcPr>
                  <w:tcW w:w="1742" w:type="dxa"/>
                  <w:tcBorders>
                    <w:tl2br w:val="nil"/>
                    <w:tr2bl w:val="nil"/>
                  </w:tcBorders>
                  <w:vAlign w:val="center"/>
                </w:tcPr>
                <w:p>
                  <w:pPr>
                    <w:keepNext w:val="0"/>
                    <w:keepLines w:val="0"/>
                    <w:widowControl/>
                    <w:numPr>
                      <w:ilvl w:val="0"/>
                      <w:numId w:val="0"/>
                    </w:numPr>
                    <w:suppressLineNumbers w:val="0"/>
                    <w:ind w:left="178" w:leftChars="85"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多功能清扫车</w:t>
                  </w:r>
                </w:p>
              </w:tc>
              <w:tc>
                <w:tcPr>
                  <w:tcW w:w="80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辆</w:t>
                  </w:r>
                </w:p>
              </w:tc>
              <w:tc>
                <w:tcPr>
                  <w:tcW w:w="900" w:type="dxa"/>
                  <w:tcBorders>
                    <w:tl2br w:val="nil"/>
                    <w:tr2bl w:val="nil"/>
                  </w:tcBorders>
                  <w:vAlign w:val="center"/>
                </w:tcPr>
                <w:p>
                  <w:pPr>
                    <w:widowControl/>
                    <w:spacing w:line="240" w:lineRule="auto"/>
                    <w:ind w:firstLine="0" w:firstLineChars="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12</w:t>
                  </w:r>
                </w:p>
              </w:tc>
              <w:tc>
                <w:tcPr>
                  <w:tcW w:w="1742" w:type="dxa"/>
                  <w:tcBorders>
                    <w:tl2br w:val="nil"/>
                    <w:tr2bl w:val="nil"/>
                  </w:tcBorders>
                  <w:vAlign w:val="center"/>
                </w:tcPr>
                <w:p>
                  <w:pPr>
                    <w:keepNext w:val="0"/>
                    <w:keepLines w:val="0"/>
                    <w:widowControl/>
                    <w:numPr>
                      <w:ilvl w:val="0"/>
                      <w:numId w:val="0"/>
                    </w:numPr>
                    <w:suppressLineNumbers w:val="0"/>
                    <w:ind w:left="178" w:leftChars="85"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高压冲洒水车</w:t>
                  </w:r>
                </w:p>
              </w:tc>
              <w:tc>
                <w:tcPr>
                  <w:tcW w:w="80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jc w:val="center"/>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辆</w:t>
                  </w:r>
                </w:p>
              </w:tc>
              <w:tc>
                <w:tcPr>
                  <w:tcW w:w="900"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13</w:t>
                  </w:r>
                </w:p>
              </w:tc>
              <w:tc>
                <w:tcPr>
                  <w:tcW w:w="1742" w:type="dxa"/>
                  <w:tcBorders>
                    <w:tl2br w:val="nil"/>
                    <w:tr2bl w:val="nil"/>
                  </w:tcBorders>
                  <w:vAlign w:val="center"/>
                </w:tcPr>
                <w:p>
                  <w:pPr>
                    <w:keepNext w:val="0"/>
                    <w:keepLines w:val="0"/>
                    <w:widowControl/>
                    <w:numPr>
                      <w:ilvl w:val="0"/>
                      <w:numId w:val="0"/>
                    </w:numPr>
                    <w:suppressLineNumbers w:val="0"/>
                    <w:ind w:left="178" w:leftChars="85"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自卸汽车</w:t>
                  </w:r>
                </w:p>
              </w:tc>
              <w:tc>
                <w:tcPr>
                  <w:tcW w:w="80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jc w:val="center"/>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辆</w:t>
                  </w:r>
                </w:p>
              </w:tc>
              <w:tc>
                <w:tcPr>
                  <w:tcW w:w="900"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14</w:t>
                  </w:r>
                </w:p>
              </w:tc>
              <w:tc>
                <w:tcPr>
                  <w:tcW w:w="1742" w:type="dxa"/>
                  <w:tcBorders>
                    <w:tl2br w:val="nil"/>
                    <w:tr2bl w:val="nil"/>
                  </w:tcBorders>
                  <w:vAlign w:val="center"/>
                </w:tcPr>
                <w:p>
                  <w:pPr>
                    <w:keepNext w:val="0"/>
                    <w:keepLines w:val="0"/>
                    <w:widowControl/>
                    <w:numPr>
                      <w:ilvl w:val="0"/>
                      <w:numId w:val="0"/>
                    </w:numPr>
                    <w:suppressLineNumbers w:val="0"/>
                    <w:ind w:left="178" w:leftChars="85"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发电机</w:t>
                  </w:r>
                </w:p>
              </w:tc>
              <w:tc>
                <w:tcPr>
                  <w:tcW w:w="80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jc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sz w:val="20"/>
                      <w:szCs w:val="20"/>
                      <w:highlight w:val="none"/>
                      <w:u w:val="none"/>
                      <w:lang w:val="en-US" w:eastAsia="zh-CN"/>
                    </w:rPr>
                    <w:t>台</w:t>
                  </w:r>
                </w:p>
              </w:tc>
              <w:tc>
                <w:tcPr>
                  <w:tcW w:w="900"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15</w:t>
                  </w:r>
                </w:p>
              </w:tc>
              <w:tc>
                <w:tcPr>
                  <w:tcW w:w="1742" w:type="dxa"/>
                  <w:tcBorders>
                    <w:tl2br w:val="nil"/>
                    <w:tr2bl w:val="nil"/>
                  </w:tcBorders>
                  <w:vAlign w:val="center"/>
                </w:tcPr>
                <w:p>
                  <w:pPr>
                    <w:keepNext w:val="0"/>
                    <w:keepLines w:val="0"/>
                    <w:widowControl/>
                    <w:numPr>
                      <w:ilvl w:val="0"/>
                      <w:numId w:val="0"/>
                    </w:numPr>
                    <w:suppressLineNumbers w:val="0"/>
                    <w:ind w:left="178" w:leftChars="85" w:firstLine="0" w:firstLineChars="0"/>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钻孔机</w:t>
                  </w:r>
                </w:p>
              </w:tc>
              <w:tc>
                <w:tcPr>
                  <w:tcW w:w="80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jc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sz w:val="20"/>
                      <w:szCs w:val="20"/>
                      <w:highlight w:val="none"/>
                      <w:u w:val="none"/>
                      <w:lang w:val="en-US" w:eastAsia="zh-CN"/>
                    </w:rPr>
                    <w:t>台</w:t>
                  </w:r>
                </w:p>
              </w:tc>
              <w:tc>
                <w:tcPr>
                  <w:tcW w:w="900"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16</w:t>
                  </w:r>
                </w:p>
              </w:tc>
              <w:tc>
                <w:tcPr>
                  <w:tcW w:w="1742" w:type="dxa"/>
                  <w:tcBorders>
                    <w:tl2br w:val="nil"/>
                    <w:tr2bl w:val="nil"/>
                  </w:tcBorders>
                  <w:vAlign w:val="center"/>
                </w:tcPr>
                <w:p>
                  <w:pPr>
                    <w:keepNext w:val="0"/>
                    <w:keepLines w:val="0"/>
                    <w:widowControl/>
                    <w:numPr>
                      <w:ilvl w:val="0"/>
                      <w:numId w:val="0"/>
                    </w:numPr>
                    <w:suppressLineNumbers w:val="0"/>
                    <w:ind w:left="178" w:leftChars="85" w:firstLine="0" w:firstLineChars="0"/>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吊车</w:t>
                  </w:r>
                </w:p>
              </w:tc>
              <w:tc>
                <w:tcPr>
                  <w:tcW w:w="80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辆</w:t>
                  </w:r>
                </w:p>
              </w:tc>
              <w:tc>
                <w:tcPr>
                  <w:tcW w:w="900"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17</w:t>
                  </w:r>
                </w:p>
              </w:tc>
              <w:tc>
                <w:tcPr>
                  <w:tcW w:w="1742" w:type="dxa"/>
                  <w:tcBorders>
                    <w:tl2br w:val="nil"/>
                    <w:tr2bl w:val="nil"/>
                  </w:tcBorders>
                  <w:vAlign w:val="center"/>
                </w:tcPr>
                <w:p>
                  <w:pPr>
                    <w:keepNext w:val="0"/>
                    <w:keepLines w:val="0"/>
                    <w:widowControl/>
                    <w:numPr>
                      <w:ilvl w:val="0"/>
                      <w:numId w:val="0"/>
                    </w:numPr>
                    <w:suppressLineNumbers w:val="0"/>
                    <w:ind w:left="178" w:leftChars="85" w:firstLine="0" w:firstLineChars="0"/>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摊铺机</w:t>
                  </w:r>
                </w:p>
              </w:tc>
              <w:tc>
                <w:tcPr>
                  <w:tcW w:w="80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jc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sz w:val="20"/>
                      <w:szCs w:val="20"/>
                      <w:highlight w:val="none"/>
                      <w:u w:val="none"/>
                      <w:lang w:val="en-US" w:eastAsia="zh-CN"/>
                    </w:rPr>
                    <w:t>台</w:t>
                  </w:r>
                </w:p>
              </w:tc>
              <w:tc>
                <w:tcPr>
                  <w:tcW w:w="900"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18</w:t>
                  </w:r>
                </w:p>
              </w:tc>
              <w:tc>
                <w:tcPr>
                  <w:tcW w:w="1742" w:type="dxa"/>
                  <w:tcBorders>
                    <w:tl2br w:val="nil"/>
                    <w:tr2bl w:val="nil"/>
                  </w:tcBorders>
                  <w:vAlign w:val="center"/>
                </w:tcPr>
                <w:p>
                  <w:pPr>
                    <w:keepNext w:val="0"/>
                    <w:keepLines w:val="0"/>
                    <w:widowControl/>
                    <w:numPr>
                      <w:ilvl w:val="0"/>
                      <w:numId w:val="0"/>
                    </w:numPr>
                    <w:suppressLineNumbers w:val="0"/>
                    <w:ind w:left="178" w:leftChars="85" w:firstLine="0" w:firstLineChars="0"/>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拖车</w:t>
                  </w:r>
                </w:p>
              </w:tc>
              <w:tc>
                <w:tcPr>
                  <w:tcW w:w="808"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800" w:type="dxa"/>
                  <w:tcBorders>
                    <w:tl2br w:val="nil"/>
                    <w:tr2bl w:val="nil"/>
                  </w:tcBorders>
                  <w:vAlign w:val="center"/>
                </w:tcPr>
                <w:p>
                  <w:pPr>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辆</w:t>
                  </w:r>
                </w:p>
              </w:tc>
              <w:tc>
                <w:tcPr>
                  <w:tcW w:w="900" w:type="dxa"/>
                  <w:tcBorders>
                    <w:tl2br w:val="nil"/>
                    <w:tr2bl w:val="nil"/>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yellow"/>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yellow"/>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keepNext w:val="0"/>
              <w:keepLines w:val="0"/>
              <w:widowControl/>
              <w:suppressLineNumbers w:val="0"/>
              <w:ind w:firstLine="0" w:firstLineChars="0"/>
              <w:jc w:val="center"/>
              <w:textAlignment w:val="auto"/>
              <w:rPr>
                <w:rFonts w:hint="eastAsia" w:ascii="宋体" w:hAnsi="宋体" w:eastAsia="宋体" w:cs="宋体"/>
                <w:b/>
                <w:sz w:val="28"/>
                <w:szCs w:val="28"/>
              </w:rPr>
            </w:pPr>
          </w:p>
        </w:tc>
      </w:tr>
    </w:tbl>
    <w:p>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注：1、若监理工程师或招标人认为投标人配备的机械设备不能满足现场施工的需要，或不能保证工程质量和进度时，招标人有权要求投标人增加。</w:t>
      </w:r>
    </w:p>
    <w:p>
      <w:pPr>
        <w:widowControl/>
        <w:ind w:firstLine="360" w:firstLineChars="200"/>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本表中的总数量为承包人中标后向发包人承诺的投入最低设备要求，并以书面形式纳入合同附件。</w:t>
      </w:r>
    </w:p>
    <w:p>
      <w:pPr>
        <w:widowControl/>
        <w:ind w:firstLine="360" w:firstLineChars="200"/>
        <w:jc w:val="left"/>
        <w:textAlignment w:val="center"/>
        <w:rPr>
          <w:rFonts w:hint="eastAsia" w:ascii="宋体" w:hAnsi="宋体" w:eastAsia="宋体" w:cs="宋体"/>
          <w:color w:val="000000"/>
          <w:kern w:val="0"/>
          <w:sz w:val="24"/>
          <w:szCs w:val="24"/>
          <w:lang w:bidi="ar"/>
        </w:rPr>
        <w:sectPr>
          <w:pgSz w:w="11911" w:h="16838"/>
          <w:pgMar w:top="1440" w:right="1800" w:bottom="1440" w:left="1800" w:header="0" w:footer="567" w:gutter="0"/>
          <w:cols w:space="720" w:num="1"/>
          <w:docGrid w:linePitch="1" w:charSpace="0"/>
        </w:sectPr>
      </w:pPr>
      <w:r>
        <w:rPr>
          <w:rFonts w:hint="eastAsia" w:ascii="宋体" w:hAnsi="宋体" w:eastAsia="宋体" w:cs="宋体"/>
          <w:b w:val="0"/>
          <w:bCs w:val="0"/>
          <w:sz w:val="18"/>
          <w:szCs w:val="18"/>
          <w:lang w:val="en-US" w:eastAsia="zh-CN"/>
        </w:rPr>
        <w:t>3、设备需具备施工能力满足实际施工需要，自有设备需提供购买发票,投标人需保证发票真实有效，并在投标文件中提供的发票网上查验结果截图（国家税务总局全国增值税发票查验平台 https://inv-veri.chinatax.gov.cn）。若为虚假发票，作废标处理。</w:t>
      </w:r>
    </w:p>
    <w:p>
      <w:pPr>
        <w:pStyle w:val="25"/>
        <w:ind w:left="0" w:leftChars="0" w:firstLine="0" w:firstLineChars="0"/>
        <w:rPr>
          <w:rStyle w:val="28"/>
          <w:rFonts w:hint="eastAsia"/>
          <w:b w:val="0"/>
          <w:bCs/>
          <w:color w:val="auto"/>
          <w:sz w:val="16"/>
          <w:szCs w:val="16"/>
          <w:highlight w:val="none"/>
          <w:u w:val="none"/>
          <w:lang w:val="en-US" w:eastAsia="zh-CN" w:bidi="ar"/>
        </w:rPr>
      </w:pPr>
      <w:bookmarkStart w:id="0" w:name="_GoBack"/>
      <w:bookmarkEnd w:id="0"/>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rFonts w:ascii="宋体" w:hAnsi="宋体" w:cs="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0"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CidcNAgAABQQAAA4AAABkcnMvZTJvRG9jLnhtbK1Ty47TMBTdI/EP&#10;lvc0bZnSIWo6GqYqQhoe0sAHuI7TWMS+1rXbpHwA/AErNuz5rn4H105ThmEzCzbRjX197jnHx4ur&#10;zjRsr9BrsAWfjMacKSuh1HZb8E8f188uOfNB2FI0YFXBD8rzq+XTJ4vW5WoKNTSlQkYg1uetK3gd&#10;gsuzzMtaGeFH4JSlzQrQiEC/uM1KFC2hmyabjscvshawdAhSeU+rq36TnxDxMYBQVVqqFcidUTb0&#10;qKgaEUiSr7XzfJnYVpWS4X1VeRVYU3BSGtKXhlC9id9suRD5FoWrtTxREI+h8ECTEdrS0DPUSgTB&#10;dqj/gTJaIniowkiCyXohyRFSMRk/8OauFk4lLWS1d2fT/f+Dle/2H5DpsuBTssQKQzd+/P7t+OPX&#10;8edXNh3PX0aLWudz6rxz1Bu6V9BRcJJc725BfvbMwk0t7FZdI0JbK1ESxUk8md072uP4CLJp30JJ&#10;o8QuQALqKjTRP3KEETpxOZyvR3WBSVqczeeXM84k7UyeTy4uZmmAyIezDn14rcCwWBQc6fITttjf&#10;+hC5iHxoiaMsrHXTpAA09q8FaowriXuk2xMP3aY7ebGB8kAqEPo80Wuiogb8wllLWSq4pafDWfPG&#10;kg8xdkOBQ7EZCmElHSx44Kwvb0Ifz51Dva0Jd3D6mrxa6yQkmtpzOLGkdCR9pyTH+N3/T11/Xu/y&#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L3UTQAAAAAgEAAA8AAAAAAAAAAQAgAAAAIgAAAGRy&#10;cy9kb3ducmV2LnhtbFBLAQIUABQAAAAIAIdO4kC/wonXDQIAAAUEAAAOAAAAAAAAAAEAIAAAAB8B&#10;AABkcnMvZTJvRG9jLnhtbFBLBQYAAAAABgAGAFkBAACe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7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fErHQcCAAAHBAAADgAAAGRycy9lMm9Eb2MueG1srVNLbtswEN0X6B0I&#10;7mvJXtSGYDlIY7gokH6AtAegKcoiKnKIIW3JPUB7g6666b7n8jkypCwnTTdZdEMMh8M37z0Ol1e9&#10;adlBoddgSz6d5JwpK6HSdlfyL583rxac+SBsJVqwquRH5fnV6uWLZecKNYMG2kohIxDri86VvAnB&#10;FVnmZaOM8BNwytJhDWhEoC3usgpFR+imzWZ5/jrrACuHIJX3lF0Ph/yMiM8BhLrWUq1B7o2yYUBF&#10;1YpAknyjneerxLaulQwf69qrwNqSk9KQVmpC8Tau2Wopih0K12h5piCeQ+GJJiO0paYXqLUIgu1R&#10;/wNltETwUIeJBJMNQpIjpGKaP/HmrhFOJS1ktXcX0/3/g5UfDp+Q6arkc86sMPTgp58/Tr/+nH5/&#10;Z7N8Po8Odc4XVHjnqDT0b6CnuUlqvbsF+dUzCzeNsDt1jQhdo0RFDKfxZvbo6oDjI8i2ew8VtRL7&#10;AAmor9FE+8gQRuj0OsfL66g+MBlbLmaLRU5Hks7GTewhivG6Qx/eKjAsBiVHev4ELw63PgylY0ns&#10;ZmGj25byomjtXwnCjJlEPzIeuId+21N11LSF6khCEIaJov9EQQP4jbOOpqnklj4PZ+07S1bEwRsD&#10;HIPtGAgr6WLJA2dDeBOGAd071LuGcEezr8mujU5CHjicWdJ8JCvOsxwH8PE+VT3839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E3xKx0HAgAABwQAAA4AAAAAAAAAAQAgAAAAHgEAAGRycy9l&#10;Mm9Eb2MueG1sUEsFBgAAAAAGAAYAWQEAAJc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5M2FlODVkOTM5ZDM2YTdkYzgxNDk2MmUzYmE0NTAifQ=="/>
  </w:docVars>
  <w:rsids>
    <w:rsidRoot w:val="5B83040B"/>
    <w:rsid w:val="00343D48"/>
    <w:rsid w:val="009B12C4"/>
    <w:rsid w:val="013F487F"/>
    <w:rsid w:val="01F62437"/>
    <w:rsid w:val="029F0BDF"/>
    <w:rsid w:val="02C36C16"/>
    <w:rsid w:val="02D844E6"/>
    <w:rsid w:val="02F36BB9"/>
    <w:rsid w:val="03061CF1"/>
    <w:rsid w:val="03724511"/>
    <w:rsid w:val="039A66B9"/>
    <w:rsid w:val="044153DC"/>
    <w:rsid w:val="050B0EC8"/>
    <w:rsid w:val="05BC6E66"/>
    <w:rsid w:val="06972D26"/>
    <w:rsid w:val="07F660B0"/>
    <w:rsid w:val="08324929"/>
    <w:rsid w:val="08891F7D"/>
    <w:rsid w:val="08E30999"/>
    <w:rsid w:val="0913688A"/>
    <w:rsid w:val="09455B44"/>
    <w:rsid w:val="09AD4AA6"/>
    <w:rsid w:val="09C100FA"/>
    <w:rsid w:val="09D74542"/>
    <w:rsid w:val="0A5033EA"/>
    <w:rsid w:val="0A5A4B79"/>
    <w:rsid w:val="0A601AF4"/>
    <w:rsid w:val="0B0F28A9"/>
    <w:rsid w:val="0B5455A6"/>
    <w:rsid w:val="0B753032"/>
    <w:rsid w:val="0B891FE2"/>
    <w:rsid w:val="0B991271"/>
    <w:rsid w:val="0BA924DA"/>
    <w:rsid w:val="0BD27243"/>
    <w:rsid w:val="0C435020"/>
    <w:rsid w:val="0C4E22E9"/>
    <w:rsid w:val="0CCF7D76"/>
    <w:rsid w:val="0D726B42"/>
    <w:rsid w:val="0E2F2B48"/>
    <w:rsid w:val="0E7D493C"/>
    <w:rsid w:val="0F581439"/>
    <w:rsid w:val="0F6860EC"/>
    <w:rsid w:val="0F9F7060"/>
    <w:rsid w:val="0FCE6B99"/>
    <w:rsid w:val="0FF76E92"/>
    <w:rsid w:val="100474B1"/>
    <w:rsid w:val="100A086B"/>
    <w:rsid w:val="10144394"/>
    <w:rsid w:val="104E4D2B"/>
    <w:rsid w:val="109E5293"/>
    <w:rsid w:val="116759C5"/>
    <w:rsid w:val="11D90063"/>
    <w:rsid w:val="12F60699"/>
    <w:rsid w:val="131D53E9"/>
    <w:rsid w:val="149E726C"/>
    <w:rsid w:val="14DE3B0C"/>
    <w:rsid w:val="15891CCA"/>
    <w:rsid w:val="15A33A75"/>
    <w:rsid w:val="15A80B94"/>
    <w:rsid w:val="15CF4B09"/>
    <w:rsid w:val="15D45FBF"/>
    <w:rsid w:val="15D80008"/>
    <w:rsid w:val="16370C2C"/>
    <w:rsid w:val="163841A9"/>
    <w:rsid w:val="18C95BFE"/>
    <w:rsid w:val="19501FCD"/>
    <w:rsid w:val="195A0C14"/>
    <w:rsid w:val="19BC7BD0"/>
    <w:rsid w:val="1A5C76BA"/>
    <w:rsid w:val="1ADC068B"/>
    <w:rsid w:val="1AF66A14"/>
    <w:rsid w:val="1B7342A9"/>
    <w:rsid w:val="1BA112B9"/>
    <w:rsid w:val="1CCB016B"/>
    <w:rsid w:val="1CCB3389"/>
    <w:rsid w:val="1D8340F7"/>
    <w:rsid w:val="1DF37DFA"/>
    <w:rsid w:val="1E9B719D"/>
    <w:rsid w:val="1F291F3C"/>
    <w:rsid w:val="1F3A4319"/>
    <w:rsid w:val="1F3C47F4"/>
    <w:rsid w:val="1F6B4BFB"/>
    <w:rsid w:val="1F9306F4"/>
    <w:rsid w:val="20602D80"/>
    <w:rsid w:val="20A17C13"/>
    <w:rsid w:val="20C53399"/>
    <w:rsid w:val="212C2140"/>
    <w:rsid w:val="216F1D1E"/>
    <w:rsid w:val="219449E9"/>
    <w:rsid w:val="21BE14DE"/>
    <w:rsid w:val="21C97396"/>
    <w:rsid w:val="222B5EB7"/>
    <w:rsid w:val="223D66AF"/>
    <w:rsid w:val="22685DD0"/>
    <w:rsid w:val="22900340"/>
    <w:rsid w:val="236E2906"/>
    <w:rsid w:val="236F25C3"/>
    <w:rsid w:val="23A167F7"/>
    <w:rsid w:val="23AA10B0"/>
    <w:rsid w:val="241D5966"/>
    <w:rsid w:val="24224171"/>
    <w:rsid w:val="245711E5"/>
    <w:rsid w:val="24BB1332"/>
    <w:rsid w:val="24F94B95"/>
    <w:rsid w:val="25073037"/>
    <w:rsid w:val="25FF4FDC"/>
    <w:rsid w:val="26105A24"/>
    <w:rsid w:val="26477564"/>
    <w:rsid w:val="26CC3F25"/>
    <w:rsid w:val="27C8356C"/>
    <w:rsid w:val="289F5324"/>
    <w:rsid w:val="291551B7"/>
    <w:rsid w:val="2999379B"/>
    <w:rsid w:val="29E01EB2"/>
    <w:rsid w:val="2A195ECB"/>
    <w:rsid w:val="2B504EDF"/>
    <w:rsid w:val="2B8C545E"/>
    <w:rsid w:val="2BA90CA6"/>
    <w:rsid w:val="2BB027FE"/>
    <w:rsid w:val="2C3201A6"/>
    <w:rsid w:val="2C824972"/>
    <w:rsid w:val="2CE01537"/>
    <w:rsid w:val="2D947467"/>
    <w:rsid w:val="2E331B97"/>
    <w:rsid w:val="2E740628"/>
    <w:rsid w:val="2E837660"/>
    <w:rsid w:val="2E9D083E"/>
    <w:rsid w:val="2EAA77DA"/>
    <w:rsid w:val="2EB26D35"/>
    <w:rsid w:val="2EBC3BCD"/>
    <w:rsid w:val="2EDA06D1"/>
    <w:rsid w:val="2EE66DA1"/>
    <w:rsid w:val="30075453"/>
    <w:rsid w:val="302F6819"/>
    <w:rsid w:val="30976160"/>
    <w:rsid w:val="30CE2A07"/>
    <w:rsid w:val="31B6771F"/>
    <w:rsid w:val="31F27638"/>
    <w:rsid w:val="325C03ED"/>
    <w:rsid w:val="32741064"/>
    <w:rsid w:val="32DB03AE"/>
    <w:rsid w:val="33545079"/>
    <w:rsid w:val="339868C5"/>
    <w:rsid w:val="339A2073"/>
    <w:rsid w:val="342A5F28"/>
    <w:rsid w:val="34311BB5"/>
    <w:rsid w:val="34436B87"/>
    <w:rsid w:val="34607A3F"/>
    <w:rsid w:val="348B44F6"/>
    <w:rsid w:val="35155998"/>
    <w:rsid w:val="35553321"/>
    <w:rsid w:val="35921A02"/>
    <w:rsid w:val="35A63EE7"/>
    <w:rsid w:val="3633041E"/>
    <w:rsid w:val="36452C44"/>
    <w:rsid w:val="364E1579"/>
    <w:rsid w:val="367E1CD6"/>
    <w:rsid w:val="37D5352F"/>
    <w:rsid w:val="38E25BE4"/>
    <w:rsid w:val="393D02C4"/>
    <w:rsid w:val="395C1C4A"/>
    <w:rsid w:val="3A180D3E"/>
    <w:rsid w:val="3A3E27D3"/>
    <w:rsid w:val="3A8E7911"/>
    <w:rsid w:val="3AAF51AB"/>
    <w:rsid w:val="3B617444"/>
    <w:rsid w:val="3B6636F9"/>
    <w:rsid w:val="3B7F1D6B"/>
    <w:rsid w:val="3BF45A48"/>
    <w:rsid w:val="3C4E25B5"/>
    <w:rsid w:val="3C5C5D88"/>
    <w:rsid w:val="3CA06F6B"/>
    <w:rsid w:val="3DD05FB6"/>
    <w:rsid w:val="3E1C2E52"/>
    <w:rsid w:val="3E320AB0"/>
    <w:rsid w:val="3E36438D"/>
    <w:rsid w:val="3E5D5FDF"/>
    <w:rsid w:val="3E972502"/>
    <w:rsid w:val="3F026478"/>
    <w:rsid w:val="401B4839"/>
    <w:rsid w:val="40497044"/>
    <w:rsid w:val="405D5CCE"/>
    <w:rsid w:val="40834CCE"/>
    <w:rsid w:val="40BC26A4"/>
    <w:rsid w:val="415D7AEB"/>
    <w:rsid w:val="416309A2"/>
    <w:rsid w:val="4205452B"/>
    <w:rsid w:val="422873DB"/>
    <w:rsid w:val="4304594A"/>
    <w:rsid w:val="43946761"/>
    <w:rsid w:val="43C05F1E"/>
    <w:rsid w:val="43FE1B06"/>
    <w:rsid w:val="440E0077"/>
    <w:rsid w:val="44C71CED"/>
    <w:rsid w:val="459C0B02"/>
    <w:rsid w:val="45DD689D"/>
    <w:rsid w:val="45E511AF"/>
    <w:rsid w:val="46113505"/>
    <w:rsid w:val="465D008B"/>
    <w:rsid w:val="46C81B47"/>
    <w:rsid w:val="46F456A7"/>
    <w:rsid w:val="46FF3BA9"/>
    <w:rsid w:val="47240FA3"/>
    <w:rsid w:val="47433D54"/>
    <w:rsid w:val="47CA7CD2"/>
    <w:rsid w:val="47FB114A"/>
    <w:rsid w:val="49E51AEA"/>
    <w:rsid w:val="49F95EBE"/>
    <w:rsid w:val="4A462E88"/>
    <w:rsid w:val="4A844544"/>
    <w:rsid w:val="4ADE3AC3"/>
    <w:rsid w:val="4B7B703E"/>
    <w:rsid w:val="4B855CAA"/>
    <w:rsid w:val="4BAD7629"/>
    <w:rsid w:val="4C3D794C"/>
    <w:rsid w:val="4D285129"/>
    <w:rsid w:val="4D366E35"/>
    <w:rsid w:val="4DB12F74"/>
    <w:rsid w:val="4E133190"/>
    <w:rsid w:val="4E5B27FF"/>
    <w:rsid w:val="4ECA7F19"/>
    <w:rsid w:val="4F325986"/>
    <w:rsid w:val="4F365608"/>
    <w:rsid w:val="4F40027A"/>
    <w:rsid w:val="4FDA01BE"/>
    <w:rsid w:val="50E45A49"/>
    <w:rsid w:val="50FA206F"/>
    <w:rsid w:val="516D409C"/>
    <w:rsid w:val="5175120E"/>
    <w:rsid w:val="51916A7A"/>
    <w:rsid w:val="51F72BF9"/>
    <w:rsid w:val="521E0D27"/>
    <w:rsid w:val="52637D61"/>
    <w:rsid w:val="52E31AA5"/>
    <w:rsid w:val="537600F5"/>
    <w:rsid w:val="53DF10F7"/>
    <w:rsid w:val="54427B77"/>
    <w:rsid w:val="54A7540F"/>
    <w:rsid w:val="54D47567"/>
    <w:rsid w:val="557E7D89"/>
    <w:rsid w:val="557F74C3"/>
    <w:rsid w:val="55F821DF"/>
    <w:rsid w:val="56D436DF"/>
    <w:rsid w:val="56E2375B"/>
    <w:rsid w:val="57365758"/>
    <w:rsid w:val="573A64ED"/>
    <w:rsid w:val="57B11C8D"/>
    <w:rsid w:val="57D04F5B"/>
    <w:rsid w:val="5888712F"/>
    <w:rsid w:val="58F93E01"/>
    <w:rsid w:val="590D63E7"/>
    <w:rsid w:val="590F09AC"/>
    <w:rsid w:val="5A131428"/>
    <w:rsid w:val="5A26590A"/>
    <w:rsid w:val="5A971F2E"/>
    <w:rsid w:val="5AAA35BF"/>
    <w:rsid w:val="5ABE45A5"/>
    <w:rsid w:val="5AF47196"/>
    <w:rsid w:val="5B83040B"/>
    <w:rsid w:val="5BB800C6"/>
    <w:rsid w:val="5C577DF2"/>
    <w:rsid w:val="5CAC5023"/>
    <w:rsid w:val="5CD07BF9"/>
    <w:rsid w:val="5D2C7E85"/>
    <w:rsid w:val="5DD5795B"/>
    <w:rsid w:val="5DED4ECE"/>
    <w:rsid w:val="5E0B4087"/>
    <w:rsid w:val="5E8D0E00"/>
    <w:rsid w:val="5F656F0A"/>
    <w:rsid w:val="5FBF192C"/>
    <w:rsid w:val="5FD230CB"/>
    <w:rsid w:val="6051475F"/>
    <w:rsid w:val="60901A89"/>
    <w:rsid w:val="609D42E0"/>
    <w:rsid w:val="60C85161"/>
    <w:rsid w:val="61D230CA"/>
    <w:rsid w:val="61DD1F8D"/>
    <w:rsid w:val="622904E0"/>
    <w:rsid w:val="62492337"/>
    <w:rsid w:val="626E0FDE"/>
    <w:rsid w:val="62F138FF"/>
    <w:rsid w:val="63145B3B"/>
    <w:rsid w:val="632633EF"/>
    <w:rsid w:val="633B553C"/>
    <w:rsid w:val="63452A49"/>
    <w:rsid w:val="6355667B"/>
    <w:rsid w:val="636E21A9"/>
    <w:rsid w:val="637951D6"/>
    <w:rsid w:val="63AD6DFA"/>
    <w:rsid w:val="640356F9"/>
    <w:rsid w:val="64247493"/>
    <w:rsid w:val="6470224E"/>
    <w:rsid w:val="64850119"/>
    <w:rsid w:val="64DB7FF2"/>
    <w:rsid w:val="65193E6D"/>
    <w:rsid w:val="652074A8"/>
    <w:rsid w:val="657A7C68"/>
    <w:rsid w:val="65807A8A"/>
    <w:rsid w:val="65C238A4"/>
    <w:rsid w:val="65F03ED9"/>
    <w:rsid w:val="666939E4"/>
    <w:rsid w:val="667C52F6"/>
    <w:rsid w:val="66814499"/>
    <w:rsid w:val="66C15E68"/>
    <w:rsid w:val="66FF0490"/>
    <w:rsid w:val="670E41DA"/>
    <w:rsid w:val="6715699B"/>
    <w:rsid w:val="67181E00"/>
    <w:rsid w:val="672F5588"/>
    <w:rsid w:val="67585D12"/>
    <w:rsid w:val="67920A4A"/>
    <w:rsid w:val="67C25A43"/>
    <w:rsid w:val="67FB11C8"/>
    <w:rsid w:val="68501E37"/>
    <w:rsid w:val="697D0D08"/>
    <w:rsid w:val="697F0B59"/>
    <w:rsid w:val="69845157"/>
    <w:rsid w:val="699830D3"/>
    <w:rsid w:val="69C72B32"/>
    <w:rsid w:val="69F0105B"/>
    <w:rsid w:val="6A256381"/>
    <w:rsid w:val="6AAE40FB"/>
    <w:rsid w:val="6B6B072C"/>
    <w:rsid w:val="6BFA5ECE"/>
    <w:rsid w:val="6C1877CE"/>
    <w:rsid w:val="6C71494C"/>
    <w:rsid w:val="6CAF4FEF"/>
    <w:rsid w:val="6CF12BBF"/>
    <w:rsid w:val="6D62087C"/>
    <w:rsid w:val="6D6324FB"/>
    <w:rsid w:val="6DCC1519"/>
    <w:rsid w:val="6E5E60C9"/>
    <w:rsid w:val="6EFC1D3A"/>
    <w:rsid w:val="6F1F0010"/>
    <w:rsid w:val="6F7E5E46"/>
    <w:rsid w:val="6FEE18C9"/>
    <w:rsid w:val="701A23EA"/>
    <w:rsid w:val="7156685C"/>
    <w:rsid w:val="71870602"/>
    <w:rsid w:val="71C179F2"/>
    <w:rsid w:val="71FE4C17"/>
    <w:rsid w:val="726B38D2"/>
    <w:rsid w:val="72705681"/>
    <w:rsid w:val="72E22B87"/>
    <w:rsid w:val="73012309"/>
    <w:rsid w:val="73B9714D"/>
    <w:rsid w:val="73E3796C"/>
    <w:rsid w:val="74291F81"/>
    <w:rsid w:val="74312486"/>
    <w:rsid w:val="743D65AD"/>
    <w:rsid w:val="748A24B9"/>
    <w:rsid w:val="748E6270"/>
    <w:rsid w:val="74AF78D9"/>
    <w:rsid w:val="75211D87"/>
    <w:rsid w:val="75443094"/>
    <w:rsid w:val="75FA05EA"/>
    <w:rsid w:val="76F9201E"/>
    <w:rsid w:val="77387271"/>
    <w:rsid w:val="778618BA"/>
    <w:rsid w:val="77A64A70"/>
    <w:rsid w:val="798155E6"/>
    <w:rsid w:val="7A5658A3"/>
    <w:rsid w:val="7BD859F4"/>
    <w:rsid w:val="7C504B7D"/>
    <w:rsid w:val="7C933E96"/>
    <w:rsid w:val="7CF73115"/>
    <w:rsid w:val="7CF855C3"/>
    <w:rsid w:val="7D34255F"/>
    <w:rsid w:val="7E1D3D74"/>
    <w:rsid w:val="7E4A4344"/>
    <w:rsid w:val="7EB05EDC"/>
    <w:rsid w:val="7ED67EF7"/>
    <w:rsid w:val="7EE27AD3"/>
    <w:rsid w:val="7F153757"/>
    <w:rsid w:val="7FD03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无间隔1"/>
    <w:basedOn w:val="1"/>
    <w:qFormat/>
    <w:uiPriority w:val="0"/>
    <w:pPr>
      <w:widowControl/>
    </w:pPr>
    <w:rPr>
      <w:rFonts w:ascii="Calibri" w:hAnsi="Calibri" w:eastAsia="宋体" w:cs="Times New Roman"/>
      <w:kern w:val="0"/>
      <w:lang w:eastAsia="en-US" w:bidi="en-US"/>
    </w:rPr>
  </w:style>
  <w:style w:type="paragraph" w:styleId="10">
    <w:name w:val="Normal Indent"/>
    <w:basedOn w:val="1"/>
    <w:next w:val="1"/>
    <w:qFormat/>
    <w:uiPriority w:val="0"/>
    <w:pPr>
      <w:ind w:firstLine="420"/>
    </w:pPr>
  </w:style>
  <w:style w:type="paragraph" w:styleId="11">
    <w:name w:val="Body Text"/>
    <w:basedOn w:val="1"/>
    <w:next w:val="1"/>
    <w:qFormat/>
    <w:uiPriority w:val="0"/>
    <w:pPr>
      <w:spacing w:after="120"/>
    </w:pPr>
    <w:rPr>
      <w:szCs w:val="24"/>
    </w:rPr>
  </w:style>
  <w:style w:type="paragraph" w:styleId="12">
    <w:name w:val="Body Text Indent"/>
    <w:basedOn w:val="1"/>
    <w:next w:val="13"/>
    <w:qFormat/>
    <w:uiPriority w:val="0"/>
    <w:pPr>
      <w:spacing w:after="120"/>
      <w:ind w:left="420" w:leftChars="200"/>
    </w:pPr>
    <w:rPr>
      <w:szCs w:val="24"/>
    </w:rPr>
  </w:style>
  <w:style w:type="paragraph" w:styleId="13">
    <w:name w:val="envelope return"/>
    <w:basedOn w:val="1"/>
    <w:qFormat/>
    <w:uiPriority w:val="0"/>
    <w:pPr>
      <w:snapToGrid w:val="0"/>
    </w:pPr>
    <w:rPr>
      <w:rFonts w:ascii="Arial" w:hAnsi="Arial"/>
    </w:rPr>
  </w:style>
  <w:style w:type="paragraph" w:styleId="14">
    <w:name w:val="Plain Text"/>
    <w:basedOn w:val="1"/>
    <w:qFormat/>
    <w:uiPriority w:val="0"/>
    <w:rPr>
      <w:rFonts w:ascii="宋体" w:hAnsi="Courier New"/>
      <w:szCs w:val="21"/>
    </w:rPr>
  </w:style>
  <w:style w:type="paragraph" w:styleId="15">
    <w:name w:val="footer"/>
    <w:basedOn w:val="1"/>
    <w:qFormat/>
    <w:uiPriority w:val="99"/>
    <w:pPr>
      <w:tabs>
        <w:tab w:val="center" w:pos="4153"/>
        <w:tab w:val="right" w:pos="8306"/>
      </w:tabs>
      <w:snapToGrid w:val="0"/>
      <w:jc w:val="left"/>
    </w:pPr>
    <w:rPr>
      <w:sz w:val="18"/>
      <w:szCs w:val="20"/>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18">
    <w:name w:val="Title"/>
    <w:basedOn w:val="1"/>
    <w:next w:val="1"/>
    <w:qFormat/>
    <w:uiPriority w:val="0"/>
    <w:pPr>
      <w:spacing w:before="100" w:beforeAutospacing="1" w:after="100" w:afterAutospacing="1" w:line="360" w:lineRule="auto"/>
      <w:jc w:val="center"/>
      <w:outlineLvl w:val="0"/>
    </w:pPr>
    <w:rPr>
      <w:rFonts w:hAnsi="Arial"/>
      <w:bCs/>
      <w:sz w:val="32"/>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unhideWhenUsed/>
    <w:qFormat/>
    <w:uiPriority w:val="99"/>
    <w:rPr>
      <w:color w:val="800080"/>
      <w:u w:val="single"/>
    </w:rPr>
  </w:style>
  <w:style w:type="character" w:styleId="24">
    <w:name w:val="Hyperlink"/>
    <w:basedOn w:val="21"/>
    <w:qFormat/>
    <w:uiPriority w:val="0"/>
    <w:rPr>
      <w:color w:val="0000FF"/>
      <w:u w:val="single"/>
    </w:rPr>
  </w:style>
  <w:style w:type="paragraph" w:customStyle="1" w:styleId="25">
    <w:name w:val="正文2"/>
    <w:basedOn w:val="1"/>
    <w:next w:val="1"/>
    <w:qFormat/>
    <w:uiPriority w:val="0"/>
    <w:pPr>
      <w:spacing w:line="240" w:lineRule="auto"/>
      <w:ind w:firstLine="570" w:firstLineChars="0"/>
    </w:pPr>
    <w:rPr>
      <w:rFonts w:ascii="仿宋" w:hAnsi="仿宋" w:eastAsia="仿宋"/>
      <w:kern w:val="0"/>
      <w:sz w:val="20"/>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p0"/>
    <w:basedOn w:val="1"/>
    <w:qFormat/>
    <w:uiPriority w:val="99"/>
    <w:pPr>
      <w:widowControl/>
      <w:jc w:val="left"/>
    </w:pPr>
    <w:rPr>
      <w:rFonts w:cs="宋体"/>
      <w:kern w:val="0"/>
      <w:szCs w:val="21"/>
    </w:rPr>
  </w:style>
  <w:style w:type="character" w:customStyle="1" w:styleId="28">
    <w:name w:val="font11"/>
    <w:basedOn w:val="21"/>
    <w:qFormat/>
    <w:uiPriority w:val="0"/>
    <w:rPr>
      <w:rFonts w:hint="eastAsia" w:ascii="宋体" w:hAnsi="宋体" w:eastAsia="宋体" w:cs="宋体"/>
      <w:color w:val="000000"/>
      <w:sz w:val="18"/>
      <w:szCs w:val="18"/>
      <w:u w:val="none"/>
    </w:rPr>
  </w:style>
  <w:style w:type="paragraph" w:customStyle="1" w:styleId="29">
    <w:name w:val="Table Paragraph"/>
    <w:basedOn w:val="1"/>
    <w:qFormat/>
    <w:uiPriority w:val="1"/>
    <w:rPr>
      <w:rFonts w:ascii="宋体" w:hAnsi="宋体" w:cs="宋体"/>
      <w:lang w:val="zh-CN" w:bidi="zh-CN"/>
    </w:rPr>
  </w:style>
  <w:style w:type="paragraph" w:customStyle="1" w:styleId="30">
    <w:name w:val="列出段落1"/>
    <w:basedOn w:val="1"/>
    <w:qFormat/>
    <w:uiPriority w:val="0"/>
    <w:pPr>
      <w:ind w:firstLine="420" w:firstLineChars="200"/>
    </w:pPr>
  </w:style>
  <w:style w:type="paragraph" w:customStyle="1" w:styleId="31">
    <w:name w:val="List Paragraph"/>
    <w:basedOn w:val="1"/>
    <w:qFormat/>
    <w:uiPriority w:val="0"/>
    <w:pPr>
      <w:ind w:firstLine="420" w:firstLineChars="200"/>
    </w:pPr>
    <w:rPr>
      <w:szCs w:val="20"/>
    </w:rPr>
  </w:style>
  <w:style w:type="paragraph" w:customStyle="1" w:styleId="32">
    <w:name w:val="文中正文"/>
    <w:basedOn w:val="1"/>
    <w:qFormat/>
    <w:uiPriority w:val="99"/>
    <w:pPr>
      <w:ind w:firstLine="640" w:firstLineChars="200"/>
    </w:pPr>
    <w:rPr>
      <w:rFonts w:eastAsia="方正楷体简体"/>
      <w:bCs/>
      <w:spacing w:val="20"/>
      <w:sz w:val="28"/>
      <w:szCs w:val="24"/>
    </w:rPr>
  </w:style>
  <w:style w:type="paragraph" w:customStyle="1" w:styleId="33">
    <w:name w:val="大标题"/>
    <w:basedOn w:val="1"/>
    <w:qFormat/>
    <w:uiPriority w:val="99"/>
    <w:pPr>
      <w:spacing w:beforeLines="100" w:afterLines="50"/>
      <w:jc w:val="center"/>
    </w:pPr>
    <w:rPr>
      <w:rFonts w:eastAsia="方正魏碑简体"/>
      <w:bCs/>
      <w:spacing w:val="20"/>
      <w:sz w:val="72"/>
      <w:szCs w:val="24"/>
    </w:rPr>
  </w:style>
  <w:style w:type="character" w:customStyle="1" w:styleId="34">
    <w:name w:val="font71"/>
    <w:basedOn w:val="21"/>
    <w:qFormat/>
    <w:uiPriority w:val="0"/>
    <w:rPr>
      <w:rFonts w:hint="eastAsia" w:ascii="宋体" w:hAnsi="宋体" w:eastAsia="宋体" w:cs="宋体"/>
      <w:b/>
      <w:color w:val="000000"/>
      <w:sz w:val="32"/>
      <w:szCs w:val="32"/>
      <w:u w:val="none"/>
    </w:rPr>
  </w:style>
  <w:style w:type="paragraph" w:customStyle="1" w:styleId="35">
    <w:name w:val="Body Text First Indent 2"/>
    <w:basedOn w:val="36"/>
    <w:qFormat/>
    <w:uiPriority w:val="0"/>
    <w:pPr>
      <w:ind w:firstLine="420" w:firstLineChars="200"/>
    </w:pPr>
    <w:rPr>
      <w:kern w:val="2"/>
      <w:sz w:val="21"/>
      <w:szCs w:val="24"/>
    </w:rPr>
  </w:style>
  <w:style w:type="paragraph" w:customStyle="1" w:styleId="36">
    <w:name w:val="Body Text Indent"/>
    <w:basedOn w:val="1"/>
    <w:qFormat/>
    <w:uiPriority w:val="0"/>
    <w:pPr>
      <w:spacing w:after="120" w:afterLines="0"/>
      <w:ind w:left="420" w:leftChars="200"/>
    </w:pPr>
    <w:rPr>
      <w:kern w:val="2"/>
      <w:sz w:val="21"/>
      <w:szCs w:val="24"/>
    </w:rPr>
  </w:style>
  <w:style w:type="paragraph" w:customStyle="1" w:styleId="37">
    <w:name w:val="Plain Text"/>
    <w:basedOn w:val="1"/>
    <w:qFormat/>
    <w:uiPriority w:val="0"/>
    <w:rPr>
      <w:rFonts w:ascii="宋体" w:hAnsi="Courier New" w:eastAsia="宋体" w:cs="Courier New"/>
      <w:kern w:val="2"/>
      <w:sz w:val="21"/>
      <w:szCs w:val="21"/>
      <w:lang w:val="en-US" w:eastAsia="zh-CN"/>
    </w:rPr>
  </w:style>
  <w:style w:type="paragraph" w:customStyle="1" w:styleId="38">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1380</Words>
  <Characters>1490</Characters>
  <Lines>0</Lines>
  <Paragraphs>0</Paragraphs>
  <TotalTime>41</TotalTime>
  <ScaleCrop>false</ScaleCrop>
  <LinksUpToDate>false</LinksUpToDate>
  <CharactersWithSpaces>1535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2020-05-09T09:27:00Z</dcterms:created>
  <dc:creator>糊涂</dc:creator>
  <cp:lastModifiedBy>蓝宝石</cp:lastModifiedBy>
  <cp:lastPrinted>2021-05-10T06:32:00Z</cp:lastPrinted>
  <dcterms:modified xsi:type="dcterms:W3CDTF">2022-06-30T02:12:58Z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6C325BC5D4C84953AA8775E1A77186B5</vt:lpwstr>
  </property>
  <property fmtid="{D5CDD505-2E9C-101B-9397-08002B2CF9AE}" pid="4" name="KSOSaveFontToCloudKey">
    <vt:lpwstr>274278490_btnclosed</vt:lpwstr>
  </property>
</Properties>
</file>