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360" w:lineRule="auto"/>
        <w:jc w:val="both"/>
        <w:rPr>
          <w:rFonts w:hint="eastAsia" w:ascii="宋体" w:hAnsi="宋体" w:cs="宋体"/>
          <w:b/>
          <w:color w:val="auto"/>
          <w:sz w:val="28"/>
          <w:szCs w:val="28"/>
          <w:highlight w:val="none"/>
        </w:rPr>
      </w:pPr>
      <w:bookmarkStart w:id="4" w:name="_GoBack"/>
      <w:bookmarkEnd w:id="4"/>
      <w:bookmarkStart w:id="0" w:name="_Toc3161_WPSOffice_Level1"/>
      <w:bookmarkStart w:id="1" w:name="_Toc27409_WPSOffice_Level1"/>
      <w:r>
        <w:rPr>
          <w:rFonts w:hint="eastAsia" w:ascii="宋体" w:hAnsi="宋体" w:cs="宋体"/>
          <w:b/>
          <w:color w:val="auto"/>
          <w:sz w:val="28"/>
          <w:szCs w:val="28"/>
          <w:highlight w:val="none"/>
        </w:rPr>
        <w:t>附表一</w:t>
      </w:r>
    </w:p>
    <w:p>
      <w:pPr>
        <w:pStyle w:val="27"/>
        <w:jc w:val="center"/>
        <w:rPr>
          <w:rFonts w:hint="eastAsia" w:ascii="仿宋" w:hAnsi="仿宋" w:eastAsia="仿宋" w:cs="仿宋"/>
          <w:b/>
          <w:bCs/>
          <w:color w:val="auto"/>
          <w:kern w:val="0"/>
          <w:sz w:val="30"/>
          <w:szCs w:val="30"/>
          <w:highlight w:val="none"/>
          <w:lang w:val="en-US" w:eastAsia="zh-CN" w:bidi="ar-SA"/>
        </w:rPr>
      </w:pPr>
      <w:r>
        <w:rPr>
          <w:rFonts w:hint="eastAsia" w:ascii="仿宋" w:hAnsi="仿宋" w:eastAsia="仿宋" w:cs="仿宋"/>
          <w:b/>
          <w:bCs/>
          <w:color w:val="auto"/>
          <w:kern w:val="0"/>
          <w:sz w:val="30"/>
          <w:szCs w:val="30"/>
          <w:highlight w:val="none"/>
          <w:lang w:val="en-US" w:eastAsia="zh-CN" w:bidi="ar-SA"/>
        </w:rPr>
        <w:t>久马高速公路TJ4项目土建工程神座隧道斜井劳务合作项目</w:t>
      </w:r>
    </w:p>
    <w:p>
      <w:pPr>
        <w:pStyle w:val="27"/>
        <w:jc w:val="center"/>
        <w:rPr>
          <w:rFonts w:hint="eastAsia" w:ascii="仿宋" w:hAnsi="仿宋" w:eastAsia="仿宋" w:cs="仿宋"/>
          <w:b/>
          <w:bCs/>
          <w:color w:val="auto"/>
          <w:kern w:val="0"/>
          <w:sz w:val="30"/>
          <w:szCs w:val="30"/>
          <w:highlight w:val="none"/>
          <w:lang w:val="en-US" w:eastAsia="zh-CN" w:bidi="ar-SA"/>
        </w:rPr>
      </w:pPr>
      <w:r>
        <w:rPr>
          <w:rFonts w:hint="eastAsia" w:ascii="仿宋" w:hAnsi="仿宋" w:eastAsia="仿宋" w:cs="仿宋"/>
          <w:b/>
          <w:bCs/>
          <w:color w:val="auto"/>
          <w:kern w:val="0"/>
          <w:sz w:val="30"/>
          <w:szCs w:val="30"/>
          <w:highlight w:val="none"/>
          <w:lang w:val="en-US" w:eastAsia="zh-CN" w:bidi="ar-SA"/>
        </w:rPr>
        <w:t>分段划分、工程规模、工期统计表</w:t>
      </w:r>
    </w:p>
    <w:p>
      <w:pPr>
        <w:pStyle w:val="27"/>
        <w:ind w:firstLine="0"/>
        <w:jc w:val="both"/>
        <w:rPr>
          <w:rFonts w:hint="eastAsia" w:ascii="仿宋" w:hAnsi="仿宋" w:eastAsia="仿宋" w:cs="仿宋"/>
          <w:b/>
          <w:bCs/>
          <w:color w:val="auto"/>
          <w:sz w:val="32"/>
          <w:szCs w:val="32"/>
          <w:highlight w:val="none"/>
          <w:lang w:eastAsia="zh-CN"/>
        </w:rPr>
      </w:pPr>
    </w:p>
    <w:tbl>
      <w:tblPr>
        <w:tblStyle w:val="22"/>
        <w:tblW w:w="9424" w:type="dxa"/>
        <w:tblInd w:w="0" w:type="dxa"/>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738"/>
        <w:gridCol w:w="870"/>
        <w:gridCol w:w="2160"/>
        <w:gridCol w:w="1395"/>
        <w:gridCol w:w="3578"/>
        <w:gridCol w:w="683"/>
      </w:tblGrid>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03" w:hRule="atLeast"/>
          <w:tblHeader/>
        </w:trPr>
        <w:tc>
          <w:tcPr>
            <w:tcW w:w="738"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分段号</w:t>
            </w:r>
          </w:p>
        </w:tc>
        <w:tc>
          <w:tcPr>
            <w:tcW w:w="870"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sz w:val="18"/>
                <w:szCs w:val="18"/>
                <w:highlight w:val="none"/>
                <w:lang w:eastAsia="zh-CN"/>
              </w:rPr>
            </w:pPr>
            <w:r>
              <w:rPr>
                <w:rFonts w:hint="eastAsia" w:ascii="宋体" w:hAnsi="宋体" w:cs="宋体"/>
                <w:color w:val="auto"/>
                <w:kern w:val="0"/>
                <w:sz w:val="18"/>
                <w:szCs w:val="18"/>
                <w:highlight w:val="none"/>
                <w:lang w:val="en-US" w:eastAsia="zh-CN" w:bidi="ar"/>
              </w:rPr>
              <w:t>工程</w:t>
            </w:r>
            <w:r>
              <w:rPr>
                <w:rFonts w:hint="eastAsia" w:ascii="宋体" w:hAnsi="宋体" w:cs="宋体"/>
                <w:color w:val="auto"/>
                <w:kern w:val="0"/>
                <w:sz w:val="18"/>
                <w:szCs w:val="18"/>
                <w:highlight w:val="none"/>
                <w:lang w:eastAsia="zh-CN" w:bidi="ar"/>
              </w:rPr>
              <w:t>名称</w:t>
            </w:r>
          </w:p>
        </w:tc>
        <w:tc>
          <w:tcPr>
            <w:tcW w:w="2160"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里程段落</w:t>
            </w:r>
          </w:p>
        </w:tc>
        <w:tc>
          <w:tcPr>
            <w:tcW w:w="1395"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hint="eastAsia" w:ascii="宋体" w:hAnsi="宋体" w:eastAsia="宋体" w:cs="宋体"/>
                <w:color w:val="auto"/>
                <w:kern w:val="0"/>
                <w:sz w:val="18"/>
                <w:szCs w:val="18"/>
                <w:highlight w:val="none"/>
                <w:lang w:eastAsia="zh-CN" w:bidi="ar"/>
              </w:rPr>
            </w:pPr>
            <w:r>
              <w:rPr>
                <w:rFonts w:hint="eastAsia" w:ascii="宋体" w:hAnsi="宋体" w:cs="宋体"/>
                <w:color w:val="auto"/>
                <w:kern w:val="0"/>
                <w:sz w:val="18"/>
                <w:szCs w:val="18"/>
                <w:highlight w:val="none"/>
                <w:lang w:bidi="ar"/>
              </w:rPr>
              <w:t>长度</w:t>
            </w:r>
            <w:r>
              <w:rPr>
                <w:rFonts w:hint="eastAsia" w:ascii="宋体" w:hAnsi="宋体" w:cs="宋体"/>
                <w:color w:val="auto"/>
                <w:kern w:val="0"/>
                <w:sz w:val="18"/>
                <w:szCs w:val="18"/>
                <w:highlight w:val="none"/>
                <w:lang w:eastAsia="zh-CN" w:bidi="ar"/>
              </w:rPr>
              <w:t>（暂定）</w:t>
            </w:r>
          </w:p>
          <w:p>
            <w:pPr>
              <w:widowControl/>
              <w:tabs>
                <w:tab w:val="left" w:pos="416"/>
              </w:tabs>
              <w:jc w:val="center"/>
              <w:textAlignment w:val="center"/>
              <w:rPr>
                <w:rFonts w:ascii="宋体" w:hAnsi="宋体" w:cs="宋体"/>
                <w:color w:val="auto"/>
                <w:sz w:val="18"/>
                <w:szCs w:val="18"/>
                <w:highlight w:val="none"/>
              </w:rPr>
            </w:pPr>
          </w:p>
        </w:tc>
        <w:tc>
          <w:tcPr>
            <w:tcW w:w="3578" w:type="dxa"/>
            <w:tcBorders>
              <w:left w:val="single" w:color="auto" w:sz="4" w:space="0"/>
              <w:bottom w:val="single" w:color="auto" w:sz="4" w:space="0"/>
              <w:right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sz w:val="18"/>
                <w:szCs w:val="18"/>
                <w:highlight w:val="none"/>
              </w:rPr>
            </w:pPr>
            <w:r>
              <w:rPr>
                <w:rFonts w:hint="eastAsia" w:ascii="宋体" w:hAnsi="宋体" w:cs="宋体"/>
                <w:color w:val="auto"/>
                <w:kern w:val="0"/>
                <w:sz w:val="18"/>
                <w:szCs w:val="18"/>
                <w:highlight w:val="none"/>
                <w:lang w:bidi="ar"/>
              </w:rPr>
              <w:t>主要</w:t>
            </w:r>
            <w:r>
              <w:rPr>
                <w:rFonts w:hint="eastAsia" w:ascii="宋体" w:hAnsi="宋体" w:cs="宋体"/>
                <w:color w:val="auto"/>
                <w:kern w:val="0"/>
                <w:sz w:val="18"/>
                <w:szCs w:val="18"/>
                <w:highlight w:val="none"/>
                <w:lang w:eastAsia="zh-CN" w:bidi="ar"/>
              </w:rPr>
              <w:t>施工内容</w:t>
            </w:r>
          </w:p>
        </w:tc>
        <w:tc>
          <w:tcPr>
            <w:tcW w:w="683" w:type="dxa"/>
            <w:tcBorders>
              <w:left w:val="single" w:color="auto" w:sz="4" w:space="0"/>
              <w:bottom w:val="single" w:color="auto" w:sz="4" w:space="0"/>
            </w:tcBorders>
            <w:tcMar>
              <w:top w:w="15" w:type="dxa"/>
              <w:left w:w="15" w:type="dxa"/>
              <w:right w:w="15" w:type="dxa"/>
            </w:tcMar>
            <w:vAlign w:val="center"/>
          </w:tcPr>
          <w:p>
            <w:pPr>
              <w:widowControl/>
              <w:tabs>
                <w:tab w:val="left" w:pos="416"/>
              </w:tabs>
              <w:jc w:val="center"/>
              <w:textAlignment w:val="center"/>
              <w:rPr>
                <w:rFonts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工期（月）</w:t>
            </w:r>
          </w:p>
        </w:tc>
      </w:tr>
      <w:tr>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2123" w:hRule="atLeast"/>
        </w:trPr>
        <w:tc>
          <w:tcPr>
            <w:tcW w:w="738" w:type="dxa"/>
            <w:tcBorders>
              <w:top w:val="single" w:color="auto" w:sz="4" w:space="0"/>
              <w:left w:val="single" w:color="auto" w:sz="4" w:space="0"/>
              <w:right w:val="single" w:color="auto" w:sz="4" w:space="0"/>
            </w:tcBorders>
            <w:tcMar>
              <w:top w:w="15" w:type="dxa"/>
              <w:left w:w="15" w:type="dxa"/>
              <w:right w:w="15" w:type="dxa"/>
            </w:tcMar>
            <w:vAlign w:val="center"/>
          </w:tcPr>
          <w:p>
            <w:pPr>
              <w:widowControl/>
              <w:jc w:val="center"/>
              <w:textAlignment w:val="center"/>
              <w:rPr>
                <w:rFonts w:hint="default" w:ascii="宋体" w:hAnsi="宋体" w:cs="宋体"/>
                <w:color w:val="auto"/>
                <w:sz w:val="18"/>
                <w:szCs w:val="18"/>
                <w:highlight w:val="none"/>
                <w:lang w:val="en-US" w:eastAsia="zh-CN"/>
              </w:rPr>
            </w:pPr>
            <w:r>
              <w:rPr>
                <w:rFonts w:hint="eastAsia" w:ascii="宋体" w:hAnsi="宋体" w:cs="宋体"/>
                <w:color w:val="auto"/>
                <w:sz w:val="18"/>
                <w:szCs w:val="18"/>
                <w:highlight w:val="none"/>
                <w:lang w:val="en-US" w:eastAsia="zh-CN"/>
              </w:rPr>
              <w:t>TJ4-11</w:t>
            </w:r>
          </w:p>
        </w:tc>
        <w:tc>
          <w:tcPr>
            <w:tcW w:w="870"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神座隧道斜井</w:t>
            </w:r>
          </w:p>
        </w:tc>
        <w:tc>
          <w:tcPr>
            <w:tcW w:w="2160"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highlight w:val="none"/>
              </w:rPr>
            </w:pPr>
            <w:r>
              <w:rPr>
                <w:rFonts w:hint="eastAsia" w:ascii="宋体" w:hAnsi="宋体" w:eastAsia="宋体" w:cs="宋体"/>
                <w:sz w:val="18"/>
                <w:szCs w:val="18"/>
                <w:highlight w:val="none"/>
              </w:rPr>
              <w:t>XJK0+000 ～ XJK1+108</w:t>
            </w:r>
          </w:p>
        </w:tc>
        <w:tc>
          <w:tcPr>
            <w:tcW w:w="1395"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color w:val="auto"/>
                <w:kern w:val="0"/>
                <w:sz w:val="18"/>
                <w:szCs w:val="18"/>
                <w:highlight w:val="none"/>
                <w:lang w:bidi="ar"/>
              </w:rPr>
            </w:pPr>
            <w:r>
              <w:rPr>
                <w:rFonts w:hint="eastAsia" w:ascii="宋体" w:hAnsi="宋体" w:cs="宋体"/>
                <w:color w:val="auto"/>
                <w:kern w:val="0"/>
                <w:sz w:val="18"/>
                <w:szCs w:val="18"/>
                <w:highlight w:val="none"/>
                <w:lang w:bidi="ar"/>
              </w:rPr>
              <w:t>1107.501m</w:t>
            </w:r>
          </w:p>
        </w:tc>
        <w:tc>
          <w:tcPr>
            <w:tcW w:w="3578" w:type="dxa"/>
            <w:tcBorders>
              <w:top w:val="single" w:color="auto" w:sz="4" w:space="0"/>
              <w:left w:val="single" w:color="auto" w:sz="4" w:space="0"/>
              <w:right w:val="single" w:color="auto" w:sz="4" w:space="0"/>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1、钢筋加工及安装，斜井开挖、初支、衬砌，防排水工程等；协作驻地等生活设施。</w:t>
            </w:r>
          </w:p>
          <w:p>
            <w:pPr>
              <w:keepNext w:val="0"/>
              <w:keepLines w:val="0"/>
              <w:widowControl/>
              <w:suppressLineNumbers w:val="0"/>
              <w:jc w:val="left"/>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2、斜井外永临结合便道：长2.598Km，宽8.5m，填方57626.7m³，挖方21349.5m³。</w:t>
            </w:r>
          </w:p>
        </w:tc>
        <w:tc>
          <w:tcPr>
            <w:tcW w:w="683" w:type="dxa"/>
            <w:tcBorders>
              <w:top w:val="single" w:color="auto" w:sz="4" w:space="0"/>
              <w:left w:val="single" w:color="auto" w:sz="4" w:space="0"/>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
              </w:rPr>
            </w:pPr>
            <w:r>
              <w:rPr>
                <w:rFonts w:hint="eastAsia" w:ascii="宋体" w:hAnsi="宋体" w:cs="宋体"/>
                <w:color w:val="auto"/>
                <w:kern w:val="0"/>
                <w:sz w:val="18"/>
                <w:szCs w:val="18"/>
                <w:highlight w:val="none"/>
                <w:lang w:val="en-US" w:eastAsia="zh-CN" w:bidi="ar"/>
              </w:rPr>
              <w:t>12</w:t>
            </w:r>
          </w:p>
        </w:tc>
      </w:tr>
    </w:tbl>
    <w:p>
      <w:pPr>
        <w:pStyle w:val="27"/>
        <w:rPr>
          <w:rFonts w:hint="eastAsia"/>
        </w:rPr>
        <w:sectPr>
          <w:headerReference r:id="rId3" w:type="default"/>
          <w:footerReference r:id="rId4" w:type="default"/>
          <w:pgSz w:w="11911" w:h="16838"/>
          <w:pgMar w:top="1599" w:right="1179" w:bottom="1298" w:left="1100" w:header="0" w:footer="567" w:gutter="0"/>
          <w:pgBorders>
            <w:top w:val="none" w:sz="0" w:space="0"/>
            <w:left w:val="none" w:sz="0" w:space="0"/>
            <w:bottom w:val="none" w:sz="0" w:space="0"/>
            <w:right w:val="none" w:sz="0" w:space="0"/>
          </w:pgBorders>
          <w:pgNumType w:fmt="decimal" w:start="1"/>
          <w:cols w:space="720" w:num="1"/>
          <w:docGrid w:linePitch="1" w:charSpace="0"/>
        </w:sectPr>
      </w:pPr>
    </w:p>
    <w:p>
      <w:pPr>
        <w:pStyle w:val="2"/>
        <w:autoSpaceDE w:val="0"/>
        <w:autoSpaceDN w:val="0"/>
        <w:spacing w:before="122"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7"/>
        <w:ind w:firstLine="0"/>
        <w:jc w:val="center"/>
        <w:rPr>
          <w:rFonts w:hint="eastAsia" w:ascii="仿宋" w:hAnsi="仿宋" w:eastAsia="仿宋" w:cs="仿宋"/>
          <w:b/>
          <w:bCs/>
          <w:color w:val="auto"/>
          <w:kern w:val="0"/>
          <w:sz w:val="30"/>
          <w:szCs w:val="30"/>
          <w:highlight w:val="none"/>
          <w:lang w:val="en-US" w:eastAsia="zh-CN" w:bidi="ar-SA"/>
        </w:rPr>
      </w:pPr>
      <w:r>
        <w:rPr>
          <w:rFonts w:hint="eastAsia" w:ascii="仿宋" w:hAnsi="仿宋" w:eastAsia="仿宋" w:cs="仿宋"/>
          <w:b/>
          <w:bCs/>
          <w:color w:val="auto"/>
          <w:kern w:val="0"/>
          <w:sz w:val="30"/>
          <w:szCs w:val="30"/>
          <w:highlight w:val="none"/>
          <w:lang w:val="en-US" w:eastAsia="zh-CN" w:bidi="ar-SA"/>
        </w:rPr>
        <w:t>久马高速公路TJ4项目土建工程神座隧道斜井劳务合作项目</w:t>
      </w:r>
    </w:p>
    <w:p>
      <w:pPr>
        <w:pStyle w:val="27"/>
        <w:ind w:firstLine="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企业资质等级要求</w:t>
      </w:r>
      <w:r>
        <w:rPr>
          <w:rFonts w:hint="eastAsia" w:ascii="仿宋" w:hAnsi="仿宋" w:eastAsia="仿宋" w:cs="仿宋"/>
          <w:b/>
          <w:bCs/>
          <w:color w:val="auto"/>
          <w:sz w:val="32"/>
          <w:szCs w:val="32"/>
          <w:highlight w:val="none"/>
          <w:lang w:eastAsia="zh-CN"/>
        </w:rPr>
        <w:t>、业绩基本</w:t>
      </w:r>
      <w:r>
        <w:rPr>
          <w:rFonts w:hint="eastAsia" w:ascii="仿宋" w:hAnsi="仿宋" w:eastAsia="仿宋" w:cs="仿宋"/>
          <w:b/>
          <w:bCs/>
          <w:color w:val="auto"/>
          <w:sz w:val="32"/>
          <w:szCs w:val="32"/>
          <w:highlight w:val="none"/>
        </w:rPr>
        <w:t>要求</w:t>
      </w:r>
    </w:p>
    <w:p>
      <w:pPr>
        <w:rPr>
          <w:rFonts w:hint="eastAsia"/>
        </w:rPr>
      </w:pPr>
    </w:p>
    <w:tbl>
      <w:tblPr>
        <w:tblStyle w:val="22"/>
        <w:tblpPr w:leftFromText="180" w:rightFromText="180" w:vertAnchor="text" w:horzAnchor="page" w:tblpX="1104" w:tblpY="89"/>
        <w:tblOverlap w:val="never"/>
        <w:tblW w:w="963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775"/>
        <w:gridCol w:w="1966"/>
        <w:gridCol w:w="2674"/>
        <w:gridCol w:w="3045"/>
        <w:gridCol w:w="1173"/>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815" w:hRule="atLeast"/>
          <w:tblHeader/>
        </w:trPr>
        <w:tc>
          <w:tcPr>
            <w:tcW w:w="775" w:type="dxa"/>
            <w:tcBorders>
              <w:tl2br w:val="nil"/>
              <w:tr2bl w:val="nil"/>
            </w:tcBorders>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2"/>
                <w:sz w:val="18"/>
                <w:szCs w:val="18"/>
                <w:highlight w:val="none"/>
                <w:lang w:val="en-US" w:eastAsia="zh-CN" w:bidi="ar-SA"/>
              </w:rPr>
            </w:pPr>
            <w:r>
              <w:rPr>
                <w:rFonts w:hint="eastAsia" w:asciiTheme="minorEastAsia" w:hAnsiTheme="minorEastAsia" w:eastAsiaTheme="minorEastAsia" w:cstheme="minorEastAsia"/>
                <w:color w:val="auto"/>
                <w:kern w:val="0"/>
                <w:sz w:val="18"/>
                <w:szCs w:val="18"/>
                <w:highlight w:val="none"/>
                <w:lang w:val="en-US" w:eastAsia="zh-CN" w:bidi="ar"/>
              </w:rPr>
              <w:t>分段号</w:t>
            </w:r>
          </w:p>
        </w:tc>
        <w:tc>
          <w:tcPr>
            <w:tcW w:w="1966" w:type="dxa"/>
            <w:tcBorders>
              <w:tl2br w:val="nil"/>
              <w:tr2bl w:val="nil"/>
            </w:tcBorders>
            <w:tcMar>
              <w:top w:w="15" w:type="dxa"/>
              <w:left w:w="15" w:type="dxa"/>
              <w:right w:w="15" w:type="dxa"/>
            </w:tcMar>
            <w:vAlign w:val="center"/>
          </w:tcPr>
          <w:p>
            <w:pPr>
              <w:pStyle w:val="27"/>
              <w:spacing w:line="360" w:lineRule="auto"/>
              <w:ind w:firstLine="0" w:firstLineChars="0"/>
              <w:jc w:val="center"/>
              <w:rPr>
                <w:rFonts w:hint="eastAsia" w:ascii="宋体" w:hAnsi="宋体" w:eastAsia="宋体" w:cs="宋体"/>
                <w:color w:val="auto"/>
                <w:sz w:val="18"/>
                <w:szCs w:val="18"/>
                <w:highlight w:val="none"/>
              </w:rPr>
            </w:pPr>
            <w:r>
              <w:rPr>
                <w:rFonts w:hint="eastAsia" w:asciiTheme="minorEastAsia" w:hAnsiTheme="minorEastAsia" w:eastAsiaTheme="minorEastAsia" w:cstheme="minorEastAsia"/>
                <w:color w:val="auto"/>
                <w:kern w:val="0"/>
                <w:sz w:val="18"/>
                <w:szCs w:val="18"/>
                <w:highlight w:val="none"/>
                <w:lang w:val="en-US" w:eastAsia="zh-CN" w:bidi="ar"/>
              </w:rPr>
              <w:t>桩号</w:t>
            </w:r>
          </w:p>
        </w:tc>
        <w:tc>
          <w:tcPr>
            <w:tcW w:w="2674" w:type="dxa"/>
            <w:tcBorders>
              <w:tl2br w:val="nil"/>
              <w:tr2bl w:val="nil"/>
            </w:tcBorders>
            <w:tcMar>
              <w:top w:w="15" w:type="dxa"/>
              <w:left w:w="15" w:type="dxa"/>
              <w:right w:w="15" w:type="dxa"/>
            </w:tcMar>
            <w:vAlign w:val="center"/>
          </w:tcPr>
          <w:p>
            <w:pPr>
              <w:pStyle w:val="55"/>
              <w:kinsoku w:val="0"/>
              <w:overflowPunct w:val="0"/>
              <w:spacing w:line="360" w:lineRule="auto"/>
              <w:ind w:left="426" w:leftChars="0" w:right="344" w:rightChars="0"/>
              <w:jc w:val="center"/>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施工企业资质等级要求</w:t>
            </w:r>
          </w:p>
        </w:tc>
        <w:tc>
          <w:tcPr>
            <w:tcW w:w="3045" w:type="dxa"/>
            <w:tcBorders>
              <w:tl2br w:val="nil"/>
              <w:tr2bl w:val="nil"/>
            </w:tcBorders>
            <w:tcMar>
              <w:top w:w="15" w:type="dxa"/>
              <w:left w:w="15" w:type="dxa"/>
              <w:right w:w="15" w:type="dxa"/>
            </w:tcMar>
            <w:vAlign w:val="center"/>
          </w:tcPr>
          <w:p>
            <w:pPr>
              <w:pStyle w:val="55"/>
              <w:widowControl/>
              <w:kinsoku w:val="0"/>
              <w:overflowPunct w:val="0"/>
              <w:spacing w:line="360" w:lineRule="auto"/>
              <w:ind w:left="426" w:leftChars="0" w:right="344" w:rightChars="0"/>
              <w:jc w:val="center"/>
              <w:textAlignment w:val="center"/>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业绩基本要求</w:t>
            </w:r>
          </w:p>
        </w:tc>
        <w:tc>
          <w:tcPr>
            <w:tcW w:w="1173" w:type="dxa"/>
            <w:tcBorders>
              <w:tl2br w:val="nil"/>
              <w:tr2bl w:val="nil"/>
            </w:tcBorders>
            <w:tcMar>
              <w:top w:w="15" w:type="dxa"/>
              <w:left w:w="15" w:type="dxa"/>
              <w:right w:w="15" w:type="dxa"/>
            </w:tcMar>
            <w:vAlign w:val="center"/>
          </w:tcPr>
          <w:p>
            <w:pPr>
              <w:widowControl/>
              <w:tabs>
                <w:tab w:val="left" w:pos="416"/>
              </w:tabs>
              <w:jc w:val="center"/>
              <w:textAlignment w:val="center"/>
              <w:rPr>
                <w:rFonts w:hint="eastAsia" w:asciiTheme="minorEastAsia" w:hAnsiTheme="minorEastAsia" w:eastAsiaTheme="minorEastAsia" w:cstheme="minorEastAsia"/>
                <w:color w:val="auto"/>
                <w:kern w:val="0"/>
                <w:sz w:val="21"/>
                <w:szCs w:val="21"/>
                <w:highlight w:val="none"/>
                <w:lang w:eastAsia="zh-CN" w:bidi="ar"/>
              </w:rPr>
            </w:pPr>
            <w:r>
              <w:rPr>
                <w:rFonts w:hint="eastAsia" w:asciiTheme="minorEastAsia" w:hAnsiTheme="minorEastAsia" w:eastAsiaTheme="minorEastAsia" w:cstheme="minorEastAsia"/>
                <w:color w:val="auto"/>
                <w:kern w:val="0"/>
                <w:sz w:val="21"/>
                <w:szCs w:val="21"/>
                <w:highlight w:val="none"/>
                <w:lang w:eastAsia="zh-CN"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508" w:hRule="atLeast"/>
        </w:trPr>
        <w:tc>
          <w:tcPr>
            <w:tcW w:w="775" w:type="dxa"/>
            <w:tcBorders>
              <w:tl2br w:val="nil"/>
              <w:tr2bl w:val="nil"/>
            </w:tcBorders>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kern w:val="0"/>
                <w:sz w:val="18"/>
                <w:szCs w:val="18"/>
                <w:highlight w:val="none"/>
                <w:lang w:val="en-US" w:eastAsia="zh-CN"/>
              </w:rPr>
            </w:pPr>
            <w:r>
              <w:rPr>
                <w:rFonts w:hint="eastAsia" w:ascii="宋体" w:hAnsi="宋体" w:cs="宋体"/>
                <w:color w:val="auto"/>
                <w:sz w:val="18"/>
                <w:szCs w:val="18"/>
                <w:highlight w:val="none"/>
                <w:lang w:val="en-US" w:eastAsia="zh-CN"/>
              </w:rPr>
              <w:t>TJ4-11</w:t>
            </w:r>
          </w:p>
        </w:tc>
        <w:tc>
          <w:tcPr>
            <w:tcW w:w="1966" w:type="dxa"/>
            <w:tcBorders>
              <w:tl2br w:val="nil"/>
              <w:tr2bl w:val="nil"/>
            </w:tcBorders>
            <w:tcMar>
              <w:top w:w="15" w:type="dxa"/>
              <w:left w:w="15" w:type="dxa"/>
              <w:right w:w="15" w:type="dxa"/>
            </w:tcMar>
            <w:vAlign w:val="center"/>
          </w:tcPr>
          <w:p>
            <w:pPr>
              <w:widowControl/>
              <w:spacing w:line="360" w:lineRule="auto"/>
              <w:ind w:firstLine="0" w:firstLineChars="0"/>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sz w:val="18"/>
                <w:szCs w:val="18"/>
                <w:highlight w:val="none"/>
              </w:rPr>
              <w:t>XJK0+000～XJK1+108</w:t>
            </w:r>
          </w:p>
        </w:tc>
        <w:tc>
          <w:tcPr>
            <w:tcW w:w="2674" w:type="dxa"/>
            <w:tcBorders>
              <w:tl2br w:val="nil"/>
              <w:tr2bl w:val="nil"/>
            </w:tcBorders>
            <w:tcMar>
              <w:top w:w="15" w:type="dxa"/>
              <w:left w:w="15" w:type="dxa"/>
              <w:right w:w="15" w:type="dxa"/>
            </w:tcMar>
            <w:vAlign w:val="center"/>
          </w:tcPr>
          <w:p>
            <w:pPr>
              <w:widowControl/>
              <w:spacing w:line="360" w:lineRule="auto"/>
              <w:jc w:val="left"/>
              <w:textAlignment w:val="center"/>
              <w:rPr>
                <w:rFonts w:hint="default"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 xml:space="preserve"> </w:t>
            </w:r>
            <w:r>
              <w:rPr>
                <w:rFonts w:hint="eastAsia" w:ascii="宋体" w:hAnsi="宋体" w:eastAsia="宋体" w:cs="宋体"/>
                <w:i w:val="0"/>
                <w:color w:val="auto"/>
                <w:kern w:val="0"/>
                <w:sz w:val="18"/>
                <w:szCs w:val="18"/>
                <w:highlight w:val="none"/>
                <w:u w:val="none"/>
                <w:lang w:val="en-US" w:eastAsia="zh-CN" w:bidi="ar"/>
              </w:rPr>
              <w:t xml:space="preserve">具有政府主管部门颁布的施工劳务资质或公路工程施工总承包三级或隧道工程专业承包三级及以上资质。 </w:t>
            </w:r>
          </w:p>
        </w:tc>
        <w:tc>
          <w:tcPr>
            <w:tcW w:w="3045" w:type="dxa"/>
            <w:tcBorders>
              <w:tl2br w:val="nil"/>
              <w:tr2bl w:val="nil"/>
            </w:tcBorders>
            <w:tcMar>
              <w:top w:w="15" w:type="dxa"/>
              <w:left w:w="15" w:type="dxa"/>
              <w:right w:w="15" w:type="dxa"/>
            </w:tcMar>
            <w:vAlign w:val="center"/>
          </w:tcPr>
          <w:p>
            <w:pPr>
              <w:keepNext w:val="0"/>
              <w:keepLines w:val="0"/>
              <w:widowControl/>
              <w:suppressLineNumbers w:val="0"/>
              <w:spacing w:line="360" w:lineRule="auto"/>
              <w:ind w:firstLine="180" w:firstLineChars="100"/>
              <w:jc w:val="left"/>
              <w:textAlignment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eastAsia="宋体" w:cs="宋体"/>
                <w:i w:val="0"/>
                <w:color w:val="auto"/>
                <w:kern w:val="0"/>
                <w:sz w:val="18"/>
                <w:szCs w:val="18"/>
                <w:highlight w:val="none"/>
                <w:u w:val="none"/>
                <w:lang w:val="en-US" w:eastAsia="zh-CN" w:bidi="ar"/>
              </w:rPr>
              <w:t>5年内</w:t>
            </w:r>
            <w:r>
              <w:rPr>
                <w:rFonts w:hint="eastAsia" w:ascii="宋体" w:hAnsi="宋体" w:cs="宋体"/>
                <w:i w:val="0"/>
                <w:color w:val="auto"/>
                <w:kern w:val="0"/>
                <w:sz w:val="18"/>
                <w:szCs w:val="18"/>
                <w:highlight w:val="none"/>
                <w:u w:val="none"/>
                <w:lang w:val="en-US" w:eastAsia="zh-CN" w:bidi="ar"/>
              </w:rPr>
              <w:t>（2017年1月1日至今）</w:t>
            </w:r>
            <w:r>
              <w:rPr>
                <w:rFonts w:hint="eastAsia" w:ascii="宋体" w:hAnsi="宋体" w:eastAsia="宋体" w:cs="宋体"/>
                <w:i w:val="0"/>
                <w:color w:val="auto"/>
                <w:kern w:val="0"/>
                <w:sz w:val="18"/>
                <w:szCs w:val="18"/>
                <w:highlight w:val="none"/>
                <w:u w:val="none"/>
                <w:lang w:val="en-US" w:eastAsia="zh-CN" w:bidi="ar"/>
              </w:rPr>
              <w:t>具有</w:t>
            </w:r>
            <w:r>
              <w:rPr>
                <w:rFonts w:hint="eastAsia" w:ascii="宋体" w:hAnsi="宋体" w:cs="宋体"/>
                <w:i w:val="0"/>
                <w:color w:val="auto"/>
                <w:kern w:val="0"/>
                <w:sz w:val="18"/>
                <w:szCs w:val="18"/>
                <w:highlight w:val="none"/>
                <w:u w:val="none"/>
                <w:lang w:val="en-US" w:eastAsia="zh-CN" w:bidi="ar"/>
              </w:rPr>
              <w:t>1</w:t>
            </w:r>
            <w:r>
              <w:rPr>
                <w:rFonts w:hint="eastAsia" w:ascii="宋体" w:hAnsi="宋体" w:eastAsia="宋体" w:cs="宋体"/>
                <w:i w:val="0"/>
                <w:color w:val="auto"/>
                <w:kern w:val="0"/>
                <w:sz w:val="18"/>
                <w:szCs w:val="18"/>
                <w:highlight w:val="none"/>
                <w:u w:val="none"/>
                <w:lang w:val="en-US" w:eastAsia="zh-CN" w:bidi="ar"/>
              </w:rPr>
              <w:t>个</w:t>
            </w:r>
            <w:r>
              <w:rPr>
                <w:rFonts w:hint="eastAsia" w:ascii="宋体" w:hAnsi="宋体" w:cs="宋体"/>
                <w:i w:val="0"/>
                <w:color w:val="auto"/>
                <w:kern w:val="0"/>
                <w:sz w:val="18"/>
                <w:szCs w:val="18"/>
                <w:highlight w:val="none"/>
                <w:u w:val="none"/>
                <w:lang w:val="en-US" w:eastAsia="zh-CN" w:bidi="ar"/>
              </w:rPr>
              <w:t>及以上新建/在建</w:t>
            </w:r>
            <w:r>
              <w:rPr>
                <w:rFonts w:hint="eastAsia" w:ascii="宋体" w:hAnsi="宋体" w:eastAsia="宋体" w:cs="宋体"/>
                <w:i w:val="0"/>
                <w:color w:val="auto"/>
                <w:kern w:val="0"/>
                <w:sz w:val="18"/>
                <w:szCs w:val="18"/>
                <w:highlight w:val="none"/>
                <w:u w:val="none"/>
                <w:lang w:val="en-US" w:eastAsia="zh-CN" w:bidi="ar"/>
              </w:rPr>
              <w:t>高速公路</w:t>
            </w:r>
            <w:r>
              <w:rPr>
                <w:rFonts w:hint="eastAsia" w:ascii="宋体" w:hAnsi="宋体" w:cs="宋体"/>
                <w:i w:val="0"/>
                <w:color w:val="auto"/>
                <w:kern w:val="0"/>
                <w:sz w:val="18"/>
                <w:szCs w:val="18"/>
                <w:highlight w:val="none"/>
                <w:u w:val="none"/>
                <w:lang w:val="en-US" w:eastAsia="zh-CN" w:bidi="ar"/>
              </w:rPr>
              <w:t>隧道工程</w:t>
            </w:r>
            <w:r>
              <w:rPr>
                <w:rFonts w:hint="eastAsia" w:ascii="宋体" w:hAnsi="宋体" w:eastAsia="宋体" w:cs="宋体"/>
                <w:i w:val="0"/>
                <w:color w:val="auto"/>
                <w:kern w:val="0"/>
                <w:sz w:val="18"/>
                <w:szCs w:val="18"/>
                <w:highlight w:val="none"/>
                <w:u w:val="none"/>
                <w:lang w:val="en-US" w:eastAsia="zh-CN" w:bidi="ar"/>
              </w:rPr>
              <w:t>施工业绩。</w:t>
            </w:r>
          </w:p>
        </w:tc>
        <w:tc>
          <w:tcPr>
            <w:tcW w:w="1173" w:type="dxa"/>
            <w:tcBorders>
              <w:tl2br w:val="nil"/>
              <w:tr2bl w:val="nil"/>
            </w:tcBorders>
            <w:tcMar>
              <w:top w:w="15" w:type="dxa"/>
              <w:left w:w="15" w:type="dxa"/>
              <w:right w:w="15" w:type="dxa"/>
            </w:tcMar>
            <w:vAlign w:val="center"/>
          </w:tcPr>
          <w:p>
            <w:pPr>
              <w:keepNext w:val="0"/>
              <w:keepLines w:val="0"/>
              <w:widowControl/>
              <w:suppressLineNumbers w:val="0"/>
              <w:spacing w:line="360" w:lineRule="auto"/>
              <w:jc w:val="left"/>
              <w:textAlignment w:val="center"/>
              <w:rPr>
                <w:rFonts w:hint="default" w:asciiTheme="minorEastAsia" w:hAnsiTheme="minorEastAsia" w:eastAsiaTheme="minorEastAsia" w:cstheme="minorEastAsia"/>
                <w:color w:val="auto"/>
                <w:kern w:val="0"/>
                <w:sz w:val="21"/>
                <w:szCs w:val="21"/>
                <w:highlight w:val="none"/>
                <w:lang w:val="en-US" w:eastAsia="zh-CN" w:bidi="ar"/>
              </w:rPr>
            </w:pPr>
          </w:p>
        </w:tc>
      </w:tr>
    </w:tbl>
    <w:p>
      <w:pPr>
        <w:rPr>
          <w:rFonts w:hint="eastAsia"/>
          <w:lang w:eastAsia="zh-CN"/>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27"/>
        <w:rPr>
          <w:rFonts w:hint="eastAsia"/>
          <w:lang w:eastAsia="zh-CN"/>
        </w:rPr>
      </w:pPr>
    </w:p>
    <w:p>
      <w:pPr>
        <w:pStyle w:val="27"/>
        <w:ind w:left="0" w:leftChars="0" w:firstLine="0" w:firstLineChars="0"/>
        <w:jc w:val="left"/>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val="en-US" w:eastAsia="zh-CN"/>
        </w:rPr>
        <w:t>三</w:t>
      </w:r>
    </w:p>
    <w:p>
      <w:pPr>
        <w:pStyle w:val="27"/>
        <w:ind w:firstLine="0"/>
        <w:jc w:val="center"/>
        <w:rPr>
          <w:rFonts w:hint="eastAsia" w:cs="仿宋"/>
          <w:b/>
          <w:bCs/>
          <w:color w:val="auto"/>
          <w:sz w:val="32"/>
          <w:szCs w:val="32"/>
          <w:highlight w:val="none"/>
        </w:rPr>
      </w:pPr>
    </w:p>
    <w:p>
      <w:pPr>
        <w:pStyle w:val="27"/>
        <w:ind w:firstLine="0"/>
        <w:jc w:val="left"/>
        <w:rPr>
          <w:rFonts w:hint="default" w:ascii="宋体" w:hAnsi="宋体" w:eastAsia="宋体" w:cs="宋体"/>
          <w:b/>
          <w:color w:val="auto"/>
          <w:sz w:val="28"/>
          <w:szCs w:val="28"/>
          <w:highlight w:val="none"/>
          <w:lang w:val="en-US" w:eastAsia="zh-CN"/>
        </w:rPr>
      </w:pPr>
    </w:p>
    <w:tbl>
      <w:tblPr>
        <w:tblStyle w:val="22"/>
        <w:tblpPr w:leftFromText="180" w:rightFromText="180" w:vertAnchor="text" w:tblpY="1"/>
        <w:tblOverlap w:val="never"/>
        <w:tblW w:w="8929" w:type="dxa"/>
        <w:tblInd w:w="0" w:type="dxa"/>
        <w:tblBorders>
          <w:top w:val="none" w:color="auto" w:sz="0" w:space="0"/>
          <w:left w:val="none" w:color="auto" w:sz="0" w:space="0"/>
          <w:bottom w:val="none" w:color="auto" w:sz="0" w:space="0"/>
          <w:right w:val="none" w:color="auto" w:sz="0" w:space="0"/>
          <w:insideH w:val="none" w:color="auto" w:sz="0" w:space="0"/>
          <w:insideV w:val="single" w:color="000000" w:sz="4" w:space="0"/>
        </w:tblBorders>
        <w:tblLayout w:type="fixed"/>
        <w:tblCellMar>
          <w:top w:w="0" w:type="dxa"/>
          <w:left w:w="0" w:type="dxa"/>
          <w:bottom w:w="0" w:type="dxa"/>
          <w:right w:w="0" w:type="dxa"/>
        </w:tblCellMar>
      </w:tblPr>
      <w:tblGrid>
        <w:gridCol w:w="649"/>
        <w:gridCol w:w="1537"/>
        <w:gridCol w:w="3315"/>
        <w:gridCol w:w="720"/>
        <w:gridCol w:w="2708"/>
      </w:tblGrid>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507" w:hRule="atLeast"/>
        </w:trPr>
        <w:tc>
          <w:tcPr>
            <w:tcW w:w="8929" w:type="dxa"/>
            <w:gridSpan w:val="5"/>
            <w:tcBorders>
              <w:bottom w:val="single" w:color="auto" w:sz="4" w:space="0"/>
              <w:tl2br w:val="nil"/>
              <w:tr2bl w:val="nil"/>
            </w:tcBorders>
            <w:tcMar>
              <w:top w:w="15" w:type="dxa"/>
              <w:left w:w="15" w:type="dxa"/>
              <w:right w:w="15" w:type="dxa"/>
            </w:tcMar>
            <w:vAlign w:val="center"/>
          </w:tcPr>
          <w:p>
            <w:pPr>
              <w:keepNext w:val="0"/>
              <w:keepLines w:val="0"/>
              <w:widowControl/>
              <w:suppressLineNumbers w:val="0"/>
              <w:ind w:firstLine="0" w:firstLineChars="0"/>
              <w:jc w:val="center"/>
              <w:textAlignment w:val="center"/>
              <w:rPr>
                <w:rFonts w:hint="eastAsia" w:ascii="仿宋" w:hAnsi="仿宋" w:eastAsia="仿宋" w:cs="仿宋"/>
                <w:b/>
                <w:bCs/>
                <w:color w:val="auto"/>
                <w:kern w:val="0"/>
                <w:sz w:val="30"/>
                <w:szCs w:val="30"/>
                <w:highlight w:val="none"/>
                <w:lang w:val="en-US" w:eastAsia="zh-CN" w:bidi="ar-SA"/>
              </w:rPr>
            </w:pPr>
            <w:r>
              <w:rPr>
                <w:rFonts w:hint="eastAsia" w:ascii="仿宋" w:hAnsi="仿宋" w:eastAsia="仿宋" w:cs="仿宋"/>
                <w:b/>
                <w:bCs/>
                <w:color w:val="auto"/>
                <w:kern w:val="0"/>
                <w:sz w:val="30"/>
                <w:szCs w:val="30"/>
                <w:highlight w:val="none"/>
                <w:lang w:val="en-US" w:eastAsia="zh-CN" w:bidi="ar-SA"/>
              </w:rPr>
              <w:t>久马高速公路TJ4项目土建工程神座隧道斜井劳务合作项目</w:t>
            </w:r>
          </w:p>
          <w:p>
            <w:pPr>
              <w:keepNext w:val="0"/>
              <w:keepLines w:val="0"/>
              <w:widowControl/>
              <w:suppressLineNumbers w:val="0"/>
              <w:ind w:firstLine="0" w:firstLineChars="0"/>
              <w:jc w:val="center"/>
              <w:textAlignment w:val="center"/>
              <w:rPr>
                <w:rFonts w:hint="default" w:ascii="宋体" w:hAnsi="宋体" w:eastAsia="宋体" w:cs="宋体"/>
                <w:b/>
                <w:i w:val="0"/>
                <w:color w:val="auto"/>
                <w:sz w:val="28"/>
                <w:szCs w:val="28"/>
                <w:highlight w:val="none"/>
                <w:u w:val="none"/>
                <w:lang w:val="en-US"/>
              </w:rPr>
            </w:pPr>
            <w:r>
              <w:rPr>
                <w:rFonts w:hint="eastAsia" w:ascii="仿宋" w:hAnsi="仿宋" w:eastAsia="仿宋" w:cs="仿宋"/>
                <w:b/>
                <w:bCs/>
                <w:color w:val="auto"/>
                <w:kern w:val="0"/>
                <w:sz w:val="30"/>
                <w:szCs w:val="30"/>
                <w:highlight w:val="none"/>
                <w:lang w:val="en-US" w:eastAsia="zh-CN" w:bidi="ar-SA"/>
              </w:rPr>
              <w:t>主要管理人员最低要求</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序号</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工 种</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default" w:ascii="宋体" w:hAnsi="宋体" w:eastAsia="宋体" w:cs="宋体"/>
                <w:i w:val="0"/>
                <w:color w:val="auto"/>
                <w:sz w:val="18"/>
                <w:szCs w:val="18"/>
                <w:highlight w:val="none"/>
                <w:u w:val="none"/>
                <w:lang w:val="en-US"/>
              </w:rPr>
            </w:pPr>
            <w:r>
              <w:rPr>
                <w:rFonts w:hint="eastAsia" w:ascii="宋体" w:hAnsi="宋体" w:cs="宋体"/>
                <w:i w:val="0"/>
                <w:color w:val="auto"/>
                <w:kern w:val="0"/>
                <w:sz w:val="18"/>
                <w:szCs w:val="18"/>
                <w:highlight w:val="none"/>
                <w:u w:val="none"/>
                <w:lang w:val="en-US" w:eastAsia="zh-CN" w:bidi="ar"/>
              </w:rPr>
              <w:t>工作任务</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人数</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ind w:firstLineChars="10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sz w:val="18"/>
                <w:szCs w:val="18"/>
                <w:highlight w:val="none"/>
                <w:u w:val="none"/>
                <w:lang w:eastAsia="zh-CN"/>
              </w:rPr>
            </w:pPr>
            <w:r>
              <w:rPr>
                <w:rFonts w:hint="eastAsia" w:ascii="宋体" w:hAnsi="宋体"/>
                <w:color w:val="auto"/>
                <w:kern w:val="0"/>
                <w:sz w:val="18"/>
                <w:szCs w:val="18"/>
                <w:highlight w:val="none"/>
                <w:lang w:eastAsia="zh-CN"/>
              </w:rPr>
              <w:t>项目</w:t>
            </w:r>
            <w:r>
              <w:rPr>
                <w:rFonts w:hint="eastAsia" w:ascii="宋体" w:hAnsi="宋体"/>
                <w:color w:val="auto"/>
                <w:kern w:val="0"/>
                <w:sz w:val="18"/>
                <w:szCs w:val="18"/>
                <w:highlight w:val="none"/>
                <w:lang w:val="en-US" w:eastAsia="zh-CN"/>
              </w:rPr>
              <w:t>负责人</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具有一个及以上基本业绩的相关管理经验，牵头负责项目总体工作</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r>
              <w:rPr>
                <w:rFonts w:hint="eastAsia" w:ascii="宋体" w:hAnsi="宋体" w:cs="宋体"/>
                <w:color w:val="auto"/>
                <w:kern w:val="0"/>
                <w:sz w:val="18"/>
                <w:szCs w:val="18"/>
                <w:highlight w:val="none"/>
                <w:lang w:val="en-US" w:eastAsia="zh-CN" w:bidi="ar"/>
              </w:rPr>
              <w:t>或发包单位证明等资料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2</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default" w:ascii="宋体" w:hAnsi="宋体" w:eastAsia="宋体" w:cs="宋体"/>
                <w:i w:val="0"/>
                <w:color w:val="auto"/>
                <w:sz w:val="18"/>
                <w:szCs w:val="18"/>
                <w:highlight w:val="none"/>
                <w:u w:val="none"/>
                <w:lang w:val="en-US"/>
              </w:rPr>
            </w:pPr>
            <w:r>
              <w:rPr>
                <w:rFonts w:hint="eastAsia" w:ascii="宋体"/>
                <w:color w:val="auto"/>
                <w:kern w:val="0"/>
                <w:sz w:val="18"/>
                <w:szCs w:val="18"/>
                <w:highlight w:val="none"/>
                <w:lang w:eastAsia="zh-CN"/>
              </w:rPr>
              <w:t>项目</w:t>
            </w:r>
            <w:r>
              <w:rPr>
                <w:rFonts w:hint="eastAsia" w:ascii="宋体"/>
                <w:color w:val="auto"/>
                <w:kern w:val="0"/>
                <w:sz w:val="18"/>
                <w:szCs w:val="18"/>
                <w:highlight w:val="none"/>
                <w:lang w:val="en-US" w:eastAsia="zh-CN"/>
              </w:rPr>
              <w:t>技术负责人</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具有一个及以上基本业绩的相关管理经验协助项目负责人负责项目进度、质量工作</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auto"/>
                <w:sz w:val="18"/>
                <w:szCs w:val="18"/>
                <w:highlight w:val="none"/>
                <w:u w:val="none"/>
              </w:rPr>
            </w:pPr>
            <w:r>
              <w:rPr>
                <w:rFonts w:hint="eastAsia" w:ascii="宋体" w:hAnsi="宋体" w:eastAsia="宋体" w:cs="宋体"/>
                <w:i w:val="0"/>
                <w:color w:val="auto"/>
                <w:kern w:val="0"/>
                <w:sz w:val="18"/>
                <w:szCs w:val="18"/>
                <w:highlight w:val="none"/>
                <w:u w:val="none"/>
                <w:lang w:val="en-US" w:eastAsia="zh-CN" w:bidi="ar"/>
              </w:rPr>
              <w:t>1</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r>
              <w:rPr>
                <w:rFonts w:hint="eastAsia" w:ascii="宋体" w:hAnsi="宋体" w:eastAsia="宋体" w:cs="宋体"/>
                <w:color w:val="auto"/>
                <w:kern w:val="0"/>
                <w:sz w:val="18"/>
                <w:szCs w:val="18"/>
                <w:highlight w:val="none"/>
                <w:lang w:val="en-US" w:eastAsia="zh-CN" w:bidi="ar"/>
              </w:rPr>
              <w:t>提供中标通知书</w:t>
            </w:r>
            <w:r>
              <w:rPr>
                <w:rFonts w:hint="eastAsia" w:ascii="宋体" w:hAnsi="宋体" w:cs="宋体"/>
                <w:color w:val="auto"/>
                <w:kern w:val="0"/>
                <w:sz w:val="18"/>
                <w:szCs w:val="18"/>
                <w:highlight w:val="none"/>
                <w:lang w:val="en-US" w:eastAsia="zh-CN" w:bidi="ar"/>
              </w:rPr>
              <w:t>或施工</w:t>
            </w:r>
            <w:r>
              <w:rPr>
                <w:rFonts w:hint="eastAsia" w:ascii="宋体" w:hAnsi="宋体" w:eastAsia="宋体" w:cs="宋体"/>
                <w:color w:val="auto"/>
                <w:kern w:val="0"/>
                <w:sz w:val="18"/>
                <w:szCs w:val="18"/>
                <w:highlight w:val="none"/>
                <w:lang w:val="en-US" w:eastAsia="zh-CN" w:bidi="ar"/>
              </w:rPr>
              <w:t>合同</w:t>
            </w:r>
            <w:r>
              <w:rPr>
                <w:rFonts w:hint="eastAsia" w:ascii="宋体" w:hAnsi="宋体" w:cs="宋体"/>
                <w:color w:val="auto"/>
                <w:kern w:val="0"/>
                <w:sz w:val="18"/>
                <w:szCs w:val="18"/>
                <w:highlight w:val="none"/>
                <w:lang w:val="en-US" w:eastAsia="zh-CN" w:bidi="ar"/>
              </w:rPr>
              <w:t>或发包单位证明等资料</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3</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hAnsi="宋体" w:eastAsia="宋体" w:cs="宋体"/>
                <w:i w:val="0"/>
                <w:color w:val="auto"/>
                <w:kern w:val="0"/>
                <w:sz w:val="18"/>
                <w:szCs w:val="18"/>
                <w:highlight w:val="none"/>
                <w:u w:val="none"/>
                <w:lang w:val="en-US" w:eastAsia="zh-CN" w:bidi="ar"/>
              </w:rPr>
            </w:pPr>
            <w:r>
              <w:rPr>
                <w:rFonts w:hint="eastAsia" w:ascii="宋体" w:hAnsi="宋体"/>
                <w:color w:val="auto"/>
                <w:kern w:val="0"/>
                <w:sz w:val="18"/>
                <w:szCs w:val="18"/>
                <w:highlight w:val="none"/>
              </w:rPr>
              <w:t>安全</w:t>
            </w:r>
            <w:r>
              <w:rPr>
                <w:rFonts w:hint="eastAsia" w:ascii="宋体" w:hAnsi="宋体"/>
                <w:color w:val="auto"/>
                <w:kern w:val="0"/>
                <w:sz w:val="18"/>
                <w:szCs w:val="18"/>
                <w:highlight w:val="none"/>
                <w:lang w:val="en-US" w:eastAsia="zh-CN"/>
              </w:rPr>
              <w:t>员</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协助项目负责人按照安全管理工作</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18"/>
                <w:szCs w:val="18"/>
                <w:highlight w:val="none"/>
                <w:u w:val="none"/>
                <w:lang w:val="en-US" w:eastAsia="zh-CN"/>
              </w:rPr>
            </w:pPr>
            <w:r>
              <w:rPr>
                <w:rFonts w:hint="eastAsia" w:ascii="宋体" w:hAnsi="宋体" w:eastAsia="宋体" w:cs="宋体"/>
                <w:color w:val="auto"/>
                <w:kern w:val="0"/>
                <w:sz w:val="18"/>
                <w:szCs w:val="18"/>
                <w:highlight w:val="none"/>
                <w:lang w:bidi="ar"/>
              </w:rPr>
              <w:t>具有主管部门颁发的</w:t>
            </w:r>
            <w:r>
              <w:rPr>
                <w:rFonts w:hint="eastAsia" w:ascii="宋体" w:hAnsi="宋体" w:eastAsia="宋体" w:cs="宋体"/>
                <w:color w:val="auto"/>
                <w:kern w:val="0"/>
                <w:sz w:val="18"/>
                <w:szCs w:val="18"/>
                <w:highlight w:val="none"/>
                <w:lang w:val="en-US" w:eastAsia="zh-CN" w:bidi="ar"/>
              </w:rPr>
              <w:t>安全员</w:t>
            </w:r>
            <w:r>
              <w:rPr>
                <w:rFonts w:hint="eastAsia" w:ascii="宋体" w:hAnsi="宋体" w:eastAsia="宋体" w:cs="宋体"/>
                <w:color w:val="auto"/>
                <w:kern w:val="0"/>
                <w:sz w:val="18"/>
                <w:szCs w:val="18"/>
                <w:highlight w:val="none"/>
                <w:lang w:bidi="ar"/>
              </w:rPr>
              <w:t>C</w:t>
            </w:r>
            <w:r>
              <w:rPr>
                <w:rFonts w:hint="eastAsia" w:ascii="宋体" w:hAnsi="宋体" w:eastAsia="宋体" w:cs="宋体"/>
                <w:color w:val="auto"/>
                <w:kern w:val="0"/>
                <w:sz w:val="18"/>
                <w:szCs w:val="18"/>
                <w:highlight w:val="none"/>
                <w:lang w:eastAsia="zh-CN" w:bidi="ar"/>
              </w:rPr>
              <w:t>类</w:t>
            </w:r>
            <w:r>
              <w:rPr>
                <w:rFonts w:hint="eastAsia" w:ascii="宋体" w:hAnsi="宋体" w:eastAsia="宋体" w:cs="宋体"/>
                <w:color w:val="auto"/>
                <w:kern w:val="0"/>
                <w:sz w:val="18"/>
                <w:szCs w:val="18"/>
                <w:highlight w:val="none"/>
                <w:lang w:bidi="ar"/>
              </w:rPr>
              <w:t>证书</w:t>
            </w:r>
            <w:r>
              <w:rPr>
                <w:rFonts w:hint="eastAsia" w:ascii="宋体" w:hAnsi="宋体" w:eastAsia="宋体" w:cs="宋体"/>
                <w:color w:val="auto"/>
                <w:kern w:val="0"/>
                <w:sz w:val="18"/>
                <w:szCs w:val="18"/>
                <w:highlight w:val="none"/>
                <w:lang w:eastAsia="zh-CN" w:bidi="ar"/>
              </w:rPr>
              <w:t>（</w:t>
            </w:r>
            <w:r>
              <w:rPr>
                <w:rFonts w:hint="eastAsia" w:ascii="宋体" w:hAnsi="宋体" w:eastAsia="宋体" w:cs="宋体"/>
                <w:color w:val="auto"/>
                <w:kern w:val="0"/>
                <w:sz w:val="18"/>
                <w:szCs w:val="18"/>
                <w:highlight w:val="none"/>
                <w:lang w:val="en-US" w:eastAsia="zh-CN" w:bidi="ar"/>
              </w:rPr>
              <w:t>建安C证或交安C证）</w:t>
            </w: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620"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4</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default" w:ascii="宋体" w:hAnsi="宋体" w:eastAsia="宋体"/>
                <w:color w:val="auto"/>
                <w:kern w:val="0"/>
                <w:sz w:val="18"/>
                <w:szCs w:val="18"/>
                <w:highlight w:val="none"/>
                <w:lang w:val="en-US" w:eastAsia="zh-CN"/>
              </w:rPr>
            </w:pPr>
            <w:r>
              <w:rPr>
                <w:rFonts w:hint="eastAsia" w:ascii="宋体" w:hAnsi="宋体"/>
                <w:color w:val="auto"/>
                <w:kern w:val="0"/>
                <w:sz w:val="18"/>
                <w:szCs w:val="18"/>
                <w:highlight w:val="none"/>
                <w:lang w:val="en-US" w:eastAsia="zh-CN"/>
              </w:rPr>
              <w:t>测量负责人</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协助项目技术负责人负责项目施工现场</w:t>
            </w:r>
          </w:p>
          <w:p>
            <w:pPr>
              <w:keepNext w:val="0"/>
              <w:keepLines w:val="0"/>
              <w:widowControl/>
              <w:suppressLineNumbers w:val="0"/>
              <w:jc w:val="center"/>
              <w:textAlignment w:val="center"/>
              <w:rPr>
                <w:rFonts w:hint="default" w:ascii="宋体" w:hAnsi="宋体" w:eastAsia="宋体" w:cs="宋体"/>
                <w:i w:val="0"/>
                <w:color w:val="auto"/>
                <w:sz w:val="18"/>
                <w:szCs w:val="18"/>
                <w:highlight w:val="none"/>
                <w:u w:val="none"/>
                <w:lang w:val="en-US" w:eastAsia="zh-CN"/>
              </w:rPr>
            </w:pPr>
            <w:r>
              <w:rPr>
                <w:rFonts w:hint="eastAsia" w:ascii="宋体" w:hAnsi="宋体" w:cs="宋体"/>
                <w:i w:val="0"/>
                <w:color w:val="auto"/>
                <w:sz w:val="18"/>
                <w:szCs w:val="18"/>
                <w:highlight w:val="none"/>
                <w:u w:val="none"/>
                <w:lang w:val="en-US" w:eastAsia="zh-CN"/>
              </w:rPr>
              <w:t>测量工作</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eastAsia="宋体" w:cs="宋体"/>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35"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5</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eastAsia" w:ascii="宋体" w:eastAsia="宋体"/>
                <w:color w:val="auto"/>
                <w:kern w:val="0"/>
                <w:sz w:val="18"/>
                <w:szCs w:val="18"/>
                <w:highlight w:val="none"/>
                <w:lang w:eastAsia="zh-CN"/>
              </w:rPr>
            </w:pPr>
            <w:r>
              <w:rPr>
                <w:rFonts w:hint="eastAsia" w:ascii="宋体"/>
                <w:color w:val="auto"/>
                <w:kern w:val="0"/>
                <w:sz w:val="18"/>
                <w:szCs w:val="18"/>
                <w:highlight w:val="none"/>
                <w:lang w:eastAsia="zh-CN"/>
              </w:rPr>
              <w:t>隧道专业工程师</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协助项目技术负责人负责项目施工现场</w:t>
            </w:r>
          </w:p>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管理工作</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2</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eastAsia" w:ascii="宋体" w:hAnsi="宋体" w:eastAsia="宋体" w:cs="宋体"/>
                <w:i w:val="0"/>
                <w:color w:val="auto"/>
                <w:sz w:val="18"/>
                <w:szCs w:val="18"/>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735" w:hRule="atLeast"/>
        </w:trPr>
        <w:tc>
          <w:tcPr>
            <w:tcW w:w="649"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6</w:t>
            </w:r>
          </w:p>
        </w:tc>
        <w:tc>
          <w:tcPr>
            <w:tcW w:w="1537"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widowControl/>
              <w:spacing w:line="360" w:lineRule="auto"/>
              <w:jc w:val="center"/>
              <w:rPr>
                <w:rFonts w:hint="default" w:ascii="宋体"/>
                <w:color w:val="auto"/>
                <w:kern w:val="0"/>
                <w:sz w:val="18"/>
                <w:szCs w:val="18"/>
                <w:highlight w:val="none"/>
                <w:lang w:val="en-US" w:eastAsia="zh-CN"/>
              </w:rPr>
            </w:pPr>
            <w:r>
              <w:rPr>
                <w:rFonts w:hint="eastAsia" w:ascii="宋体"/>
                <w:color w:val="auto"/>
                <w:kern w:val="0"/>
                <w:sz w:val="18"/>
                <w:szCs w:val="18"/>
                <w:highlight w:val="none"/>
                <w:lang w:val="en-US" w:eastAsia="zh-CN"/>
              </w:rPr>
              <w:t>工程内业</w:t>
            </w:r>
          </w:p>
        </w:tc>
        <w:tc>
          <w:tcPr>
            <w:tcW w:w="3315"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负责工程内业资料等相关</w:t>
            </w:r>
            <w:r>
              <w:rPr>
                <w:rFonts w:hint="eastAsia" w:ascii="宋体" w:hAnsi="宋体" w:eastAsia="宋体" w:cs="宋体"/>
                <w:i w:val="0"/>
                <w:color w:val="auto"/>
                <w:kern w:val="0"/>
                <w:sz w:val="18"/>
                <w:szCs w:val="18"/>
                <w:highlight w:val="none"/>
                <w:u w:val="none"/>
                <w:lang w:val="en-US" w:eastAsia="zh-CN" w:bidi="ar"/>
              </w:rPr>
              <w:t>工作</w:t>
            </w:r>
          </w:p>
        </w:tc>
        <w:tc>
          <w:tcPr>
            <w:tcW w:w="720"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auto"/>
                <w:kern w:val="0"/>
                <w:sz w:val="18"/>
                <w:szCs w:val="18"/>
                <w:highlight w:val="none"/>
                <w:u w:val="none"/>
                <w:lang w:val="en-US" w:eastAsia="zh-CN" w:bidi="ar"/>
              </w:rPr>
            </w:pPr>
            <w:r>
              <w:rPr>
                <w:rFonts w:hint="eastAsia" w:ascii="宋体" w:hAnsi="宋体" w:cs="宋体"/>
                <w:i w:val="0"/>
                <w:color w:val="auto"/>
                <w:kern w:val="0"/>
                <w:sz w:val="18"/>
                <w:szCs w:val="18"/>
                <w:highlight w:val="none"/>
                <w:u w:val="none"/>
                <w:lang w:val="en-US" w:eastAsia="zh-CN" w:bidi="ar"/>
              </w:rPr>
              <w:t>1</w:t>
            </w:r>
          </w:p>
        </w:tc>
        <w:tc>
          <w:tcPr>
            <w:tcW w:w="2708" w:type="dxa"/>
            <w:tcBorders>
              <w:top w:val="single" w:color="auto" w:sz="4" w:space="0"/>
              <w:left w:val="single" w:color="auto" w:sz="4" w:space="0"/>
              <w:bottom w:val="single" w:color="auto" w:sz="4" w:space="0"/>
              <w:right w:val="single" w:color="auto" w:sz="4" w:space="0"/>
              <w:tl2br w:val="nil"/>
              <w:tr2bl w:val="nil"/>
            </w:tcBorders>
            <w:tcMar>
              <w:top w:w="15" w:type="dxa"/>
              <w:left w:w="15" w:type="dxa"/>
              <w:right w:w="15" w:type="dxa"/>
            </w:tcMar>
            <w:vAlign w:val="center"/>
          </w:tcPr>
          <w:p>
            <w:pPr>
              <w:jc w:val="center"/>
              <w:rPr>
                <w:rFonts w:hint="default" w:ascii="宋体" w:hAnsi="宋体" w:cs="宋体"/>
                <w:i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single" w:color="000000" w:sz="4" w:space="0"/>
          </w:tblBorders>
          <w:tblCellMar>
            <w:top w:w="0" w:type="dxa"/>
            <w:left w:w="0" w:type="dxa"/>
            <w:bottom w:w="0" w:type="dxa"/>
            <w:right w:w="0" w:type="dxa"/>
          </w:tblCellMar>
        </w:tblPrEx>
        <w:trPr>
          <w:trHeight w:val="1644" w:hRule="atLeast"/>
        </w:trPr>
        <w:tc>
          <w:tcPr>
            <w:tcW w:w="8929" w:type="dxa"/>
            <w:gridSpan w:val="5"/>
            <w:tcBorders>
              <w:top w:val="single" w:color="auto" w:sz="4" w:space="0"/>
              <w:tl2br w:val="nil"/>
              <w:tr2bl w:val="nil"/>
            </w:tcBorders>
            <w:tcMar>
              <w:top w:w="15" w:type="dxa"/>
              <w:left w:w="15" w:type="dxa"/>
              <w:right w:w="15" w:type="dxa"/>
            </w:tcMar>
            <w:vAlign w:val="center"/>
          </w:tcPr>
          <w:p>
            <w:pPr>
              <w:keepNext w:val="0"/>
              <w:keepLines w:val="0"/>
              <w:widowControl/>
              <w:suppressLineNumbers w:val="0"/>
              <w:jc w:val="left"/>
              <w:textAlignment w:val="center"/>
              <w:rPr>
                <w:rFonts w:hint="eastAsia" w:ascii="宋体" w:hAnsi="宋体" w:cs="宋体"/>
                <w:color w:val="auto"/>
                <w:kern w:val="0"/>
                <w:sz w:val="18"/>
                <w:szCs w:val="18"/>
                <w:highlight w:val="none"/>
                <w:u w:val="none"/>
                <w:lang w:val="en-US" w:eastAsia="zh-CN" w:bidi="ar"/>
              </w:rPr>
            </w:pPr>
            <w:r>
              <w:rPr>
                <w:rFonts w:hint="eastAsia" w:ascii="宋体" w:hAnsi="宋体" w:cs="宋体"/>
                <w:color w:val="auto"/>
                <w:kern w:val="0"/>
                <w:sz w:val="18"/>
                <w:szCs w:val="18"/>
                <w:highlight w:val="none"/>
                <w:u w:val="none"/>
                <w:lang w:val="en-US" w:eastAsia="zh-CN" w:bidi="ar"/>
              </w:rPr>
              <w:t>注：</w:t>
            </w:r>
          </w:p>
          <w:p>
            <w:pPr>
              <w:keepNext w:val="0"/>
              <w:keepLines w:val="0"/>
              <w:widowControl/>
              <w:suppressLineNumbers w:val="0"/>
              <w:jc w:val="left"/>
              <w:textAlignment w:val="center"/>
              <w:rPr>
                <w:rFonts w:hint="eastAsia" w:ascii="宋体" w:hAnsi="宋体" w:eastAsia="宋体" w:cs="宋体"/>
                <w:i w:val="0"/>
                <w:color w:val="auto"/>
                <w:sz w:val="20"/>
                <w:szCs w:val="20"/>
                <w:highlight w:val="none"/>
                <w:u w:val="none"/>
              </w:rPr>
            </w:pPr>
            <w:r>
              <w:rPr>
                <w:rFonts w:hint="eastAsia" w:ascii="宋体" w:hAnsi="宋体" w:eastAsia="宋体" w:cs="宋体"/>
                <w:i w:val="0"/>
                <w:color w:val="auto"/>
                <w:kern w:val="0"/>
                <w:sz w:val="18"/>
                <w:szCs w:val="18"/>
                <w:highlight w:val="none"/>
                <w:u w:val="none"/>
                <w:lang w:val="en-US" w:eastAsia="zh-CN" w:bidi="ar"/>
              </w:rPr>
              <w:t xml:space="preserve">1、本表为主要人员的最低要求，投标人应根据施工需要或招标人的要求增加相关专业技术人员。 </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2、如因投标人的原因(除不可抗拒因素外)更换上述主要人员，须报请招标人批准，更换人员的资质不能低于招标文件要求，自行更换主要负责人的，对投标人按每人次课以50万元人民币违约金。</w:t>
            </w:r>
            <w:r>
              <w:rPr>
                <w:rFonts w:hint="eastAsia" w:ascii="宋体" w:hAnsi="宋体" w:eastAsia="宋体" w:cs="宋体"/>
                <w:i w:val="0"/>
                <w:color w:val="auto"/>
                <w:kern w:val="0"/>
                <w:sz w:val="18"/>
                <w:szCs w:val="18"/>
                <w:highlight w:val="none"/>
                <w:u w:val="none"/>
                <w:lang w:val="en-US" w:eastAsia="zh-CN" w:bidi="ar"/>
              </w:rPr>
              <w:br w:type="textWrapping"/>
            </w:r>
            <w:r>
              <w:rPr>
                <w:rFonts w:hint="eastAsia" w:ascii="宋体" w:hAnsi="宋体" w:eastAsia="宋体" w:cs="宋体"/>
                <w:i w:val="0"/>
                <w:color w:val="auto"/>
                <w:kern w:val="0"/>
                <w:sz w:val="18"/>
                <w:szCs w:val="18"/>
                <w:highlight w:val="none"/>
                <w:u w:val="none"/>
                <w:lang w:val="en-US" w:eastAsia="zh-CN" w:bidi="ar"/>
              </w:rPr>
              <w:t>3、相关管理人员及技术人员必须在岗，有特殊情况离岗必须向项目部请假并得到批准。</w:t>
            </w:r>
          </w:p>
        </w:tc>
      </w:tr>
    </w:tbl>
    <w:p>
      <w:pPr>
        <w:pStyle w:val="27"/>
        <w:rPr>
          <w:color w:val="auto"/>
          <w:highlight w:val="none"/>
        </w:rPr>
      </w:pPr>
    </w:p>
    <w:p>
      <w:pPr>
        <w:pStyle w:val="27"/>
        <w:ind w:firstLine="0"/>
        <w:jc w:val="center"/>
        <w:rPr>
          <w:rFonts w:hint="eastAsia" w:cs="仿宋"/>
          <w:b/>
          <w:bCs/>
          <w:color w:val="auto"/>
          <w:sz w:val="32"/>
          <w:szCs w:val="32"/>
          <w:highlight w:val="none"/>
        </w:rPr>
      </w:pPr>
      <w:bookmarkStart w:id="2" w:name="_Toc20280_WPSOffice_Level1"/>
      <w:bookmarkStart w:id="3" w:name="_Toc22287"/>
    </w:p>
    <w:p>
      <w:pPr>
        <w:pStyle w:val="66"/>
        <w:tabs>
          <w:tab w:val="right" w:leader="dot" w:pos="8306"/>
        </w:tabs>
        <w:jc w:val="center"/>
        <w:rPr>
          <w:rFonts w:ascii="等线" w:hAnsi="等线" w:eastAsia="等线" w:cs="等线"/>
          <w:b/>
          <w:bCs/>
          <w:color w:val="auto"/>
          <w:sz w:val="48"/>
          <w:szCs w:val="48"/>
          <w:highlight w:val="none"/>
          <w:lang w:bidi="zh-CN"/>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pPr>
    </w:p>
    <w:p>
      <w:pPr>
        <w:pStyle w:val="66"/>
        <w:tabs>
          <w:tab w:val="right" w:leader="dot" w:pos="8306"/>
        </w:tabs>
        <w:jc w:val="left"/>
        <w:rPr>
          <w:rFonts w:hint="eastAsia" w:ascii="仿宋" w:hAnsi="仿宋" w:eastAsia="仿宋" w:cs="仿宋"/>
          <w:b/>
          <w:bCs/>
          <w:color w:val="auto"/>
          <w:sz w:val="32"/>
          <w:szCs w:val="32"/>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cs="宋体"/>
          <w:b/>
          <w:color w:val="auto"/>
          <w:sz w:val="28"/>
          <w:szCs w:val="28"/>
          <w:highlight w:val="none"/>
          <w:lang w:val="en-US" w:eastAsia="zh-CN"/>
        </w:rPr>
        <w:t>四</w:t>
      </w:r>
    </w:p>
    <w:p>
      <w:pPr>
        <w:pStyle w:val="66"/>
        <w:tabs>
          <w:tab w:val="right" w:leader="dot" w:pos="8306"/>
        </w:tabs>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久马高速公路TJ4项目土建工程神座隧道斜井劳务合作项目</w:t>
      </w:r>
    </w:p>
    <w:p>
      <w:pPr>
        <w:pStyle w:val="66"/>
        <w:tabs>
          <w:tab w:val="right" w:leader="dot" w:pos="8306"/>
        </w:tabs>
        <w:jc w:val="center"/>
        <w:rPr>
          <w:rFonts w:hint="eastAsia" w:ascii="仿宋" w:hAnsi="仿宋" w:eastAsia="仿宋" w:cs="仿宋"/>
          <w:b/>
          <w:bCs/>
          <w:color w:val="auto"/>
          <w:sz w:val="30"/>
          <w:szCs w:val="30"/>
          <w:highlight w:val="none"/>
          <w:lang w:val="en-US" w:eastAsia="zh-CN"/>
        </w:rPr>
      </w:pPr>
      <w:r>
        <w:rPr>
          <w:rFonts w:hint="eastAsia" w:ascii="仿宋" w:hAnsi="仿宋" w:eastAsia="仿宋" w:cs="仿宋"/>
          <w:b/>
          <w:bCs/>
          <w:color w:val="auto"/>
          <w:sz w:val="30"/>
          <w:szCs w:val="30"/>
          <w:highlight w:val="none"/>
          <w:lang w:val="en-US" w:eastAsia="zh-CN"/>
        </w:rPr>
        <w:t>投入设备最低要求明细表</w:t>
      </w:r>
    </w:p>
    <w:tbl>
      <w:tblPr>
        <w:tblStyle w:val="22"/>
        <w:tblW w:w="90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69"/>
        <w:gridCol w:w="1618"/>
        <w:gridCol w:w="870"/>
        <w:gridCol w:w="675"/>
        <w:gridCol w:w="675"/>
        <w:gridCol w:w="660"/>
        <w:gridCol w:w="1530"/>
        <w:gridCol w:w="750"/>
        <w:gridCol w:w="765"/>
        <w:gridCol w:w="98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5" w:hRule="atLeast"/>
          <w:jc w:val="center"/>
        </w:trPr>
        <w:tc>
          <w:tcPr>
            <w:tcW w:w="569" w:type="dxa"/>
            <w:vMerge w:val="restart"/>
            <w:tcBorders>
              <w:tl2br w:val="nil"/>
              <w:tr2bl w:val="nil"/>
            </w:tcBorders>
            <w:vAlign w:val="center"/>
          </w:tcPr>
          <w:p>
            <w:pPr>
              <w:pStyle w:val="55"/>
              <w:kinsoku w:val="0"/>
              <w:overflowPunct w:val="0"/>
              <w:spacing w:beforeLines="0" w:afterLines="0" w:line="260" w:lineRule="exact"/>
              <w:ind w:left="0" w:right="0"/>
              <w:jc w:val="center"/>
              <w:rPr>
                <w:rFonts w:hint="eastAsia" w:asciiTheme="minorEastAsia" w:hAnsiTheme="minorEastAsia" w:eastAsiaTheme="minorEastAsia" w:cstheme="minorEastAsia"/>
                <w:color w:val="auto"/>
                <w:sz w:val="18"/>
                <w:szCs w:val="18"/>
                <w:highlight w:val="none"/>
                <w:lang w:eastAsia="zh-CN"/>
              </w:rPr>
            </w:pPr>
            <w:r>
              <w:rPr>
                <w:rFonts w:hint="eastAsia" w:asciiTheme="minorEastAsia" w:hAnsiTheme="minorEastAsia" w:eastAsiaTheme="minorEastAsia" w:cstheme="minorEastAsia"/>
                <w:color w:val="auto"/>
                <w:sz w:val="18"/>
                <w:szCs w:val="18"/>
                <w:highlight w:val="none"/>
                <w:lang w:eastAsia="zh-CN"/>
              </w:rPr>
              <w:t>序号</w:t>
            </w:r>
          </w:p>
        </w:tc>
        <w:tc>
          <w:tcPr>
            <w:tcW w:w="1618" w:type="dxa"/>
            <w:vMerge w:val="restart"/>
            <w:tcBorders>
              <w:tl2br w:val="nil"/>
              <w:tr2bl w:val="nil"/>
            </w:tcBorders>
            <w:vAlign w:val="center"/>
          </w:tcPr>
          <w:p>
            <w:pPr>
              <w:pStyle w:val="55"/>
              <w:kinsoku w:val="0"/>
              <w:overflowPunct w:val="0"/>
              <w:spacing w:beforeLines="0" w:afterLines="0" w:line="260" w:lineRule="exact"/>
              <w:ind w:left="0"/>
              <w:jc w:val="center"/>
              <w:rPr>
                <w:rFonts w:hint="eastAsia" w:asciiTheme="minorEastAsia" w:hAnsiTheme="minorEastAsia" w:eastAsiaTheme="minorEastAsia" w:cstheme="minorEastAsia"/>
                <w:color w:val="auto"/>
                <w:sz w:val="18"/>
                <w:szCs w:val="18"/>
                <w:highlight w:val="none"/>
              </w:rPr>
            </w:pPr>
            <w:r>
              <w:rPr>
                <w:rFonts w:hint="eastAsia" w:asciiTheme="minorEastAsia" w:hAnsiTheme="minorEastAsia" w:eastAsiaTheme="minorEastAsia" w:cstheme="minorEastAsia"/>
                <w:color w:val="auto"/>
                <w:sz w:val="18"/>
                <w:szCs w:val="18"/>
                <w:highlight w:val="none"/>
              </w:rPr>
              <w:t>机械设备名称</w:t>
            </w:r>
          </w:p>
        </w:tc>
        <w:tc>
          <w:tcPr>
            <w:tcW w:w="870" w:type="dxa"/>
            <w:vMerge w:val="restart"/>
            <w:tcBorders>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rPr>
            </w:pPr>
            <w:r>
              <w:rPr>
                <w:rFonts w:hint="eastAsia" w:asciiTheme="minorEastAsia" w:hAnsiTheme="minorEastAsia" w:eastAsiaTheme="minorEastAsia" w:cstheme="minorEastAsia"/>
                <w:bCs/>
                <w:color w:val="auto"/>
                <w:sz w:val="18"/>
                <w:szCs w:val="18"/>
                <w:highlight w:val="none"/>
                <w:lang w:val="en-US"/>
              </w:rPr>
              <w:t>规格、型号</w:t>
            </w:r>
          </w:p>
        </w:tc>
        <w:tc>
          <w:tcPr>
            <w:tcW w:w="675" w:type="dxa"/>
            <w:vMerge w:val="restart"/>
            <w:tcBorders>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bidi="ar-SA"/>
              </w:rPr>
            </w:pPr>
            <w:r>
              <w:rPr>
                <w:rFonts w:hint="eastAsia" w:asciiTheme="minorEastAsia" w:hAnsiTheme="minorEastAsia" w:eastAsiaTheme="minorEastAsia" w:cstheme="minorEastAsia"/>
                <w:bCs/>
                <w:color w:val="auto"/>
                <w:sz w:val="18"/>
                <w:szCs w:val="18"/>
                <w:highlight w:val="none"/>
                <w:lang w:val="en-US" w:bidi="ar-SA"/>
              </w:rPr>
              <w:t>单位</w:t>
            </w:r>
          </w:p>
        </w:tc>
        <w:tc>
          <w:tcPr>
            <w:tcW w:w="1335" w:type="dxa"/>
            <w:gridSpan w:val="2"/>
            <w:tcBorders>
              <w:tl2br w:val="nil"/>
              <w:tr2bl w:val="nil"/>
            </w:tcBorders>
            <w:vAlign w:val="center"/>
          </w:tcPr>
          <w:p>
            <w:pPr>
              <w:pStyle w:val="55"/>
              <w:spacing w:beforeLines="0" w:afterLines="0" w:line="260" w:lineRule="exact"/>
              <w:ind w:firstLine="180" w:firstLineChars="10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基本要求</w:t>
            </w:r>
          </w:p>
        </w:tc>
        <w:tc>
          <w:tcPr>
            <w:tcW w:w="1530" w:type="dxa"/>
            <w:vMerge w:val="restart"/>
            <w:tcBorders>
              <w:tl2br w:val="nil"/>
              <w:tr2bl w:val="nil"/>
            </w:tcBorders>
            <w:vAlign w:val="center"/>
          </w:tcPr>
          <w:p>
            <w:pPr>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color w:val="auto"/>
                <w:sz w:val="18"/>
                <w:szCs w:val="18"/>
                <w:highlight w:val="none"/>
                <w:lang w:val="en-US" w:eastAsia="zh-CN"/>
              </w:rPr>
              <w:t>每增加一台自有设备加分值</w:t>
            </w:r>
          </w:p>
        </w:tc>
        <w:tc>
          <w:tcPr>
            <w:tcW w:w="750" w:type="dxa"/>
            <w:vMerge w:val="restart"/>
            <w:tcBorders>
              <w:tl2br w:val="nil"/>
              <w:tr2bl w:val="nil"/>
            </w:tcBorders>
            <w:vAlign w:val="center"/>
          </w:tcPr>
          <w:p>
            <w:pPr>
              <w:pStyle w:val="55"/>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加分上限</w:t>
            </w:r>
          </w:p>
        </w:tc>
        <w:tc>
          <w:tcPr>
            <w:tcW w:w="765" w:type="dxa"/>
            <w:vMerge w:val="restart"/>
            <w:tcBorders>
              <w:tl2br w:val="nil"/>
              <w:tr2bl w:val="nil"/>
            </w:tcBorders>
            <w:vAlign w:val="center"/>
          </w:tcPr>
          <w:p>
            <w:pPr>
              <w:pStyle w:val="55"/>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出厂日期</w:t>
            </w:r>
          </w:p>
        </w:tc>
        <w:tc>
          <w:tcPr>
            <w:tcW w:w="984" w:type="dxa"/>
            <w:vMerge w:val="restart"/>
            <w:tcBorders>
              <w:tl2br w:val="nil"/>
              <w:tr2bl w:val="nil"/>
            </w:tcBorders>
            <w:vAlign w:val="center"/>
          </w:tcPr>
          <w:p>
            <w:pPr>
              <w:pStyle w:val="55"/>
              <w:kinsoku w:val="0"/>
              <w:overflowPunct w:val="0"/>
              <w:spacing w:beforeLines="0" w:afterLines="0" w:line="260" w:lineRule="exact"/>
              <w:ind w:right="0"/>
              <w:jc w:val="center"/>
              <w:rPr>
                <w:rFonts w:hint="eastAsia" w:asciiTheme="minorEastAsia" w:hAnsiTheme="minorEastAsia" w:eastAsiaTheme="minorEastAsia" w:cstheme="minorEastAsia"/>
                <w:bCs w:val="0"/>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6" w:hRule="atLeast"/>
          <w:jc w:val="center"/>
        </w:trPr>
        <w:tc>
          <w:tcPr>
            <w:tcW w:w="569"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1618"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870"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675"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color w:val="auto"/>
                <w:sz w:val="18"/>
                <w:szCs w:val="18"/>
                <w:highlight w:val="none"/>
              </w:rPr>
            </w:pPr>
          </w:p>
        </w:tc>
        <w:tc>
          <w:tcPr>
            <w:tcW w:w="675" w:type="dxa"/>
            <w:tcBorders>
              <w:tl2br w:val="nil"/>
              <w:tr2bl w:val="nil"/>
            </w:tcBorders>
            <w:vAlign w:val="center"/>
          </w:tcPr>
          <w:p>
            <w:pPr>
              <w:pStyle w:val="55"/>
              <w:spacing w:beforeLines="0" w:afterLines="0" w:line="26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总数量</w:t>
            </w:r>
          </w:p>
        </w:tc>
        <w:tc>
          <w:tcPr>
            <w:tcW w:w="660" w:type="dxa"/>
            <w:tcBorders>
              <w:tl2br w:val="nil"/>
              <w:tr2bl w:val="nil"/>
            </w:tcBorders>
            <w:vAlign w:val="center"/>
          </w:tcPr>
          <w:p>
            <w:pPr>
              <w:pStyle w:val="55"/>
              <w:spacing w:beforeLines="0" w:afterLines="0" w:line="26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bidi="ar-SA"/>
              </w:rPr>
              <w:t>自有设备</w:t>
            </w:r>
          </w:p>
        </w:tc>
        <w:tc>
          <w:tcPr>
            <w:tcW w:w="1530"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750"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765"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c>
          <w:tcPr>
            <w:tcW w:w="984" w:type="dxa"/>
            <w:vMerge w:val="continue"/>
            <w:tcBorders>
              <w:tl2br w:val="nil"/>
              <w:tr2bl w:val="nil"/>
            </w:tcBorders>
            <w:vAlign w:val="center"/>
          </w:tcPr>
          <w:p>
            <w:pPr>
              <w:spacing w:line="440" w:lineRule="exact"/>
              <w:jc w:val="center"/>
              <w:rPr>
                <w:rFonts w:hint="eastAsia" w:asciiTheme="minorEastAsia" w:hAnsiTheme="minorEastAsia" w:eastAsiaTheme="minorEastAsia" w:cstheme="minorEastAsia"/>
                <w:bCs/>
                <w:color w:val="auto"/>
                <w:sz w:val="18"/>
                <w:szCs w:val="18"/>
                <w:highlight w:val="none"/>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湿喷拌合设备</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75型及以上</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765" w:type="dxa"/>
            <w:vMerge w:val="restart"/>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sz w:val="18"/>
                <w:szCs w:val="18"/>
                <w:highlight w:val="none"/>
                <w:lang w:val="en-US" w:eastAsia="zh-CN"/>
              </w:rPr>
            </w:pPr>
            <w:r>
              <w:rPr>
                <w:rFonts w:hint="eastAsia" w:asciiTheme="minorEastAsia" w:hAnsiTheme="minorEastAsia" w:eastAsiaTheme="minorEastAsia" w:cstheme="minorEastAsia"/>
                <w:bCs w:val="0"/>
                <w:color w:val="auto"/>
                <w:sz w:val="18"/>
                <w:szCs w:val="18"/>
                <w:highlight w:val="none"/>
                <w:lang w:val="en-US" w:eastAsia="zh-CN"/>
              </w:rPr>
              <w:t>2019年1月后</w:t>
            </w:r>
          </w:p>
        </w:tc>
        <w:tc>
          <w:tcPr>
            <w:tcW w:w="984" w:type="dxa"/>
            <w:vMerge w:val="restart"/>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left"/>
              <w:textAlignment w:val="center"/>
              <w:rPr>
                <w:rFonts w:hint="default"/>
                <w:lang w:val="en-US" w:eastAsia="zh-CN"/>
              </w:rPr>
            </w:pPr>
            <w:r>
              <w:rPr>
                <w:rFonts w:hint="eastAsia" w:asciiTheme="minorEastAsia" w:hAnsiTheme="minorEastAsia" w:eastAsiaTheme="minorEastAsia" w:cstheme="minorEastAsia"/>
                <w:bCs w:val="0"/>
                <w:color w:val="auto"/>
                <w:sz w:val="18"/>
                <w:szCs w:val="18"/>
                <w:highlight w:val="none"/>
                <w:lang w:val="en-US" w:eastAsia="zh-CN"/>
              </w:rPr>
              <w:t>自有设备需提供真实有效的发票。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挖掘机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0.5</w:t>
            </w: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0.5</w:t>
            </w:r>
          </w:p>
        </w:tc>
        <w:tc>
          <w:tcPr>
            <w:tcW w:w="765" w:type="dxa"/>
            <w:vMerge w:val="continue"/>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color w:val="auto"/>
                <w:sz w:val="18"/>
                <w:szCs w:val="18"/>
                <w:highlight w:val="none"/>
                <w:lang w:val="en-US" w:eastAsia="zh-CN"/>
              </w:rPr>
            </w:pPr>
          </w:p>
        </w:tc>
        <w:tc>
          <w:tcPr>
            <w:tcW w:w="984" w:type="dxa"/>
            <w:vMerge w:val="continue"/>
            <w:tcBorders>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3</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侧卸式装载机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50</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1/2(新能源）</w:t>
            </w: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1/2</w:t>
            </w:r>
          </w:p>
        </w:tc>
        <w:tc>
          <w:tcPr>
            <w:tcW w:w="765" w:type="dxa"/>
            <w:vMerge w:val="continue"/>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c>
          <w:tcPr>
            <w:tcW w:w="984" w:type="dxa"/>
            <w:vMerge w:val="continue"/>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left"/>
              <w:textAlignment w:val="center"/>
              <w:rPr>
                <w:rFonts w:hint="default"/>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4</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隧道湿喷机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0.5</w:t>
            </w: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0.5</w:t>
            </w:r>
          </w:p>
        </w:tc>
        <w:tc>
          <w:tcPr>
            <w:tcW w:w="765" w:type="dxa"/>
            <w:vMerge w:val="continue"/>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c>
          <w:tcPr>
            <w:tcW w:w="984" w:type="dxa"/>
            <w:vMerge w:val="continue"/>
            <w:tcBorders>
              <w:tl2br w:val="nil"/>
              <w:tr2bl w:val="nil"/>
            </w:tcBorders>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5</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智能式二衬台车</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12m</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1/2(新能源）</w:t>
            </w: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1/2</w:t>
            </w:r>
          </w:p>
        </w:tc>
        <w:tc>
          <w:tcPr>
            <w:tcW w:w="765" w:type="dxa"/>
            <w:vMerge w:val="continue"/>
            <w:tcBorders>
              <w:tl2br w:val="nil"/>
              <w:tr2bl w:val="nil"/>
            </w:tcBorders>
            <w:vAlign w:val="center"/>
          </w:tcPr>
          <w:p>
            <w:pPr>
              <w:kinsoku/>
              <w:overflowPunct/>
              <w:spacing w:beforeLines="0" w:afterLines="0" w:line="440" w:lineRule="exact"/>
              <w:ind w:left="0" w:right="0" w:firstLine="0" w:firstLineChars="0"/>
              <w:jc w:val="center"/>
              <w:rPr>
                <w:rFonts w:hint="eastAsia" w:asciiTheme="minorEastAsia" w:hAnsiTheme="minorEastAsia" w:eastAsiaTheme="minorEastAsia" w:cstheme="minorEastAsia"/>
                <w:bCs w:val="0"/>
                <w:color w:val="auto"/>
                <w:sz w:val="18"/>
                <w:szCs w:val="18"/>
                <w:highlight w:val="none"/>
                <w:lang w:val="en-US" w:eastAsia="zh-CN" w:bidi="zh-CN"/>
              </w:rPr>
            </w:pPr>
          </w:p>
        </w:tc>
        <w:tc>
          <w:tcPr>
            <w:tcW w:w="984" w:type="dxa"/>
            <w:vMerge w:val="continue"/>
            <w:tcBorders>
              <w:tl2br w:val="nil"/>
              <w:tr2bl w:val="nil"/>
            </w:tcBorders>
            <w:vAlign w:val="center"/>
          </w:tcPr>
          <w:p>
            <w:pPr>
              <w:kinsoku/>
              <w:overflowPunct/>
              <w:spacing w:beforeLines="0" w:afterLines="0" w:line="440" w:lineRule="exact"/>
              <w:ind w:left="0"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6</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爬行热焊机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7</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管棚钻机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8</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数控型钢冷弯机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0"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9</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网片焊接机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3</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10</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空压机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22m³</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11</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发电机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350kw</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12</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自卸车</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20m³</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13</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隧道风机</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2*110kw</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14</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注浆泵</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50</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15</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仰拱栈桥</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right="0"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16</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砼输送泵</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17</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智能式养护台车</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18</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扫地车</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7" w:hRule="atLeast"/>
          <w:jc w:val="center"/>
        </w:trPr>
        <w:tc>
          <w:tcPr>
            <w:tcW w:w="569"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default"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19</w:t>
            </w:r>
          </w:p>
        </w:tc>
        <w:tc>
          <w:tcPr>
            <w:tcW w:w="1618"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钢拱架安装台车（含系统锚杆作业）</w:t>
            </w:r>
          </w:p>
        </w:tc>
        <w:tc>
          <w:tcPr>
            <w:tcW w:w="87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台</w:t>
            </w:r>
          </w:p>
        </w:tc>
        <w:tc>
          <w:tcPr>
            <w:tcW w:w="675"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r>
              <w:rPr>
                <w:rFonts w:hint="eastAsia" w:asciiTheme="minorEastAsia" w:hAnsiTheme="minorEastAsia" w:eastAsiaTheme="minorEastAsia" w:cstheme="minorEastAsia"/>
                <w:bCs w:val="0"/>
                <w:color w:val="auto"/>
                <w:sz w:val="18"/>
                <w:szCs w:val="18"/>
                <w:highlight w:val="none"/>
                <w:lang w:val="en-US" w:eastAsia="zh-CN"/>
              </w:rPr>
              <w:t>1</w:t>
            </w:r>
          </w:p>
        </w:tc>
        <w:tc>
          <w:tcPr>
            <w:tcW w:w="66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153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50" w:type="dxa"/>
            <w:tcBorders>
              <w:tl2br w:val="nil"/>
              <w:tr2bl w:val="nil"/>
            </w:tcBorders>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Theme="minorEastAsia" w:hAnsiTheme="minorEastAsia" w:eastAsiaTheme="minorEastAsia" w:cstheme="minorEastAsia"/>
                <w:bCs w:val="0"/>
                <w:color w:val="auto"/>
                <w:kern w:val="2"/>
                <w:sz w:val="18"/>
                <w:szCs w:val="18"/>
                <w:highlight w:val="none"/>
                <w:lang w:val="en-US" w:eastAsia="zh-CN" w:bidi="ar-SA"/>
              </w:rPr>
            </w:pPr>
          </w:p>
        </w:tc>
        <w:tc>
          <w:tcPr>
            <w:tcW w:w="765"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c>
          <w:tcPr>
            <w:tcW w:w="984" w:type="dxa"/>
            <w:vMerge w:val="continue"/>
            <w:tcBorders>
              <w:tl2br w:val="nil"/>
              <w:tr2bl w:val="nil"/>
            </w:tcBorders>
            <w:vAlign w:val="center"/>
          </w:tcPr>
          <w:p>
            <w:pPr>
              <w:kinsoku/>
              <w:overflowPunct/>
              <w:spacing w:beforeLines="0" w:afterLines="0" w:line="440" w:lineRule="exact"/>
              <w:ind w:firstLine="0" w:firstLineChars="0"/>
              <w:jc w:val="center"/>
              <w:rPr>
                <w:rFonts w:hint="eastAsia" w:asciiTheme="minorEastAsia" w:hAnsiTheme="minorEastAsia" w:eastAsiaTheme="minorEastAsia" w:cstheme="minorEastAsia"/>
                <w:bCs/>
                <w:color w:val="auto"/>
                <w:sz w:val="18"/>
                <w:szCs w:val="18"/>
                <w:highlight w:val="none"/>
                <w:lang w:val="en-US" w:eastAsia="zh-CN"/>
              </w:rPr>
            </w:pPr>
          </w:p>
        </w:tc>
      </w:tr>
    </w:tbl>
    <w:p>
      <w:pPr>
        <w:keepNext w:val="0"/>
        <w:keepLines w:val="0"/>
        <w:widowControl/>
        <w:numPr>
          <w:ilvl w:val="0"/>
          <w:numId w:val="0"/>
        </w:numPr>
        <w:suppressLineNumbers w:val="0"/>
        <w:ind w:left="178" w:leftChars="85" w:firstLine="0" w:firstLineChars="0"/>
        <w:jc w:val="left"/>
        <w:textAlignment w:val="center"/>
        <w:rPr>
          <w:rFonts w:hint="eastAsia"/>
          <w:color w:val="auto"/>
          <w:sz w:val="18"/>
          <w:szCs w:val="18"/>
          <w:highlight w:val="none"/>
          <w:lang w:val="en-US" w:eastAsia="zh-CN"/>
        </w:rPr>
      </w:pPr>
      <w:r>
        <w:rPr>
          <w:rFonts w:hint="eastAsia"/>
          <w:color w:val="auto"/>
          <w:sz w:val="18"/>
          <w:szCs w:val="18"/>
          <w:highlight w:val="none"/>
          <w:lang w:val="en-US" w:eastAsia="zh-CN"/>
        </w:rPr>
        <w:t>注：</w:t>
      </w:r>
    </w:p>
    <w:p>
      <w:pPr>
        <w:keepNext w:val="0"/>
        <w:keepLines w:val="0"/>
        <w:widowControl/>
        <w:numPr>
          <w:ilvl w:val="0"/>
          <w:numId w:val="0"/>
        </w:numPr>
        <w:suppressLineNumbers w:val="0"/>
        <w:ind w:left="178" w:leftChars="85" w:firstLine="0" w:firstLineChars="0"/>
        <w:jc w:val="left"/>
        <w:textAlignment w:val="center"/>
        <w:rPr>
          <w:rFonts w:hint="eastAsia" w:ascii="宋体" w:hAnsi="宋体" w:cs="宋体"/>
          <w:color w:val="auto"/>
          <w:sz w:val="18"/>
          <w:szCs w:val="18"/>
          <w:highlight w:val="none"/>
        </w:rPr>
      </w:pP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pStyle w:val="27"/>
        <w:numPr>
          <w:ilvl w:val="0"/>
          <w:numId w:val="0"/>
        </w:numPr>
        <w:ind w:leftChars="0" w:firstLine="180" w:firstLineChars="100"/>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2"/>
          <w:sz w:val="18"/>
          <w:szCs w:val="18"/>
          <w:highlight w:val="none"/>
          <w:lang w:val="en-US" w:eastAsia="zh-CN" w:bidi="ar-SA"/>
        </w:rPr>
        <w:t>2、本表中的总数量为承包人中标后向发包人承诺的投入最低设备要求，并以书面形式纳入合同附件。</w:t>
      </w:r>
    </w:p>
    <w:p>
      <w:pPr>
        <w:rPr>
          <w:rFonts w:hint="eastAsia" w:ascii="宋体" w:hAnsi="宋体" w:eastAsia="宋体" w:cs="宋体"/>
          <w:color w:val="auto"/>
          <w:kern w:val="2"/>
          <w:sz w:val="18"/>
          <w:szCs w:val="18"/>
          <w:highlight w:val="none"/>
          <w:lang w:val="en-US" w:eastAsia="zh-CN" w:bidi="ar-SA"/>
        </w:rPr>
      </w:pPr>
    </w:p>
    <w:p>
      <w:pPr>
        <w:pStyle w:val="2"/>
        <w:rPr>
          <w:rFonts w:hint="eastAsia" w:ascii="宋体" w:hAnsi="宋体" w:eastAsia="宋体" w:cs="宋体"/>
          <w:color w:val="auto"/>
          <w:kern w:val="2"/>
          <w:sz w:val="18"/>
          <w:szCs w:val="18"/>
          <w:highlight w:val="none"/>
          <w:lang w:val="en-US" w:eastAsia="zh-CN" w:bidi="ar-SA"/>
        </w:rPr>
      </w:pPr>
    </w:p>
    <w:p>
      <w:pPr>
        <w:rPr>
          <w:rFonts w:hint="eastAsia" w:ascii="宋体" w:hAnsi="宋体" w:eastAsia="宋体" w:cs="宋体"/>
          <w:color w:val="auto"/>
          <w:kern w:val="2"/>
          <w:sz w:val="18"/>
          <w:szCs w:val="18"/>
          <w:highlight w:val="none"/>
          <w:lang w:val="en-US" w:eastAsia="zh-CN" w:bidi="ar-SA"/>
        </w:rPr>
      </w:pPr>
    </w:p>
    <w:p>
      <w:pPr>
        <w:pStyle w:val="2"/>
        <w:rPr>
          <w:rFonts w:hint="eastAsia"/>
        </w:rPr>
        <w:sectPr>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1" w:charSpace="0"/>
        </w:sectPr>
      </w:pPr>
    </w:p>
    <w:bookmarkEnd w:id="0"/>
    <w:bookmarkEnd w:id="1"/>
    <w:bookmarkEnd w:id="2"/>
    <w:bookmarkEnd w:id="3"/>
    <w:p>
      <w:pPr>
        <w:pStyle w:val="27"/>
        <w:ind w:left="0" w:leftChars="0" w:firstLine="0" w:firstLineChars="0"/>
        <w:jc w:val="both"/>
        <w:rPr>
          <w:rFonts w:hint="eastAsia" w:ascii="宋体" w:hAnsi="宋体" w:eastAsia="宋体" w:cs="宋体"/>
          <w:sz w:val="24"/>
          <w:szCs w:val="24"/>
          <w:lang w:eastAsia="zh-CN"/>
        </w:rPr>
      </w:pPr>
    </w:p>
    <w:sectPr>
      <w:headerReference r:id="rId5" w:type="default"/>
      <w:footerReference r:id="rId6" w:type="default"/>
      <w:pgSz w:w="11911" w:h="16838"/>
      <w:pgMar w:top="1599" w:right="1179" w:bottom="1298" w:left="1100" w:header="0" w:footer="567" w:gutter="0"/>
      <w:pgBorders>
        <w:top w:val="none" w:sz="0" w:space="0"/>
        <w:left w:val="none" w:sz="0" w:space="0"/>
        <w:bottom w:val="none" w:sz="0" w:space="0"/>
        <w:right w:val="none" w:sz="0" w:space="0"/>
      </w:pgBorders>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 w:name="仿宋">
    <w:panose1 w:val="02010609060101010101"/>
    <w:charset w:val="86"/>
    <w:family w:val="modern"/>
    <w:pitch w:val="default"/>
    <w:sig w:usb0="800002BF" w:usb1="38CF7CFA" w:usb2="00000016" w:usb3="00000000" w:csb0="00040001" w:csb1="00000000"/>
  </w:font>
  <w:font w:name="方正楷体简体">
    <w:altName w:val="宋体"/>
    <w:panose1 w:val="02010601030101010101"/>
    <w:charset w:val="86"/>
    <w:family w:val="auto"/>
    <w:pitch w:val="default"/>
    <w:sig w:usb0="00000000" w:usb1="00000000" w:usb2="00000000" w:usb3="00000000" w:csb0="00040000" w:csb1="00000000"/>
  </w:font>
  <w:font w:name="方正魏碑简体">
    <w:altName w:val="宋体"/>
    <w:panose1 w:val="00000000000000000000"/>
    <w:charset w:val="86"/>
    <w:family w:val="auto"/>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rFonts w:ascii="宋体" w:hAnsi="宋体" w:cs="宋体"/>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0"/>
        <w:szCs w:val="20"/>
      </w:rPr>
    </w:pPr>
    <w:r>
      <mc:AlternateContent>
        <mc:Choice Requires="wpg">
          <w:drawing>
            <wp:anchor distT="0" distB="0" distL="114300" distR="114300" simplePos="0" relativeHeight="251659264" behindDoc="1" locked="0" layoutInCell="1" allowOverlap="1">
              <wp:simplePos x="0" y="0"/>
              <wp:positionH relativeFrom="page">
                <wp:posOffset>701040</wp:posOffset>
              </wp:positionH>
              <wp:positionV relativeFrom="page">
                <wp:posOffset>705485</wp:posOffset>
              </wp:positionV>
              <wp:extent cx="5929630" cy="1270"/>
              <wp:effectExtent l="0" t="0" r="0" b="0"/>
              <wp:wrapNone/>
              <wp:docPr id="1" name="组合 1"/>
              <wp:cNvGraphicFramePr/>
              <a:graphic xmlns:a="http://schemas.openxmlformats.org/drawingml/2006/main">
                <a:graphicData uri="http://schemas.microsoft.com/office/word/2010/wordprocessingGroup">
                  <wpg:wgp>
                    <wpg:cNvGrpSpPr/>
                    <wpg:grpSpPr>
                      <a:xfrm>
                        <a:off x="0" y="0"/>
                        <a:ext cx="5929630" cy="1270"/>
                        <a:chOff x="1104" y="1111"/>
                        <a:chExt cx="9338" cy="2"/>
                      </a:xfrm>
                      <a:effectLst/>
                    </wpg:grpSpPr>
                    <wps:wsp>
                      <wps:cNvPr id="3" name="任意多边形 1"/>
                      <wps:cNvSpPr/>
                      <wps:spPr>
                        <a:xfrm>
                          <a:off x="1104" y="1111"/>
                          <a:ext cx="9338" cy="2"/>
                        </a:xfrm>
                        <a:custGeom>
                          <a:avLst/>
                          <a:gdLst/>
                          <a:ahLst/>
                          <a:cxnLst/>
                          <a:pathLst>
                            <a:path w="9338">
                              <a:moveTo>
                                <a:pt x="0" y="0"/>
                              </a:moveTo>
                              <a:lnTo>
                                <a:pt x="9338" y="0"/>
                              </a:lnTo>
                            </a:path>
                          </a:pathLst>
                        </a:custGeom>
                        <a:noFill/>
                        <a:ln w="10414" cap="flat" cmpd="sng">
                          <a:solidFill>
                            <a:srgbClr val="000000"/>
                          </a:solidFill>
                          <a:prstDash val="solid"/>
                          <a:headEnd type="none" w="med" len="med"/>
                          <a:tailEnd type="none" w="med" len="med"/>
                        </a:ln>
                        <a:effectLst/>
                      </wps:spPr>
                      <wps:bodyPr upright="1"/>
                    </wps:wsp>
                  </wpg:wgp>
                </a:graphicData>
              </a:graphic>
            </wp:anchor>
          </w:drawing>
        </mc:Choice>
        <mc:Fallback>
          <w:pict>
            <v:group id="_x0000_s1026" o:spid="_x0000_s1026" o:spt="203" style="position:absolute;left:0pt;margin-left:55.2pt;margin-top:55.55pt;height:0.1pt;width:466.9pt;mso-position-horizontal-relative:page;mso-position-vertical-relative:page;z-index:-251657216;mso-width-relative:page;mso-height-relative:page;" coordorigin="1104,1111" coordsize="9338,2" o:gfxdata="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xMpF&#10;utkAAAAMAQAADwAAAAAAAAABACAAAAAiAAAAZHJzL2Rvd25yZXYueG1sUEsBAhQAFAAAAAgAh07i&#10;QFPyTl2TAgAAzQUAAA4AAAAAAAAAAQAgAAAAKAEAAGRycy9lMm9Eb2MueG1sUEsFBgAAAAAGAAYA&#10;WQEAAC0GAAAAAA==&#10;">
              <o:lock v:ext="edit" aspectratio="f"/>
              <v:shape id="任意多边形 1" o:spid="_x0000_s1026" o:spt="100" style="position:absolute;left:1104;top:1111;height:2;width:9338;" filled="f" stroked="t" coordsize="9338,1" o:gfxdata="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e1nAQ7sAAADa&#10;AAAADwAAAAAAAAABACAAAAAiAAAAZHJzL2Rvd25yZXYueG1sUEsBAhQAFAAAAAgAh07iQDMvBZ47&#10;AAAAOQAAABAAAAAAAAAAAQAgAAAACgEAAGRycy9zaGFwZXhtbC54bWxQSwUGAAAAAAYABgBbAQAA&#10;tAMAAAAA&#10;" path="m0,0l9338,0e">
                <v:fill on="f" focussize="0,0"/>
                <v:stroke weight="0.82pt" color="#000000" joinstyle="round"/>
                <v:imagedata o:title=""/>
                <o:lock v:ext="edit" aspectratio="f"/>
              </v:shap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720"/>
  <w:drawingGridHorizontalSpacing w:val="210"/>
  <w:drawingGridVerticalSpacing w:val="-7946"/>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ZkZTUyZmRhYTU2ZjU2NDZiOTM3OWE5ZGEyNjRkMjAifQ=="/>
  </w:docVars>
  <w:rsids>
    <w:rsidRoot w:val="002F6A91"/>
    <w:rsid w:val="00003F71"/>
    <w:rsid w:val="00013D6D"/>
    <w:rsid w:val="0005218D"/>
    <w:rsid w:val="00073B11"/>
    <w:rsid w:val="000A0A1B"/>
    <w:rsid w:val="000D565A"/>
    <w:rsid w:val="000F6F41"/>
    <w:rsid w:val="000F72C3"/>
    <w:rsid w:val="00115FFE"/>
    <w:rsid w:val="00121636"/>
    <w:rsid w:val="00167B32"/>
    <w:rsid w:val="00177478"/>
    <w:rsid w:val="00177655"/>
    <w:rsid w:val="0018742D"/>
    <w:rsid w:val="00195B55"/>
    <w:rsid w:val="00196C92"/>
    <w:rsid w:val="001A4A4A"/>
    <w:rsid w:val="001C6F04"/>
    <w:rsid w:val="001D288D"/>
    <w:rsid w:val="001D484A"/>
    <w:rsid w:val="00225A6C"/>
    <w:rsid w:val="00241D87"/>
    <w:rsid w:val="00242C6F"/>
    <w:rsid w:val="00262F9D"/>
    <w:rsid w:val="0027773C"/>
    <w:rsid w:val="00286E1A"/>
    <w:rsid w:val="00290C36"/>
    <w:rsid w:val="00294B88"/>
    <w:rsid w:val="002B7DCB"/>
    <w:rsid w:val="002C118F"/>
    <w:rsid w:val="002C4EE9"/>
    <w:rsid w:val="002E16E4"/>
    <w:rsid w:val="002F396D"/>
    <w:rsid w:val="002F6A91"/>
    <w:rsid w:val="003179D1"/>
    <w:rsid w:val="00321D43"/>
    <w:rsid w:val="00323B43"/>
    <w:rsid w:val="00381AA6"/>
    <w:rsid w:val="003A67D5"/>
    <w:rsid w:val="003B4D50"/>
    <w:rsid w:val="003D37D8"/>
    <w:rsid w:val="00415C6F"/>
    <w:rsid w:val="00427FBD"/>
    <w:rsid w:val="00432DE2"/>
    <w:rsid w:val="004358AB"/>
    <w:rsid w:val="00444121"/>
    <w:rsid w:val="00450BA3"/>
    <w:rsid w:val="004B052E"/>
    <w:rsid w:val="004D3B2D"/>
    <w:rsid w:val="004D6059"/>
    <w:rsid w:val="004D682B"/>
    <w:rsid w:val="004F7A39"/>
    <w:rsid w:val="00507634"/>
    <w:rsid w:val="005240F7"/>
    <w:rsid w:val="0052461A"/>
    <w:rsid w:val="005559AA"/>
    <w:rsid w:val="00565038"/>
    <w:rsid w:val="00584F6D"/>
    <w:rsid w:val="00590533"/>
    <w:rsid w:val="005A2D64"/>
    <w:rsid w:val="005A4478"/>
    <w:rsid w:val="005A58AC"/>
    <w:rsid w:val="005C53FD"/>
    <w:rsid w:val="005C6BEF"/>
    <w:rsid w:val="005E3580"/>
    <w:rsid w:val="005F3AC7"/>
    <w:rsid w:val="00602F65"/>
    <w:rsid w:val="00621A53"/>
    <w:rsid w:val="006227CB"/>
    <w:rsid w:val="0064344D"/>
    <w:rsid w:val="0065002D"/>
    <w:rsid w:val="00655777"/>
    <w:rsid w:val="00682A3D"/>
    <w:rsid w:val="00682A58"/>
    <w:rsid w:val="00692DBE"/>
    <w:rsid w:val="006B5454"/>
    <w:rsid w:val="006C713C"/>
    <w:rsid w:val="006D1547"/>
    <w:rsid w:val="006F22A3"/>
    <w:rsid w:val="006F48F4"/>
    <w:rsid w:val="00706C19"/>
    <w:rsid w:val="007219BD"/>
    <w:rsid w:val="007718B8"/>
    <w:rsid w:val="007723BC"/>
    <w:rsid w:val="00784C3E"/>
    <w:rsid w:val="007B2D7D"/>
    <w:rsid w:val="007C0AF0"/>
    <w:rsid w:val="00806CF2"/>
    <w:rsid w:val="00810DEE"/>
    <w:rsid w:val="00813F72"/>
    <w:rsid w:val="00827C9E"/>
    <w:rsid w:val="00833448"/>
    <w:rsid w:val="00883255"/>
    <w:rsid w:val="00890AF1"/>
    <w:rsid w:val="00895514"/>
    <w:rsid w:val="008963D1"/>
    <w:rsid w:val="008A2DAA"/>
    <w:rsid w:val="008B7726"/>
    <w:rsid w:val="008C2C13"/>
    <w:rsid w:val="008E479A"/>
    <w:rsid w:val="008F6726"/>
    <w:rsid w:val="009055AC"/>
    <w:rsid w:val="0092204A"/>
    <w:rsid w:val="00923920"/>
    <w:rsid w:val="00965333"/>
    <w:rsid w:val="00967C53"/>
    <w:rsid w:val="0098145F"/>
    <w:rsid w:val="00981884"/>
    <w:rsid w:val="00982590"/>
    <w:rsid w:val="009F26DC"/>
    <w:rsid w:val="00A20E52"/>
    <w:rsid w:val="00A42382"/>
    <w:rsid w:val="00AA0F40"/>
    <w:rsid w:val="00AA5C70"/>
    <w:rsid w:val="00AB1520"/>
    <w:rsid w:val="00AD65D5"/>
    <w:rsid w:val="00AE1AA6"/>
    <w:rsid w:val="00AE281D"/>
    <w:rsid w:val="00AF12E0"/>
    <w:rsid w:val="00B176A0"/>
    <w:rsid w:val="00B25304"/>
    <w:rsid w:val="00B334CB"/>
    <w:rsid w:val="00B47E11"/>
    <w:rsid w:val="00B7116E"/>
    <w:rsid w:val="00B7448D"/>
    <w:rsid w:val="00B83266"/>
    <w:rsid w:val="00B85426"/>
    <w:rsid w:val="00C06317"/>
    <w:rsid w:val="00C06582"/>
    <w:rsid w:val="00C12BD6"/>
    <w:rsid w:val="00C57DE0"/>
    <w:rsid w:val="00C64924"/>
    <w:rsid w:val="00C66CF4"/>
    <w:rsid w:val="00CA0A1E"/>
    <w:rsid w:val="00CA352F"/>
    <w:rsid w:val="00CB6087"/>
    <w:rsid w:val="00CC3870"/>
    <w:rsid w:val="00CF66E4"/>
    <w:rsid w:val="00D171FD"/>
    <w:rsid w:val="00D615AD"/>
    <w:rsid w:val="00D6578D"/>
    <w:rsid w:val="00D85446"/>
    <w:rsid w:val="00D85641"/>
    <w:rsid w:val="00D87634"/>
    <w:rsid w:val="00D95EFF"/>
    <w:rsid w:val="00DA0298"/>
    <w:rsid w:val="00DA41AF"/>
    <w:rsid w:val="00DC0E40"/>
    <w:rsid w:val="00DD3391"/>
    <w:rsid w:val="00DF3FB0"/>
    <w:rsid w:val="00E01D31"/>
    <w:rsid w:val="00E03C3F"/>
    <w:rsid w:val="00E418B7"/>
    <w:rsid w:val="00E447A9"/>
    <w:rsid w:val="00E5719C"/>
    <w:rsid w:val="00E63027"/>
    <w:rsid w:val="00E635FC"/>
    <w:rsid w:val="00E64D55"/>
    <w:rsid w:val="00E70C17"/>
    <w:rsid w:val="00E91FA1"/>
    <w:rsid w:val="00EA1113"/>
    <w:rsid w:val="00EA278C"/>
    <w:rsid w:val="00EB68E4"/>
    <w:rsid w:val="00ED62AE"/>
    <w:rsid w:val="00F0150F"/>
    <w:rsid w:val="00F10939"/>
    <w:rsid w:val="00F11DCD"/>
    <w:rsid w:val="00F35A92"/>
    <w:rsid w:val="00F43FFF"/>
    <w:rsid w:val="00F50DCC"/>
    <w:rsid w:val="00F9026A"/>
    <w:rsid w:val="00F95896"/>
    <w:rsid w:val="00FA0668"/>
    <w:rsid w:val="00FA14A6"/>
    <w:rsid w:val="00FA75EB"/>
    <w:rsid w:val="00FB5C3B"/>
    <w:rsid w:val="00FE0498"/>
    <w:rsid w:val="00FE6AA2"/>
    <w:rsid w:val="01207B0A"/>
    <w:rsid w:val="01282F9C"/>
    <w:rsid w:val="01515F35"/>
    <w:rsid w:val="015E6713"/>
    <w:rsid w:val="015E6A95"/>
    <w:rsid w:val="019D73AC"/>
    <w:rsid w:val="01B34BAF"/>
    <w:rsid w:val="01C46900"/>
    <w:rsid w:val="01C91FF6"/>
    <w:rsid w:val="01CE57B8"/>
    <w:rsid w:val="02234285"/>
    <w:rsid w:val="022759D9"/>
    <w:rsid w:val="02443CCC"/>
    <w:rsid w:val="02790477"/>
    <w:rsid w:val="029167E5"/>
    <w:rsid w:val="02C941D1"/>
    <w:rsid w:val="02E16D35"/>
    <w:rsid w:val="02E420C2"/>
    <w:rsid w:val="03027241"/>
    <w:rsid w:val="032C4E8C"/>
    <w:rsid w:val="032E658C"/>
    <w:rsid w:val="034A11D1"/>
    <w:rsid w:val="036478D0"/>
    <w:rsid w:val="03722D3D"/>
    <w:rsid w:val="038E26A7"/>
    <w:rsid w:val="03AF0BFA"/>
    <w:rsid w:val="03D23075"/>
    <w:rsid w:val="03EF34BA"/>
    <w:rsid w:val="043A09CE"/>
    <w:rsid w:val="04440EA5"/>
    <w:rsid w:val="04657F2A"/>
    <w:rsid w:val="04671EF4"/>
    <w:rsid w:val="04964555"/>
    <w:rsid w:val="04BD1B14"/>
    <w:rsid w:val="04CB6A7F"/>
    <w:rsid w:val="050D4A7D"/>
    <w:rsid w:val="051677EF"/>
    <w:rsid w:val="05243941"/>
    <w:rsid w:val="057B26D7"/>
    <w:rsid w:val="05AE3F52"/>
    <w:rsid w:val="05B4006A"/>
    <w:rsid w:val="05B81CE8"/>
    <w:rsid w:val="05BC37CE"/>
    <w:rsid w:val="05CA6B61"/>
    <w:rsid w:val="05D42EBD"/>
    <w:rsid w:val="05DE56DE"/>
    <w:rsid w:val="05EF79DE"/>
    <w:rsid w:val="05F90419"/>
    <w:rsid w:val="06081FC2"/>
    <w:rsid w:val="06471BEB"/>
    <w:rsid w:val="064C04F8"/>
    <w:rsid w:val="067A0D04"/>
    <w:rsid w:val="068E2FCE"/>
    <w:rsid w:val="06986C4A"/>
    <w:rsid w:val="06B07422"/>
    <w:rsid w:val="06FA4C4D"/>
    <w:rsid w:val="070332AF"/>
    <w:rsid w:val="070C5B8C"/>
    <w:rsid w:val="07173A6F"/>
    <w:rsid w:val="07410DB8"/>
    <w:rsid w:val="075A17BC"/>
    <w:rsid w:val="075F5104"/>
    <w:rsid w:val="077E3AB5"/>
    <w:rsid w:val="07846919"/>
    <w:rsid w:val="079265B8"/>
    <w:rsid w:val="079724B8"/>
    <w:rsid w:val="07C25EE3"/>
    <w:rsid w:val="07DB2932"/>
    <w:rsid w:val="07F00F6F"/>
    <w:rsid w:val="080D6281"/>
    <w:rsid w:val="081C6B1F"/>
    <w:rsid w:val="08410120"/>
    <w:rsid w:val="08607386"/>
    <w:rsid w:val="0870272B"/>
    <w:rsid w:val="0871052C"/>
    <w:rsid w:val="08BD6632"/>
    <w:rsid w:val="08F475C4"/>
    <w:rsid w:val="08F75D7F"/>
    <w:rsid w:val="091B3E48"/>
    <w:rsid w:val="09223BDF"/>
    <w:rsid w:val="092E4C23"/>
    <w:rsid w:val="094602D0"/>
    <w:rsid w:val="094C3466"/>
    <w:rsid w:val="096D3B08"/>
    <w:rsid w:val="098D41AA"/>
    <w:rsid w:val="09BC4DF4"/>
    <w:rsid w:val="09CA7E3E"/>
    <w:rsid w:val="09F909D7"/>
    <w:rsid w:val="09F96C7D"/>
    <w:rsid w:val="0A155AEE"/>
    <w:rsid w:val="0A2E1D1D"/>
    <w:rsid w:val="0A34576B"/>
    <w:rsid w:val="0A650C83"/>
    <w:rsid w:val="0AA2731F"/>
    <w:rsid w:val="0B006D47"/>
    <w:rsid w:val="0B097861"/>
    <w:rsid w:val="0B5C0C24"/>
    <w:rsid w:val="0B623651"/>
    <w:rsid w:val="0B6D4294"/>
    <w:rsid w:val="0BD55995"/>
    <w:rsid w:val="0BF66816"/>
    <w:rsid w:val="0C0A1AE2"/>
    <w:rsid w:val="0C3F2FB6"/>
    <w:rsid w:val="0C7D6D6C"/>
    <w:rsid w:val="0C814DCD"/>
    <w:rsid w:val="0CA7452D"/>
    <w:rsid w:val="0CB437FC"/>
    <w:rsid w:val="0CD8573D"/>
    <w:rsid w:val="0CFE00F2"/>
    <w:rsid w:val="0D23326F"/>
    <w:rsid w:val="0D3263D0"/>
    <w:rsid w:val="0D59611B"/>
    <w:rsid w:val="0D5F2B11"/>
    <w:rsid w:val="0D7664E2"/>
    <w:rsid w:val="0D9C4F1B"/>
    <w:rsid w:val="0DA21EE8"/>
    <w:rsid w:val="0DA26DCA"/>
    <w:rsid w:val="0DA74B8F"/>
    <w:rsid w:val="0DB127EA"/>
    <w:rsid w:val="0DC43F13"/>
    <w:rsid w:val="0DC676FB"/>
    <w:rsid w:val="0DC96CD4"/>
    <w:rsid w:val="0DEF2D8F"/>
    <w:rsid w:val="0E44760D"/>
    <w:rsid w:val="0E503867"/>
    <w:rsid w:val="0E6D45AA"/>
    <w:rsid w:val="0E7B2823"/>
    <w:rsid w:val="0E7B4E57"/>
    <w:rsid w:val="0EAA5D4E"/>
    <w:rsid w:val="0EAF6971"/>
    <w:rsid w:val="0EDD07D2"/>
    <w:rsid w:val="0EEB6056"/>
    <w:rsid w:val="0F1611F1"/>
    <w:rsid w:val="0F265206"/>
    <w:rsid w:val="0F2856BE"/>
    <w:rsid w:val="0F390A43"/>
    <w:rsid w:val="0F642218"/>
    <w:rsid w:val="0F9C0A77"/>
    <w:rsid w:val="0F9F0794"/>
    <w:rsid w:val="0FC609F3"/>
    <w:rsid w:val="0FC621C4"/>
    <w:rsid w:val="1032756F"/>
    <w:rsid w:val="103861BE"/>
    <w:rsid w:val="10484DFE"/>
    <w:rsid w:val="105806F8"/>
    <w:rsid w:val="106614A1"/>
    <w:rsid w:val="10765998"/>
    <w:rsid w:val="1089445F"/>
    <w:rsid w:val="10B97633"/>
    <w:rsid w:val="10C20BDE"/>
    <w:rsid w:val="10D6493B"/>
    <w:rsid w:val="10E732AB"/>
    <w:rsid w:val="111446E3"/>
    <w:rsid w:val="112B6A46"/>
    <w:rsid w:val="113B1C0C"/>
    <w:rsid w:val="11465C73"/>
    <w:rsid w:val="11604F09"/>
    <w:rsid w:val="11764A3C"/>
    <w:rsid w:val="117679A1"/>
    <w:rsid w:val="1191016A"/>
    <w:rsid w:val="11995EC3"/>
    <w:rsid w:val="11AF06E1"/>
    <w:rsid w:val="11D41E16"/>
    <w:rsid w:val="11E06AF2"/>
    <w:rsid w:val="11E701D0"/>
    <w:rsid w:val="12282CC2"/>
    <w:rsid w:val="123020E5"/>
    <w:rsid w:val="123915C8"/>
    <w:rsid w:val="125127A7"/>
    <w:rsid w:val="12AC10EB"/>
    <w:rsid w:val="130F32A6"/>
    <w:rsid w:val="13342967"/>
    <w:rsid w:val="1346403B"/>
    <w:rsid w:val="137F0BAB"/>
    <w:rsid w:val="138832C0"/>
    <w:rsid w:val="139323BD"/>
    <w:rsid w:val="139C70BD"/>
    <w:rsid w:val="139D6A6E"/>
    <w:rsid w:val="13BE1BF5"/>
    <w:rsid w:val="13DE1E9F"/>
    <w:rsid w:val="13EB01A5"/>
    <w:rsid w:val="140B4AAA"/>
    <w:rsid w:val="14187A16"/>
    <w:rsid w:val="144813FA"/>
    <w:rsid w:val="144C07BE"/>
    <w:rsid w:val="14520CE0"/>
    <w:rsid w:val="14891E0A"/>
    <w:rsid w:val="14902CDE"/>
    <w:rsid w:val="149A0553"/>
    <w:rsid w:val="14AD1CC9"/>
    <w:rsid w:val="14CC3097"/>
    <w:rsid w:val="14D233B9"/>
    <w:rsid w:val="150C6AB7"/>
    <w:rsid w:val="15212D2E"/>
    <w:rsid w:val="15562250"/>
    <w:rsid w:val="156B6FF0"/>
    <w:rsid w:val="156D7CED"/>
    <w:rsid w:val="15706BE0"/>
    <w:rsid w:val="15760107"/>
    <w:rsid w:val="15944091"/>
    <w:rsid w:val="15965061"/>
    <w:rsid w:val="15C04CD1"/>
    <w:rsid w:val="15D62A35"/>
    <w:rsid w:val="15ED40D1"/>
    <w:rsid w:val="16165379"/>
    <w:rsid w:val="16300397"/>
    <w:rsid w:val="16503E01"/>
    <w:rsid w:val="165528D8"/>
    <w:rsid w:val="165F6B34"/>
    <w:rsid w:val="169923E1"/>
    <w:rsid w:val="16995E37"/>
    <w:rsid w:val="16A725A1"/>
    <w:rsid w:val="16A86D68"/>
    <w:rsid w:val="16C97346"/>
    <w:rsid w:val="16D91055"/>
    <w:rsid w:val="16E55626"/>
    <w:rsid w:val="16FE3947"/>
    <w:rsid w:val="1703535A"/>
    <w:rsid w:val="171522DC"/>
    <w:rsid w:val="171E3BD4"/>
    <w:rsid w:val="17666F98"/>
    <w:rsid w:val="177259D8"/>
    <w:rsid w:val="1789677B"/>
    <w:rsid w:val="17A252C5"/>
    <w:rsid w:val="17BD32F8"/>
    <w:rsid w:val="17DF301F"/>
    <w:rsid w:val="182714AF"/>
    <w:rsid w:val="18414ADE"/>
    <w:rsid w:val="185F6743"/>
    <w:rsid w:val="18762173"/>
    <w:rsid w:val="18AA2E4C"/>
    <w:rsid w:val="18B86DBF"/>
    <w:rsid w:val="18D746B5"/>
    <w:rsid w:val="19121FD6"/>
    <w:rsid w:val="193C5A11"/>
    <w:rsid w:val="19400681"/>
    <w:rsid w:val="194A2CAF"/>
    <w:rsid w:val="196A0FB4"/>
    <w:rsid w:val="197A0DA0"/>
    <w:rsid w:val="19961478"/>
    <w:rsid w:val="19996254"/>
    <w:rsid w:val="19AD7768"/>
    <w:rsid w:val="19DD0836"/>
    <w:rsid w:val="19F738E5"/>
    <w:rsid w:val="19FA0027"/>
    <w:rsid w:val="19FC5172"/>
    <w:rsid w:val="1A0E6C42"/>
    <w:rsid w:val="1A2924B7"/>
    <w:rsid w:val="1AAD7614"/>
    <w:rsid w:val="1AD316EE"/>
    <w:rsid w:val="1ADD61EA"/>
    <w:rsid w:val="1AF03522"/>
    <w:rsid w:val="1AF51BBE"/>
    <w:rsid w:val="1AFB08AE"/>
    <w:rsid w:val="1B07676B"/>
    <w:rsid w:val="1B3640C9"/>
    <w:rsid w:val="1B384EC8"/>
    <w:rsid w:val="1B46547E"/>
    <w:rsid w:val="1BB21980"/>
    <w:rsid w:val="1BBB6A09"/>
    <w:rsid w:val="1BBE70BF"/>
    <w:rsid w:val="1BE45683"/>
    <w:rsid w:val="1BEF09D3"/>
    <w:rsid w:val="1BFC1D3D"/>
    <w:rsid w:val="1BFF07D2"/>
    <w:rsid w:val="1C1B7270"/>
    <w:rsid w:val="1C227BC7"/>
    <w:rsid w:val="1C367F55"/>
    <w:rsid w:val="1C3B55B4"/>
    <w:rsid w:val="1C3D60E3"/>
    <w:rsid w:val="1C77023B"/>
    <w:rsid w:val="1CA403CF"/>
    <w:rsid w:val="1CAE658B"/>
    <w:rsid w:val="1CB67524"/>
    <w:rsid w:val="1CC738F0"/>
    <w:rsid w:val="1CD3566E"/>
    <w:rsid w:val="1CD557F5"/>
    <w:rsid w:val="1CDA7A97"/>
    <w:rsid w:val="1D0600A4"/>
    <w:rsid w:val="1D17777A"/>
    <w:rsid w:val="1D7E3296"/>
    <w:rsid w:val="1D7F1C04"/>
    <w:rsid w:val="1DFC54FF"/>
    <w:rsid w:val="1E0F6013"/>
    <w:rsid w:val="1E11351C"/>
    <w:rsid w:val="1E4A0038"/>
    <w:rsid w:val="1E8B211B"/>
    <w:rsid w:val="1E917DAA"/>
    <w:rsid w:val="1E977363"/>
    <w:rsid w:val="1EAC6FC0"/>
    <w:rsid w:val="1EB97369"/>
    <w:rsid w:val="1EC01569"/>
    <w:rsid w:val="1EDF11CD"/>
    <w:rsid w:val="1EE01851"/>
    <w:rsid w:val="1F4C6A60"/>
    <w:rsid w:val="1F5F45F6"/>
    <w:rsid w:val="1F6E44D2"/>
    <w:rsid w:val="1F892FA9"/>
    <w:rsid w:val="1FB813C1"/>
    <w:rsid w:val="1FC9789C"/>
    <w:rsid w:val="1FD44AF3"/>
    <w:rsid w:val="1FDB1402"/>
    <w:rsid w:val="1FF23782"/>
    <w:rsid w:val="201523AC"/>
    <w:rsid w:val="20162717"/>
    <w:rsid w:val="20173FD8"/>
    <w:rsid w:val="201B3E66"/>
    <w:rsid w:val="20220CC0"/>
    <w:rsid w:val="20262A44"/>
    <w:rsid w:val="20581546"/>
    <w:rsid w:val="207F5C79"/>
    <w:rsid w:val="20965AB7"/>
    <w:rsid w:val="20A124BD"/>
    <w:rsid w:val="20E21FD6"/>
    <w:rsid w:val="20E92668"/>
    <w:rsid w:val="20EA64A4"/>
    <w:rsid w:val="20FC7DFE"/>
    <w:rsid w:val="211846C4"/>
    <w:rsid w:val="21194890"/>
    <w:rsid w:val="2122760F"/>
    <w:rsid w:val="21887A8A"/>
    <w:rsid w:val="21A007BF"/>
    <w:rsid w:val="21CF2F63"/>
    <w:rsid w:val="21E12D84"/>
    <w:rsid w:val="21E51176"/>
    <w:rsid w:val="22386FDF"/>
    <w:rsid w:val="22525B39"/>
    <w:rsid w:val="225E7D85"/>
    <w:rsid w:val="22797B95"/>
    <w:rsid w:val="22BF2D49"/>
    <w:rsid w:val="22CF2CE6"/>
    <w:rsid w:val="22E4104D"/>
    <w:rsid w:val="23137077"/>
    <w:rsid w:val="231F5991"/>
    <w:rsid w:val="23311F77"/>
    <w:rsid w:val="23445BB6"/>
    <w:rsid w:val="2349616C"/>
    <w:rsid w:val="235C7A0D"/>
    <w:rsid w:val="236F6297"/>
    <w:rsid w:val="2372099C"/>
    <w:rsid w:val="23953D1A"/>
    <w:rsid w:val="23D762F6"/>
    <w:rsid w:val="23EB62F0"/>
    <w:rsid w:val="23F73363"/>
    <w:rsid w:val="24053E71"/>
    <w:rsid w:val="24100849"/>
    <w:rsid w:val="2428404E"/>
    <w:rsid w:val="243F3E9B"/>
    <w:rsid w:val="244A263D"/>
    <w:rsid w:val="24585BD5"/>
    <w:rsid w:val="245A479D"/>
    <w:rsid w:val="24DE65EB"/>
    <w:rsid w:val="24EE11EF"/>
    <w:rsid w:val="24F01C1E"/>
    <w:rsid w:val="24F17882"/>
    <w:rsid w:val="252E69F7"/>
    <w:rsid w:val="257C203E"/>
    <w:rsid w:val="258C074F"/>
    <w:rsid w:val="258E1F65"/>
    <w:rsid w:val="25EE2635"/>
    <w:rsid w:val="25F0208A"/>
    <w:rsid w:val="261847F8"/>
    <w:rsid w:val="26417780"/>
    <w:rsid w:val="268417EF"/>
    <w:rsid w:val="268C5E25"/>
    <w:rsid w:val="26A31F01"/>
    <w:rsid w:val="26A541E9"/>
    <w:rsid w:val="26CE5DD7"/>
    <w:rsid w:val="270D5649"/>
    <w:rsid w:val="27280F12"/>
    <w:rsid w:val="2741694B"/>
    <w:rsid w:val="27553154"/>
    <w:rsid w:val="277350CB"/>
    <w:rsid w:val="27805EFB"/>
    <w:rsid w:val="27B70919"/>
    <w:rsid w:val="27DF258E"/>
    <w:rsid w:val="27FE6547"/>
    <w:rsid w:val="28071DA7"/>
    <w:rsid w:val="282B6C11"/>
    <w:rsid w:val="28376B37"/>
    <w:rsid w:val="283E14B2"/>
    <w:rsid w:val="28801DAF"/>
    <w:rsid w:val="28996270"/>
    <w:rsid w:val="28A8449C"/>
    <w:rsid w:val="28A855C3"/>
    <w:rsid w:val="28B45DD6"/>
    <w:rsid w:val="28C248C5"/>
    <w:rsid w:val="28DF3993"/>
    <w:rsid w:val="29211DC2"/>
    <w:rsid w:val="295236BE"/>
    <w:rsid w:val="29584926"/>
    <w:rsid w:val="295E5289"/>
    <w:rsid w:val="296738B5"/>
    <w:rsid w:val="296A40E9"/>
    <w:rsid w:val="29707129"/>
    <w:rsid w:val="29C244A8"/>
    <w:rsid w:val="29D821A5"/>
    <w:rsid w:val="29E62C14"/>
    <w:rsid w:val="2A297180"/>
    <w:rsid w:val="2A6E1037"/>
    <w:rsid w:val="2A731ED7"/>
    <w:rsid w:val="2A88342D"/>
    <w:rsid w:val="2B113DE4"/>
    <w:rsid w:val="2B147E30"/>
    <w:rsid w:val="2B224FBC"/>
    <w:rsid w:val="2B6128FD"/>
    <w:rsid w:val="2B9E3DC9"/>
    <w:rsid w:val="2BA97AB1"/>
    <w:rsid w:val="2BAA4834"/>
    <w:rsid w:val="2BAD2E75"/>
    <w:rsid w:val="2BAF20A7"/>
    <w:rsid w:val="2BC83A75"/>
    <w:rsid w:val="2BD83532"/>
    <w:rsid w:val="2BDB10CE"/>
    <w:rsid w:val="2C123D7F"/>
    <w:rsid w:val="2C204945"/>
    <w:rsid w:val="2C2A533E"/>
    <w:rsid w:val="2CB46690"/>
    <w:rsid w:val="2CE33A79"/>
    <w:rsid w:val="2CE346C3"/>
    <w:rsid w:val="2CE90ED2"/>
    <w:rsid w:val="2CEC114E"/>
    <w:rsid w:val="2CF27F88"/>
    <w:rsid w:val="2D425430"/>
    <w:rsid w:val="2D5C786C"/>
    <w:rsid w:val="2D5E5295"/>
    <w:rsid w:val="2D635F2C"/>
    <w:rsid w:val="2D78124C"/>
    <w:rsid w:val="2DA54165"/>
    <w:rsid w:val="2DC115AC"/>
    <w:rsid w:val="2DDB6FEC"/>
    <w:rsid w:val="2DEF3A5B"/>
    <w:rsid w:val="2DF9330D"/>
    <w:rsid w:val="2E022F99"/>
    <w:rsid w:val="2E4B2579"/>
    <w:rsid w:val="2EB6764A"/>
    <w:rsid w:val="2EBB241A"/>
    <w:rsid w:val="2ECD1C57"/>
    <w:rsid w:val="2ECE01E6"/>
    <w:rsid w:val="2F0742F3"/>
    <w:rsid w:val="2F0C35AE"/>
    <w:rsid w:val="2F807842"/>
    <w:rsid w:val="2FD24B0B"/>
    <w:rsid w:val="30066B4C"/>
    <w:rsid w:val="301A7827"/>
    <w:rsid w:val="303F6D0C"/>
    <w:rsid w:val="306C7DC6"/>
    <w:rsid w:val="30750BB0"/>
    <w:rsid w:val="3098505F"/>
    <w:rsid w:val="30CC4D09"/>
    <w:rsid w:val="30F878AC"/>
    <w:rsid w:val="31210BB1"/>
    <w:rsid w:val="3159016F"/>
    <w:rsid w:val="31655D79"/>
    <w:rsid w:val="31752A77"/>
    <w:rsid w:val="319054FC"/>
    <w:rsid w:val="31923F39"/>
    <w:rsid w:val="31AB7CD7"/>
    <w:rsid w:val="31B203FE"/>
    <w:rsid w:val="31CC17DD"/>
    <w:rsid w:val="31F97FD8"/>
    <w:rsid w:val="32016C00"/>
    <w:rsid w:val="320A5AE9"/>
    <w:rsid w:val="320B5870"/>
    <w:rsid w:val="320B7DBF"/>
    <w:rsid w:val="320F6A40"/>
    <w:rsid w:val="322923FB"/>
    <w:rsid w:val="32440235"/>
    <w:rsid w:val="325564F6"/>
    <w:rsid w:val="32835E71"/>
    <w:rsid w:val="32A63A63"/>
    <w:rsid w:val="32D46C27"/>
    <w:rsid w:val="32EE21B3"/>
    <w:rsid w:val="32F56799"/>
    <w:rsid w:val="33092E4B"/>
    <w:rsid w:val="330A6945"/>
    <w:rsid w:val="330F23DF"/>
    <w:rsid w:val="33444589"/>
    <w:rsid w:val="334A3DA1"/>
    <w:rsid w:val="33593572"/>
    <w:rsid w:val="33610ADB"/>
    <w:rsid w:val="339C2BAF"/>
    <w:rsid w:val="33B63C32"/>
    <w:rsid w:val="33BA3EA4"/>
    <w:rsid w:val="33CC5CF5"/>
    <w:rsid w:val="33E10ACB"/>
    <w:rsid w:val="34131012"/>
    <w:rsid w:val="342E2B39"/>
    <w:rsid w:val="34390A78"/>
    <w:rsid w:val="343C4A89"/>
    <w:rsid w:val="343D7BFD"/>
    <w:rsid w:val="34460FFB"/>
    <w:rsid w:val="345E211C"/>
    <w:rsid w:val="34713BFD"/>
    <w:rsid w:val="34AB4E4F"/>
    <w:rsid w:val="34C51938"/>
    <w:rsid w:val="34DB376C"/>
    <w:rsid w:val="34DD7E01"/>
    <w:rsid w:val="35014AE1"/>
    <w:rsid w:val="350B3235"/>
    <w:rsid w:val="3514279B"/>
    <w:rsid w:val="351B1A28"/>
    <w:rsid w:val="355A097F"/>
    <w:rsid w:val="357556C8"/>
    <w:rsid w:val="357D79D8"/>
    <w:rsid w:val="3590142B"/>
    <w:rsid w:val="35936F0C"/>
    <w:rsid w:val="35BF3545"/>
    <w:rsid w:val="36157755"/>
    <w:rsid w:val="36374225"/>
    <w:rsid w:val="36383EE1"/>
    <w:rsid w:val="365437D6"/>
    <w:rsid w:val="366C3DC1"/>
    <w:rsid w:val="369345B2"/>
    <w:rsid w:val="36A47E30"/>
    <w:rsid w:val="36BF709B"/>
    <w:rsid w:val="370246D3"/>
    <w:rsid w:val="370E06BA"/>
    <w:rsid w:val="3729371C"/>
    <w:rsid w:val="37557342"/>
    <w:rsid w:val="37865704"/>
    <w:rsid w:val="37AA374C"/>
    <w:rsid w:val="37D61463"/>
    <w:rsid w:val="37FC0287"/>
    <w:rsid w:val="38076476"/>
    <w:rsid w:val="380C2DC6"/>
    <w:rsid w:val="382611A3"/>
    <w:rsid w:val="38356C97"/>
    <w:rsid w:val="3842120B"/>
    <w:rsid w:val="384C458D"/>
    <w:rsid w:val="38D12AAE"/>
    <w:rsid w:val="38EB4525"/>
    <w:rsid w:val="39786BF2"/>
    <w:rsid w:val="39E214EC"/>
    <w:rsid w:val="3A04319F"/>
    <w:rsid w:val="3A2406DF"/>
    <w:rsid w:val="3A2636DC"/>
    <w:rsid w:val="3A270FB8"/>
    <w:rsid w:val="3A355AA0"/>
    <w:rsid w:val="3A875EF9"/>
    <w:rsid w:val="3A9A5DA6"/>
    <w:rsid w:val="3A9E5024"/>
    <w:rsid w:val="3AB14EB1"/>
    <w:rsid w:val="3AC655BB"/>
    <w:rsid w:val="3AC869F4"/>
    <w:rsid w:val="3AEE18AA"/>
    <w:rsid w:val="3B032819"/>
    <w:rsid w:val="3B0A2777"/>
    <w:rsid w:val="3B0A4DAB"/>
    <w:rsid w:val="3B142DEA"/>
    <w:rsid w:val="3B2C02DD"/>
    <w:rsid w:val="3B4548DF"/>
    <w:rsid w:val="3BAE2C65"/>
    <w:rsid w:val="3BF40547"/>
    <w:rsid w:val="3BF50BF3"/>
    <w:rsid w:val="3C17127B"/>
    <w:rsid w:val="3C197B04"/>
    <w:rsid w:val="3C1D3176"/>
    <w:rsid w:val="3C28504A"/>
    <w:rsid w:val="3C582C02"/>
    <w:rsid w:val="3C5F2ED5"/>
    <w:rsid w:val="3C7626F9"/>
    <w:rsid w:val="3C87698F"/>
    <w:rsid w:val="3C8F53AF"/>
    <w:rsid w:val="3CA9417D"/>
    <w:rsid w:val="3CD90419"/>
    <w:rsid w:val="3CDC6249"/>
    <w:rsid w:val="3CDD14C8"/>
    <w:rsid w:val="3CDE4C67"/>
    <w:rsid w:val="3D143897"/>
    <w:rsid w:val="3D210766"/>
    <w:rsid w:val="3D2A11F8"/>
    <w:rsid w:val="3D47386D"/>
    <w:rsid w:val="3D624906"/>
    <w:rsid w:val="3D774F77"/>
    <w:rsid w:val="3D7E24D8"/>
    <w:rsid w:val="3D817D30"/>
    <w:rsid w:val="3D950CBD"/>
    <w:rsid w:val="3D9646D4"/>
    <w:rsid w:val="3DA37453"/>
    <w:rsid w:val="3DFC340E"/>
    <w:rsid w:val="3E440B40"/>
    <w:rsid w:val="3E6B0A4A"/>
    <w:rsid w:val="3E75669F"/>
    <w:rsid w:val="3E822F47"/>
    <w:rsid w:val="3E89692C"/>
    <w:rsid w:val="3E8B6DF4"/>
    <w:rsid w:val="3EAC493F"/>
    <w:rsid w:val="3EB47508"/>
    <w:rsid w:val="3EBF114C"/>
    <w:rsid w:val="3ED93986"/>
    <w:rsid w:val="3EF6251D"/>
    <w:rsid w:val="3F07647B"/>
    <w:rsid w:val="3F2B45D1"/>
    <w:rsid w:val="3F3144B1"/>
    <w:rsid w:val="3F4A4F93"/>
    <w:rsid w:val="3F5C3EA3"/>
    <w:rsid w:val="3F646EB2"/>
    <w:rsid w:val="3F692609"/>
    <w:rsid w:val="3F711999"/>
    <w:rsid w:val="3F762A0F"/>
    <w:rsid w:val="3F7F3352"/>
    <w:rsid w:val="3F984734"/>
    <w:rsid w:val="3FAF3DDC"/>
    <w:rsid w:val="3FDB7A9D"/>
    <w:rsid w:val="3FF25E78"/>
    <w:rsid w:val="40006E8A"/>
    <w:rsid w:val="40275D83"/>
    <w:rsid w:val="402D4028"/>
    <w:rsid w:val="40424E24"/>
    <w:rsid w:val="404B7737"/>
    <w:rsid w:val="406411E2"/>
    <w:rsid w:val="406A2185"/>
    <w:rsid w:val="40A25FF6"/>
    <w:rsid w:val="40AA1674"/>
    <w:rsid w:val="41036525"/>
    <w:rsid w:val="411C3143"/>
    <w:rsid w:val="412A5860"/>
    <w:rsid w:val="416500CC"/>
    <w:rsid w:val="41843588"/>
    <w:rsid w:val="41AD06CE"/>
    <w:rsid w:val="41BE6C7A"/>
    <w:rsid w:val="41C8325D"/>
    <w:rsid w:val="41F406CA"/>
    <w:rsid w:val="41F7672F"/>
    <w:rsid w:val="42054356"/>
    <w:rsid w:val="423170C2"/>
    <w:rsid w:val="42463782"/>
    <w:rsid w:val="425E3562"/>
    <w:rsid w:val="42663652"/>
    <w:rsid w:val="426B4659"/>
    <w:rsid w:val="42B00B4E"/>
    <w:rsid w:val="42EC1A85"/>
    <w:rsid w:val="43030F09"/>
    <w:rsid w:val="4304093D"/>
    <w:rsid w:val="432F3601"/>
    <w:rsid w:val="43475F8D"/>
    <w:rsid w:val="436239D7"/>
    <w:rsid w:val="436A5B87"/>
    <w:rsid w:val="43D6618D"/>
    <w:rsid w:val="43FF401D"/>
    <w:rsid w:val="440950AB"/>
    <w:rsid w:val="4416031D"/>
    <w:rsid w:val="442D134F"/>
    <w:rsid w:val="443E7814"/>
    <w:rsid w:val="449A2059"/>
    <w:rsid w:val="44B0658B"/>
    <w:rsid w:val="44D516EE"/>
    <w:rsid w:val="44F468B0"/>
    <w:rsid w:val="453E4779"/>
    <w:rsid w:val="455F0E66"/>
    <w:rsid w:val="457A599C"/>
    <w:rsid w:val="45BB5814"/>
    <w:rsid w:val="460B0722"/>
    <w:rsid w:val="4610765D"/>
    <w:rsid w:val="46154F77"/>
    <w:rsid w:val="461D6E7A"/>
    <w:rsid w:val="462A1117"/>
    <w:rsid w:val="4631143E"/>
    <w:rsid w:val="46540F39"/>
    <w:rsid w:val="467956F8"/>
    <w:rsid w:val="46D83FB0"/>
    <w:rsid w:val="46D9057E"/>
    <w:rsid w:val="4706116E"/>
    <w:rsid w:val="47171A9E"/>
    <w:rsid w:val="471E5F4B"/>
    <w:rsid w:val="473113E0"/>
    <w:rsid w:val="47456100"/>
    <w:rsid w:val="474B4782"/>
    <w:rsid w:val="47851553"/>
    <w:rsid w:val="478B347D"/>
    <w:rsid w:val="480055AA"/>
    <w:rsid w:val="480E0A81"/>
    <w:rsid w:val="481903DC"/>
    <w:rsid w:val="48333627"/>
    <w:rsid w:val="48490DA6"/>
    <w:rsid w:val="48A5384B"/>
    <w:rsid w:val="48DD3095"/>
    <w:rsid w:val="49107D77"/>
    <w:rsid w:val="49243CD7"/>
    <w:rsid w:val="4950607F"/>
    <w:rsid w:val="496B1CD2"/>
    <w:rsid w:val="496E6638"/>
    <w:rsid w:val="49744E2A"/>
    <w:rsid w:val="497965F4"/>
    <w:rsid w:val="499F0DB5"/>
    <w:rsid w:val="49FC189B"/>
    <w:rsid w:val="4A0369C7"/>
    <w:rsid w:val="4A3261E7"/>
    <w:rsid w:val="4A407EA2"/>
    <w:rsid w:val="4A565917"/>
    <w:rsid w:val="4A6A5847"/>
    <w:rsid w:val="4AA3589F"/>
    <w:rsid w:val="4ACE4BEE"/>
    <w:rsid w:val="4ACF3DA8"/>
    <w:rsid w:val="4AD44E51"/>
    <w:rsid w:val="4ADE2AF8"/>
    <w:rsid w:val="4AEC627C"/>
    <w:rsid w:val="4AEC78E8"/>
    <w:rsid w:val="4B02679A"/>
    <w:rsid w:val="4B241572"/>
    <w:rsid w:val="4B684ACC"/>
    <w:rsid w:val="4B8202B8"/>
    <w:rsid w:val="4B840262"/>
    <w:rsid w:val="4B917BB9"/>
    <w:rsid w:val="4BA071F5"/>
    <w:rsid w:val="4BA4193C"/>
    <w:rsid w:val="4BE6156D"/>
    <w:rsid w:val="4BF03B16"/>
    <w:rsid w:val="4C153E89"/>
    <w:rsid w:val="4C3B412E"/>
    <w:rsid w:val="4C6166A5"/>
    <w:rsid w:val="4C664B02"/>
    <w:rsid w:val="4C7A0AB2"/>
    <w:rsid w:val="4C921D23"/>
    <w:rsid w:val="4CAC3A92"/>
    <w:rsid w:val="4CC8688D"/>
    <w:rsid w:val="4CD76021"/>
    <w:rsid w:val="4CEC7700"/>
    <w:rsid w:val="4D0D0088"/>
    <w:rsid w:val="4D1C5ED8"/>
    <w:rsid w:val="4D616AAD"/>
    <w:rsid w:val="4DA613A2"/>
    <w:rsid w:val="4DA85876"/>
    <w:rsid w:val="4DDE6C92"/>
    <w:rsid w:val="4DF11888"/>
    <w:rsid w:val="4DF6643F"/>
    <w:rsid w:val="4DFE2E2D"/>
    <w:rsid w:val="4DFF215A"/>
    <w:rsid w:val="4E165AE9"/>
    <w:rsid w:val="4E30022D"/>
    <w:rsid w:val="4E565EA6"/>
    <w:rsid w:val="4E764E55"/>
    <w:rsid w:val="4E8862BB"/>
    <w:rsid w:val="4E990636"/>
    <w:rsid w:val="4F312B99"/>
    <w:rsid w:val="4F326B5F"/>
    <w:rsid w:val="4F3B42D5"/>
    <w:rsid w:val="4F9C3DCC"/>
    <w:rsid w:val="4FAB4D2C"/>
    <w:rsid w:val="4FBA1889"/>
    <w:rsid w:val="4FDA224F"/>
    <w:rsid w:val="4FED2DDF"/>
    <w:rsid w:val="50095726"/>
    <w:rsid w:val="500C4F17"/>
    <w:rsid w:val="50A00E0A"/>
    <w:rsid w:val="50A20D78"/>
    <w:rsid w:val="50A953AD"/>
    <w:rsid w:val="50BB08FC"/>
    <w:rsid w:val="50DB6B76"/>
    <w:rsid w:val="512F3500"/>
    <w:rsid w:val="513C653B"/>
    <w:rsid w:val="513D4B79"/>
    <w:rsid w:val="51433690"/>
    <w:rsid w:val="51555A83"/>
    <w:rsid w:val="51981416"/>
    <w:rsid w:val="51B2563A"/>
    <w:rsid w:val="51B278FC"/>
    <w:rsid w:val="51C26554"/>
    <w:rsid w:val="51D245E8"/>
    <w:rsid w:val="51D46736"/>
    <w:rsid w:val="51D535C6"/>
    <w:rsid w:val="520C565E"/>
    <w:rsid w:val="52254821"/>
    <w:rsid w:val="524017DB"/>
    <w:rsid w:val="52466099"/>
    <w:rsid w:val="525577F2"/>
    <w:rsid w:val="525E4FD1"/>
    <w:rsid w:val="52735112"/>
    <w:rsid w:val="528D06DC"/>
    <w:rsid w:val="52927709"/>
    <w:rsid w:val="52A07493"/>
    <w:rsid w:val="52D617C8"/>
    <w:rsid w:val="52DC54CA"/>
    <w:rsid w:val="52E066C6"/>
    <w:rsid w:val="52E71802"/>
    <w:rsid w:val="52FE0DB8"/>
    <w:rsid w:val="530A5953"/>
    <w:rsid w:val="53102F0F"/>
    <w:rsid w:val="53161B10"/>
    <w:rsid w:val="535F6294"/>
    <w:rsid w:val="53695580"/>
    <w:rsid w:val="536B52E9"/>
    <w:rsid w:val="537F49DC"/>
    <w:rsid w:val="539D5520"/>
    <w:rsid w:val="53B350FB"/>
    <w:rsid w:val="53D65619"/>
    <w:rsid w:val="540E5ECC"/>
    <w:rsid w:val="5453081C"/>
    <w:rsid w:val="546345B2"/>
    <w:rsid w:val="5468632A"/>
    <w:rsid w:val="546F44C9"/>
    <w:rsid w:val="5479497B"/>
    <w:rsid w:val="54881046"/>
    <w:rsid w:val="54F9336F"/>
    <w:rsid w:val="55277412"/>
    <w:rsid w:val="555E070E"/>
    <w:rsid w:val="557D324F"/>
    <w:rsid w:val="557D6927"/>
    <w:rsid w:val="55841863"/>
    <w:rsid w:val="55964EBA"/>
    <w:rsid w:val="55AE181F"/>
    <w:rsid w:val="55E0595B"/>
    <w:rsid w:val="55ED6A5B"/>
    <w:rsid w:val="56010107"/>
    <w:rsid w:val="560B0A66"/>
    <w:rsid w:val="560B7F7E"/>
    <w:rsid w:val="560C332E"/>
    <w:rsid w:val="56101070"/>
    <w:rsid w:val="561E3D77"/>
    <w:rsid w:val="56705FB3"/>
    <w:rsid w:val="569620E6"/>
    <w:rsid w:val="569F1D2D"/>
    <w:rsid w:val="56A54DB1"/>
    <w:rsid w:val="56A6370F"/>
    <w:rsid w:val="56DB47F4"/>
    <w:rsid w:val="56E35BB8"/>
    <w:rsid w:val="56E81E5B"/>
    <w:rsid w:val="56F9628E"/>
    <w:rsid w:val="56FA5717"/>
    <w:rsid w:val="5727290A"/>
    <w:rsid w:val="57586B75"/>
    <w:rsid w:val="57A777B2"/>
    <w:rsid w:val="57CC0FC7"/>
    <w:rsid w:val="58240A08"/>
    <w:rsid w:val="5830608D"/>
    <w:rsid w:val="583F18BE"/>
    <w:rsid w:val="58435AD6"/>
    <w:rsid w:val="58621E13"/>
    <w:rsid w:val="587C6014"/>
    <w:rsid w:val="58975B15"/>
    <w:rsid w:val="58AA7C16"/>
    <w:rsid w:val="58B227FB"/>
    <w:rsid w:val="58B40BCA"/>
    <w:rsid w:val="59577238"/>
    <w:rsid w:val="595D1F94"/>
    <w:rsid w:val="59687C50"/>
    <w:rsid w:val="596A54EC"/>
    <w:rsid w:val="5979268D"/>
    <w:rsid w:val="59A230C3"/>
    <w:rsid w:val="59B00B61"/>
    <w:rsid w:val="59BE0DE3"/>
    <w:rsid w:val="59CB6E88"/>
    <w:rsid w:val="5A2A46CB"/>
    <w:rsid w:val="5A2B5655"/>
    <w:rsid w:val="5A3A0DB7"/>
    <w:rsid w:val="5A42047A"/>
    <w:rsid w:val="5A454200"/>
    <w:rsid w:val="5A4546CC"/>
    <w:rsid w:val="5A5B7E79"/>
    <w:rsid w:val="5ADF5AE3"/>
    <w:rsid w:val="5AF1783B"/>
    <w:rsid w:val="5B0E7C47"/>
    <w:rsid w:val="5B117010"/>
    <w:rsid w:val="5B1A089C"/>
    <w:rsid w:val="5B2643D5"/>
    <w:rsid w:val="5B3C1155"/>
    <w:rsid w:val="5B3F59D4"/>
    <w:rsid w:val="5B490B80"/>
    <w:rsid w:val="5B5432A8"/>
    <w:rsid w:val="5B5B2AE5"/>
    <w:rsid w:val="5B5C27E2"/>
    <w:rsid w:val="5BA26C0E"/>
    <w:rsid w:val="5BE31DCA"/>
    <w:rsid w:val="5BEC71F8"/>
    <w:rsid w:val="5BF5091A"/>
    <w:rsid w:val="5C1E7A31"/>
    <w:rsid w:val="5C3404F6"/>
    <w:rsid w:val="5C4E139C"/>
    <w:rsid w:val="5C5123E2"/>
    <w:rsid w:val="5C7B276E"/>
    <w:rsid w:val="5C937964"/>
    <w:rsid w:val="5CB30274"/>
    <w:rsid w:val="5CD83212"/>
    <w:rsid w:val="5CDF1D14"/>
    <w:rsid w:val="5CE0291F"/>
    <w:rsid w:val="5CE24AF4"/>
    <w:rsid w:val="5CEA6518"/>
    <w:rsid w:val="5D0B2C58"/>
    <w:rsid w:val="5D1E31EF"/>
    <w:rsid w:val="5D481CEF"/>
    <w:rsid w:val="5D4A4276"/>
    <w:rsid w:val="5D4D32BD"/>
    <w:rsid w:val="5D5E0B52"/>
    <w:rsid w:val="5DAD53F7"/>
    <w:rsid w:val="5DD83CB9"/>
    <w:rsid w:val="5DF50184"/>
    <w:rsid w:val="5E1F4DEA"/>
    <w:rsid w:val="5E2A7561"/>
    <w:rsid w:val="5E702B14"/>
    <w:rsid w:val="5EE7529C"/>
    <w:rsid w:val="5F1C0A86"/>
    <w:rsid w:val="5F335DCF"/>
    <w:rsid w:val="5F3B26AA"/>
    <w:rsid w:val="5F481290"/>
    <w:rsid w:val="5F625880"/>
    <w:rsid w:val="5FB14CFA"/>
    <w:rsid w:val="5FBF0852"/>
    <w:rsid w:val="5FC57F97"/>
    <w:rsid w:val="5FC92450"/>
    <w:rsid w:val="5FD15E6D"/>
    <w:rsid w:val="5FD93EC7"/>
    <w:rsid w:val="600A7A52"/>
    <w:rsid w:val="602077B4"/>
    <w:rsid w:val="60225B1F"/>
    <w:rsid w:val="602A61C5"/>
    <w:rsid w:val="60397415"/>
    <w:rsid w:val="60746053"/>
    <w:rsid w:val="60854409"/>
    <w:rsid w:val="609B762B"/>
    <w:rsid w:val="60E2792D"/>
    <w:rsid w:val="616F2610"/>
    <w:rsid w:val="617A5F38"/>
    <w:rsid w:val="617F52FC"/>
    <w:rsid w:val="618C6DC5"/>
    <w:rsid w:val="61B764FC"/>
    <w:rsid w:val="61C613E2"/>
    <w:rsid w:val="61CC6C53"/>
    <w:rsid w:val="61E34544"/>
    <w:rsid w:val="61F54659"/>
    <w:rsid w:val="61F656FB"/>
    <w:rsid w:val="61F77588"/>
    <w:rsid w:val="620A7A2F"/>
    <w:rsid w:val="6210299D"/>
    <w:rsid w:val="62182EC6"/>
    <w:rsid w:val="621A37C8"/>
    <w:rsid w:val="626F35C2"/>
    <w:rsid w:val="628F5278"/>
    <w:rsid w:val="62B15464"/>
    <w:rsid w:val="62B34521"/>
    <w:rsid w:val="62CF13EC"/>
    <w:rsid w:val="62D34586"/>
    <w:rsid w:val="62F80A91"/>
    <w:rsid w:val="6300246C"/>
    <w:rsid w:val="633B7E2D"/>
    <w:rsid w:val="634E46FD"/>
    <w:rsid w:val="637D06EB"/>
    <w:rsid w:val="63A1155A"/>
    <w:rsid w:val="63AC0D80"/>
    <w:rsid w:val="63F43FAB"/>
    <w:rsid w:val="63FA35C1"/>
    <w:rsid w:val="64055F8C"/>
    <w:rsid w:val="64186569"/>
    <w:rsid w:val="64285483"/>
    <w:rsid w:val="64381A78"/>
    <w:rsid w:val="64A04C33"/>
    <w:rsid w:val="64F753A2"/>
    <w:rsid w:val="6535289F"/>
    <w:rsid w:val="653827A3"/>
    <w:rsid w:val="654F060F"/>
    <w:rsid w:val="65501ACC"/>
    <w:rsid w:val="65585701"/>
    <w:rsid w:val="6571508C"/>
    <w:rsid w:val="65AC62AE"/>
    <w:rsid w:val="65CD2ADA"/>
    <w:rsid w:val="65D50F90"/>
    <w:rsid w:val="65D85914"/>
    <w:rsid w:val="66056572"/>
    <w:rsid w:val="661F0A0E"/>
    <w:rsid w:val="662F5ADF"/>
    <w:rsid w:val="66556D44"/>
    <w:rsid w:val="6659436D"/>
    <w:rsid w:val="665A3237"/>
    <w:rsid w:val="66630770"/>
    <w:rsid w:val="66735D45"/>
    <w:rsid w:val="669D679D"/>
    <w:rsid w:val="66C61016"/>
    <w:rsid w:val="66FD35E0"/>
    <w:rsid w:val="672322B0"/>
    <w:rsid w:val="67236729"/>
    <w:rsid w:val="675C2325"/>
    <w:rsid w:val="676D7B4D"/>
    <w:rsid w:val="67785423"/>
    <w:rsid w:val="6780313F"/>
    <w:rsid w:val="67977D4E"/>
    <w:rsid w:val="679D472E"/>
    <w:rsid w:val="67AD67DD"/>
    <w:rsid w:val="67BE5505"/>
    <w:rsid w:val="67CD6690"/>
    <w:rsid w:val="67DF6C31"/>
    <w:rsid w:val="67E72BA6"/>
    <w:rsid w:val="67EE31DB"/>
    <w:rsid w:val="67F0485E"/>
    <w:rsid w:val="67F36971"/>
    <w:rsid w:val="67F74E5D"/>
    <w:rsid w:val="68130DEF"/>
    <w:rsid w:val="68163F31"/>
    <w:rsid w:val="681673CC"/>
    <w:rsid w:val="687C3BE0"/>
    <w:rsid w:val="688E4077"/>
    <w:rsid w:val="68AB076E"/>
    <w:rsid w:val="68C6684A"/>
    <w:rsid w:val="691927AE"/>
    <w:rsid w:val="691B391F"/>
    <w:rsid w:val="695452C0"/>
    <w:rsid w:val="69617D60"/>
    <w:rsid w:val="69687412"/>
    <w:rsid w:val="696C1A28"/>
    <w:rsid w:val="69755367"/>
    <w:rsid w:val="69937011"/>
    <w:rsid w:val="699B73A8"/>
    <w:rsid w:val="69B8022E"/>
    <w:rsid w:val="69FE6806"/>
    <w:rsid w:val="6A0404A9"/>
    <w:rsid w:val="6A1520D4"/>
    <w:rsid w:val="6A6F611E"/>
    <w:rsid w:val="6A7A370B"/>
    <w:rsid w:val="6A7E0E60"/>
    <w:rsid w:val="6A827B75"/>
    <w:rsid w:val="6A840BC2"/>
    <w:rsid w:val="6A906CC0"/>
    <w:rsid w:val="6AA3205B"/>
    <w:rsid w:val="6AC62B8C"/>
    <w:rsid w:val="6ACD410B"/>
    <w:rsid w:val="6ACE7C2F"/>
    <w:rsid w:val="6ADC117C"/>
    <w:rsid w:val="6AE24114"/>
    <w:rsid w:val="6AFB29E5"/>
    <w:rsid w:val="6B07227F"/>
    <w:rsid w:val="6B152860"/>
    <w:rsid w:val="6B181A43"/>
    <w:rsid w:val="6B2B7E15"/>
    <w:rsid w:val="6B457993"/>
    <w:rsid w:val="6B5A7861"/>
    <w:rsid w:val="6B5F52B6"/>
    <w:rsid w:val="6B615E0F"/>
    <w:rsid w:val="6B722496"/>
    <w:rsid w:val="6B89131A"/>
    <w:rsid w:val="6B8F7565"/>
    <w:rsid w:val="6B961A5B"/>
    <w:rsid w:val="6B985891"/>
    <w:rsid w:val="6C0617E4"/>
    <w:rsid w:val="6C3513D9"/>
    <w:rsid w:val="6C376E3F"/>
    <w:rsid w:val="6C8934D3"/>
    <w:rsid w:val="6CA359FC"/>
    <w:rsid w:val="6CAD12CC"/>
    <w:rsid w:val="6CB250F3"/>
    <w:rsid w:val="6CC84898"/>
    <w:rsid w:val="6CE66082"/>
    <w:rsid w:val="6D074EAC"/>
    <w:rsid w:val="6D147240"/>
    <w:rsid w:val="6D4B5A55"/>
    <w:rsid w:val="6D734E8A"/>
    <w:rsid w:val="6D853818"/>
    <w:rsid w:val="6D8F7D47"/>
    <w:rsid w:val="6DA73C10"/>
    <w:rsid w:val="6DC9002B"/>
    <w:rsid w:val="6E120D2A"/>
    <w:rsid w:val="6E3E2D07"/>
    <w:rsid w:val="6E4D6901"/>
    <w:rsid w:val="6E763ED7"/>
    <w:rsid w:val="6E8E5568"/>
    <w:rsid w:val="6E9B0DD8"/>
    <w:rsid w:val="6EB3003A"/>
    <w:rsid w:val="6ED107AF"/>
    <w:rsid w:val="6ED22F4B"/>
    <w:rsid w:val="6EEA3AFD"/>
    <w:rsid w:val="6EFB395C"/>
    <w:rsid w:val="6F0C2DE5"/>
    <w:rsid w:val="6F243B76"/>
    <w:rsid w:val="6F4C72F5"/>
    <w:rsid w:val="6F731CE1"/>
    <w:rsid w:val="6F7C1FEF"/>
    <w:rsid w:val="6FA80114"/>
    <w:rsid w:val="6FCC5306"/>
    <w:rsid w:val="6FD54B20"/>
    <w:rsid w:val="6FE27182"/>
    <w:rsid w:val="6FFC2CD4"/>
    <w:rsid w:val="700D173C"/>
    <w:rsid w:val="70267678"/>
    <w:rsid w:val="70803BF2"/>
    <w:rsid w:val="70880520"/>
    <w:rsid w:val="70D353E3"/>
    <w:rsid w:val="70F80C27"/>
    <w:rsid w:val="71244FC4"/>
    <w:rsid w:val="713168D3"/>
    <w:rsid w:val="715F13CC"/>
    <w:rsid w:val="716371F1"/>
    <w:rsid w:val="718C2DEF"/>
    <w:rsid w:val="71A028DC"/>
    <w:rsid w:val="71C70F8F"/>
    <w:rsid w:val="71E7354A"/>
    <w:rsid w:val="720954F5"/>
    <w:rsid w:val="720E6770"/>
    <w:rsid w:val="721065A7"/>
    <w:rsid w:val="72262F4F"/>
    <w:rsid w:val="72350447"/>
    <w:rsid w:val="723D1556"/>
    <w:rsid w:val="72404167"/>
    <w:rsid w:val="724117E6"/>
    <w:rsid w:val="728269FA"/>
    <w:rsid w:val="729C3F60"/>
    <w:rsid w:val="72DC2FC4"/>
    <w:rsid w:val="72FA4DA6"/>
    <w:rsid w:val="73004111"/>
    <w:rsid w:val="73051639"/>
    <w:rsid w:val="73065251"/>
    <w:rsid w:val="733906BF"/>
    <w:rsid w:val="7352461E"/>
    <w:rsid w:val="7361339E"/>
    <w:rsid w:val="73644F8E"/>
    <w:rsid w:val="73986F17"/>
    <w:rsid w:val="739A67A8"/>
    <w:rsid w:val="74583100"/>
    <w:rsid w:val="74E55077"/>
    <w:rsid w:val="75145C3D"/>
    <w:rsid w:val="751D0546"/>
    <w:rsid w:val="754D55BC"/>
    <w:rsid w:val="754F7F3F"/>
    <w:rsid w:val="7564688B"/>
    <w:rsid w:val="759406CF"/>
    <w:rsid w:val="75B5764E"/>
    <w:rsid w:val="75BE058E"/>
    <w:rsid w:val="76164029"/>
    <w:rsid w:val="764A2175"/>
    <w:rsid w:val="76995DBC"/>
    <w:rsid w:val="76C1141F"/>
    <w:rsid w:val="76C75323"/>
    <w:rsid w:val="76CB6B21"/>
    <w:rsid w:val="76D0411E"/>
    <w:rsid w:val="770C2128"/>
    <w:rsid w:val="77286A7D"/>
    <w:rsid w:val="774C41D4"/>
    <w:rsid w:val="774F1A24"/>
    <w:rsid w:val="775532E3"/>
    <w:rsid w:val="77585489"/>
    <w:rsid w:val="77824E57"/>
    <w:rsid w:val="779276DF"/>
    <w:rsid w:val="77A5337F"/>
    <w:rsid w:val="77B42F9B"/>
    <w:rsid w:val="77DE2925"/>
    <w:rsid w:val="77F97C45"/>
    <w:rsid w:val="780D4FB8"/>
    <w:rsid w:val="781100F3"/>
    <w:rsid w:val="78280476"/>
    <w:rsid w:val="782B0ADA"/>
    <w:rsid w:val="7842224F"/>
    <w:rsid w:val="784E58D4"/>
    <w:rsid w:val="78517809"/>
    <w:rsid w:val="785A5064"/>
    <w:rsid w:val="786F706E"/>
    <w:rsid w:val="788954EF"/>
    <w:rsid w:val="788B5A9F"/>
    <w:rsid w:val="789A5B12"/>
    <w:rsid w:val="78AE1C0A"/>
    <w:rsid w:val="78DD4D40"/>
    <w:rsid w:val="78F73643"/>
    <w:rsid w:val="78FE2B52"/>
    <w:rsid w:val="79000C5D"/>
    <w:rsid w:val="791A75AD"/>
    <w:rsid w:val="793675A6"/>
    <w:rsid w:val="795700DA"/>
    <w:rsid w:val="79935991"/>
    <w:rsid w:val="79994954"/>
    <w:rsid w:val="79A664CD"/>
    <w:rsid w:val="79FE105C"/>
    <w:rsid w:val="79FF3026"/>
    <w:rsid w:val="7A0A0680"/>
    <w:rsid w:val="7A5B7707"/>
    <w:rsid w:val="7A603638"/>
    <w:rsid w:val="7A766991"/>
    <w:rsid w:val="7A9674E6"/>
    <w:rsid w:val="7AB16D5F"/>
    <w:rsid w:val="7AB21357"/>
    <w:rsid w:val="7AB820B2"/>
    <w:rsid w:val="7ACC35B0"/>
    <w:rsid w:val="7ADA7DA8"/>
    <w:rsid w:val="7AED3E76"/>
    <w:rsid w:val="7AF32002"/>
    <w:rsid w:val="7AF74591"/>
    <w:rsid w:val="7B206849"/>
    <w:rsid w:val="7B4E6F79"/>
    <w:rsid w:val="7B590514"/>
    <w:rsid w:val="7B993AAA"/>
    <w:rsid w:val="7B9D4DD6"/>
    <w:rsid w:val="7BB33137"/>
    <w:rsid w:val="7BC934AC"/>
    <w:rsid w:val="7BCB51C4"/>
    <w:rsid w:val="7BD76009"/>
    <w:rsid w:val="7BF85885"/>
    <w:rsid w:val="7C1B4A50"/>
    <w:rsid w:val="7C573C8A"/>
    <w:rsid w:val="7C5C6754"/>
    <w:rsid w:val="7C5F1B5A"/>
    <w:rsid w:val="7C632056"/>
    <w:rsid w:val="7C690720"/>
    <w:rsid w:val="7C731F1E"/>
    <w:rsid w:val="7C9732DE"/>
    <w:rsid w:val="7C9D3270"/>
    <w:rsid w:val="7CA9484D"/>
    <w:rsid w:val="7CB4324F"/>
    <w:rsid w:val="7CBE41FB"/>
    <w:rsid w:val="7CDD0896"/>
    <w:rsid w:val="7CE365FC"/>
    <w:rsid w:val="7CF639DE"/>
    <w:rsid w:val="7D03683D"/>
    <w:rsid w:val="7D073A09"/>
    <w:rsid w:val="7D09181F"/>
    <w:rsid w:val="7D2D376E"/>
    <w:rsid w:val="7D4B0427"/>
    <w:rsid w:val="7D852713"/>
    <w:rsid w:val="7DBB55FE"/>
    <w:rsid w:val="7DDB3462"/>
    <w:rsid w:val="7DDC3729"/>
    <w:rsid w:val="7DE66EE4"/>
    <w:rsid w:val="7DFD02BF"/>
    <w:rsid w:val="7E0A657E"/>
    <w:rsid w:val="7E187E7B"/>
    <w:rsid w:val="7E4C23FA"/>
    <w:rsid w:val="7E4C2A27"/>
    <w:rsid w:val="7E4F25B6"/>
    <w:rsid w:val="7E800146"/>
    <w:rsid w:val="7EA90972"/>
    <w:rsid w:val="7EB406F1"/>
    <w:rsid w:val="7EB4618D"/>
    <w:rsid w:val="7EC50D6E"/>
    <w:rsid w:val="7ECA4153"/>
    <w:rsid w:val="7ECE329C"/>
    <w:rsid w:val="7F066F18"/>
    <w:rsid w:val="7F143B0F"/>
    <w:rsid w:val="7F196AB2"/>
    <w:rsid w:val="7F556DC5"/>
    <w:rsid w:val="7F6D27E0"/>
    <w:rsid w:val="7FD6373A"/>
    <w:rsid w:val="7FEB5D6F"/>
    <w:rsid w:val="7FF23570"/>
    <w:rsid w:val="7FF66A8E"/>
    <w:rsid w:val="7FF878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nhideWhenUsed="0" w:uiPriority="1" w:semiHidden="0" w:name="heading 6"/>
    <w:lsdException w:qFormat="1" w:unhideWhenUsed="0" w:uiPriority="1" w:semiHidden="0" w:name="heading 7"/>
    <w:lsdException w:qFormat="1" w:unhideWhenUsed="0" w:uiPriority="1" w:semiHidden="0" w:name="heading 8"/>
    <w:lsdException w:qFormat="1" w:unhideWhenUsed="0" w:uiPriority="1"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4"/>
    <w:qFormat/>
    <w:uiPriority w:val="9"/>
    <w:pPr>
      <w:keepNext/>
      <w:keepLines/>
      <w:spacing w:before="340" w:after="330" w:line="576" w:lineRule="auto"/>
      <w:outlineLvl w:val="0"/>
    </w:pPr>
    <w:rPr>
      <w:b/>
      <w:kern w:val="44"/>
      <w:sz w:val="44"/>
    </w:rPr>
  </w:style>
  <w:style w:type="paragraph" w:styleId="4">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35"/>
    <w:qFormat/>
    <w:uiPriority w:val="0"/>
    <w:pPr>
      <w:keepNext/>
      <w:keepLines/>
      <w:spacing w:before="260" w:after="260" w:line="413" w:lineRule="auto"/>
      <w:outlineLvl w:val="2"/>
    </w:pPr>
    <w:rPr>
      <w:b/>
      <w:bCs/>
      <w:sz w:val="32"/>
      <w:szCs w:val="32"/>
    </w:rPr>
  </w:style>
  <w:style w:type="paragraph" w:styleId="6">
    <w:name w:val="heading 4"/>
    <w:basedOn w:val="1"/>
    <w:next w:val="1"/>
    <w:link w:val="36"/>
    <w:qFormat/>
    <w:uiPriority w:val="0"/>
    <w:pPr>
      <w:keepNext/>
      <w:keepLines/>
      <w:spacing w:before="280" w:after="290" w:line="372" w:lineRule="auto"/>
      <w:outlineLvl w:val="3"/>
    </w:pPr>
    <w:rPr>
      <w:rFonts w:ascii="Arial" w:hAnsi="Arial" w:eastAsia="黑体"/>
      <w:b/>
      <w:kern w:val="0"/>
      <w:sz w:val="28"/>
      <w:szCs w:val="20"/>
    </w:rPr>
  </w:style>
  <w:style w:type="paragraph" w:styleId="7">
    <w:name w:val="heading 6"/>
    <w:basedOn w:val="1"/>
    <w:next w:val="1"/>
    <w:link w:val="37"/>
    <w:qFormat/>
    <w:uiPriority w:val="1"/>
    <w:pPr>
      <w:spacing w:before="22"/>
      <w:ind w:right="134"/>
      <w:jc w:val="center"/>
      <w:outlineLvl w:val="5"/>
    </w:pPr>
    <w:rPr>
      <w:rFonts w:ascii="宋体" w:hAnsi="宋体" w:cs="宋体"/>
      <w:b/>
      <w:bCs/>
      <w:kern w:val="0"/>
      <w:sz w:val="36"/>
      <w:szCs w:val="36"/>
      <w:lang w:val="zh-CN" w:bidi="zh-CN"/>
    </w:rPr>
  </w:style>
  <w:style w:type="paragraph" w:styleId="8">
    <w:name w:val="heading 7"/>
    <w:basedOn w:val="1"/>
    <w:next w:val="1"/>
    <w:qFormat/>
    <w:uiPriority w:val="1"/>
    <w:pPr>
      <w:ind w:left="152"/>
      <w:outlineLvl w:val="6"/>
    </w:pPr>
    <w:rPr>
      <w:rFonts w:ascii="Microsoft JhengHei" w:hAnsi="Microsoft JhengHei" w:eastAsia="Microsoft JhengHei"/>
      <w:b/>
      <w:bCs/>
      <w:szCs w:val="21"/>
    </w:rPr>
  </w:style>
  <w:style w:type="paragraph" w:styleId="9">
    <w:name w:val="heading 8"/>
    <w:basedOn w:val="1"/>
    <w:next w:val="1"/>
    <w:qFormat/>
    <w:uiPriority w:val="1"/>
    <w:pPr>
      <w:spacing w:before="54"/>
      <w:jc w:val="center"/>
      <w:outlineLvl w:val="7"/>
    </w:pPr>
    <w:rPr>
      <w:rFonts w:ascii="宋体" w:hAnsi="宋体" w:cs="宋体"/>
      <w:b/>
      <w:bCs/>
      <w:sz w:val="32"/>
      <w:szCs w:val="32"/>
      <w:lang w:val="zh-CN" w:bidi="zh-CN"/>
    </w:rPr>
  </w:style>
  <w:style w:type="paragraph" w:styleId="10">
    <w:name w:val="heading 9"/>
    <w:basedOn w:val="1"/>
    <w:next w:val="1"/>
    <w:qFormat/>
    <w:uiPriority w:val="1"/>
    <w:pPr>
      <w:spacing w:before="43"/>
      <w:ind w:right="97"/>
      <w:outlineLvl w:val="8"/>
    </w:pPr>
    <w:rPr>
      <w:rFonts w:ascii="黑体" w:hAnsi="黑体" w:eastAsia="黑体" w:cs="黑体"/>
      <w:sz w:val="32"/>
      <w:szCs w:val="32"/>
      <w:lang w:val="zh-CN" w:bidi="zh-CN"/>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styleId="2">
    <w:name w:val="Body Text"/>
    <w:basedOn w:val="1"/>
    <w:next w:val="1"/>
    <w:link w:val="44"/>
    <w:qFormat/>
    <w:uiPriority w:val="0"/>
    <w:pPr>
      <w:spacing w:after="120"/>
    </w:pPr>
    <w:rPr>
      <w:szCs w:val="24"/>
    </w:rPr>
  </w:style>
  <w:style w:type="paragraph" w:styleId="11">
    <w:name w:val="annotation text"/>
    <w:basedOn w:val="1"/>
    <w:semiHidden/>
    <w:qFormat/>
    <w:uiPriority w:val="99"/>
    <w:pPr>
      <w:jc w:val="left"/>
    </w:pPr>
  </w:style>
  <w:style w:type="paragraph" w:styleId="12">
    <w:name w:val="Body Text Indent"/>
    <w:basedOn w:val="1"/>
    <w:link w:val="30"/>
    <w:qFormat/>
    <w:uiPriority w:val="0"/>
    <w:pPr>
      <w:spacing w:after="120"/>
      <w:ind w:left="420" w:leftChars="200"/>
    </w:pPr>
    <w:rPr>
      <w:szCs w:val="24"/>
    </w:rPr>
  </w:style>
  <w:style w:type="paragraph" w:styleId="13">
    <w:name w:val="toc 3"/>
    <w:basedOn w:val="1"/>
    <w:next w:val="1"/>
    <w:unhideWhenUsed/>
    <w:qFormat/>
    <w:uiPriority w:val="39"/>
    <w:pPr>
      <w:ind w:left="840" w:leftChars="400"/>
    </w:pPr>
  </w:style>
  <w:style w:type="paragraph" w:styleId="14">
    <w:name w:val="Plain Text"/>
    <w:basedOn w:val="1"/>
    <w:link w:val="40"/>
    <w:qFormat/>
    <w:uiPriority w:val="0"/>
    <w:rPr>
      <w:rFonts w:ascii="宋体" w:hAnsi="Courier New"/>
      <w:szCs w:val="21"/>
    </w:rPr>
  </w:style>
  <w:style w:type="paragraph" w:styleId="15">
    <w:name w:val="Balloon Text"/>
    <w:basedOn w:val="1"/>
    <w:link w:val="46"/>
    <w:unhideWhenUsed/>
    <w:qFormat/>
    <w:uiPriority w:val="99"/>
    <w:rPr>
      <w:sz w:val="18"/>
      <w:szCs w:val="18"/>
    </w:rPr>
  </w:style>
  <w:style w:type="paragraph" w:styleId="16">
    <w:name w:val="footer"/>
    <w:basedOn w:val="1"/>
    <w:link w:val="28"/>
    <w:unhideWhenUsed/>
    <w:qFormat/>
    <w:uiPriority w:val="99"/>
    <w:pPr>
      <w:tabs>
        <w:tab w:val="center" w:pos="4153"/>
        <w:tab w:val="right" w:pos="8306"/>
      </w:tabs>
      <w:snapToGrid w:val="0"/>
      <w:jc w:val="left"/>
    </w:pPr>
    <w:rPr>
      <w:sz w:val="18"/>
      <w:szCs w:val="18"/>
    </w:rPr>
  </w:style>
  <w:style w:type="paragraph" w:styleId="17">
    <w:name w:val="header"/>
    <w:basedOn w:val="1"/>
    <w:link w:val="47"/>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39"/>
    <w:pPr>
      <w:spacing w:before="120" w:after="120"/>
      <w:jc w:val="left"/>
    </w:pPr>
    <w:rPr>
      <w:b/>
      <w:bCs/>
      <w:caps/>
      <w:sz w:val="20"/>
      <w:szCs w:val="20"/>
    </w:rPr>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ind w:firstLine="360"/>
      <w:jc w:val="left"/>
    </w:pPr>
    <w:rPr>
      <w:rFonts w:ascii="宋体" w:hAnsi="宋体" w:cs="宋体"/>
      <w:kern w:val="0"/>
      <w:sz w:val="24"/>
      <w:lang w:eastAsia="en-US"/>
    </w:rPr>
  </w:style>
  <w:style w:type="paragraph" w:styleId="21">
    <w:name w:val="Body Text First Indent 2"/>
    <w:basedOn w:val="12"/>
    <w:qFormat/>
    <w:uiPriority w:val="0"/>
    <w:pPr>
      <w:ind w:firstLine="420" w:firstLineChars="200"/>
    </w:pPr>
    <w:rPr>
      <w:rFonts w:ascii="Calibri" w:hAnsi="Calibri"/>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qFormat/>
    <w:uiPriority w:val="0"/>
    <w:rPr>
      <w:rFonts w:cs="Times New Roman"/>
    </w:rPr>
  </w:style>
  <w:style w:type="character" w:styleId="26">
    <w:name w:val="Hyperlink"/>
    <w:qFormat/>
    <w:uiPriority w:val="99"/>
    <w:rPr>
      <w:color w:val="0000FF"/>
      <w:u w:val="single"/>
    </w:rPr>
  </w:style>
  <w:style w:type="paragraph" w:customStyle="1" w:styleId="27">
    <w:name w:val="正文2"/>
    <w:basedOn w:val="1"/>
    <w:next w:val="1"/>
    <w:qFormat/>
    <w:uiPriority w:val="0"/>
    <w:pPr>
      <w:ind w:firstLine="570"/>
    </w:pPr>
    <w:rPr>
      <w:rFonts w:ascii="仿宋" w:hAnsi="仿宋" w:eastAsia="仿宋"/>
      <w:kern w:val="0"/>
      <w:sz w:val="20"/>
    </w:rPr>
  </w:style>
  <w:style w:type="character" w:customStyle="1" w:styleId="28">
    <w:name w:val="页脚 Char1"/>
    <w:link w:val="16"/>
    <w:qFormat/>
    <w:uiPriority w:val="99"/>
    <w:rPr>
      <w:rFonts w:eastAsia="宋体"/>
      <w:kern w:val="2"/>
      <w:sz w:val="18"/>
      <w:szCs w:val="18"/>
    </w:rPr>
  </w:style>
  <w:style w:type="character" w:customStyle="1" w:styleId="29">
    <w:name w:val="font11"/>
    <w:basedOn w:val="24"/>
    <w:qFormat/>
    <w:uiPriority w:val="0"/>
    <w:rPr>
      <w:rFonts w:hint="eastAsia" w:ascii="宋体" w:hAnsi="宋体" w:eastAsia="宋体" w:cs="宋体"/>
      <w:color w:val="000000"/>
      <w:sz w:val="18"/>
      <w:szCs w:val="18"/>
      <w:u w:val="none"/>
    </w:rPr>
  </w:style>
  <w:style w:type="character" w:customStyle="1" w:styleId="30">
    <w:name w:val="正文文本缩进 Char1"/>
    <w:link w:val="12"/>
    <w:qFormat/>
    <w:uiPriority w:val="0"/>
    <w:rPr>
      <w:kern w:val="2"/>
      <w:sz w:val="21"/>
      <w:szCs w:val="24"/>
    </w:rPr>
  </w:style>
  <w:style w:type="character" w:customStyle="1" w:styleId="31">
    <w:name w:val="font51"/>
    <w:basedOn w:val="24"/>
    <w:qFormat/>
    <w:uiPriority w:val="0"/>
    <w:rPr>
      <w:rFonts w:hint="eastAsia" w:ascii="宋体" w:hAnsi="宋体" w:eastAsia="宋体" w:cs="宋体"/>
      <w:color w:val="000000"/>
      <w:sz w:val="18"/>
      <w:szCs w:val="18"/>
      <w:u w:val="none"/>
    </w:rPr>
  </w:style>
  <w:style w:type="character" w:customStyle="1" w:styleId="32">
    <w:name w:val="列出段落 Char"/>
    <w:link w:val="33"/>
    <w:qFormat/>
    <w:locked/>
    <w:uiPriority w:val="0"/>
    <w:rPr>
      <w:rFonts w:ascii="Calibri" w:hAnsi="Calibri" w:eastAsia="宋体" w:cs="Times New Roman"/>
      <w:kern w:val="2"/>
      <w:sz w:val="21"/>
    </w:rPr>
  </w:style>
  <w:style w:type="paragraph" w:customStyle="1" w:styleId="33">
    <w:name w:val="List Paragraph"/>
    <w:basedOn w:val="1"/>
    <w:link w:val="32"/>
    <w:qFormat/>
    <w:uiPriority w:val="0"/>
    <w:pPr>
      <w:ind w:firstLine="420" w:firstLineChars="200"/>
    </w:pPr>
    <w:rPr>
      <w:szCs w:val="20"/>
    </w:rPr>
  </w:style>
  <w:style w:type="character" w:customStyle="1" w:styleId="34">
    <w:name w:val="font01"/>
    <w:basedOn w:val="24"/>
    <w:qFormat/>
    <w:uiPriority w:val="0"/>
    <w:rPr>
      <w:rFonts w:ascii="Arial" w:hAnsi="Arial" w:cs="Arial"/>
      <w:b/>
      <w:color w:val="000000"/>
      <w:sz w:val="28"/>
      <w:szCs w:val="28"/>
      <w:u w:val="none"/>
    </w:rPr>
  </w:style>
  <w:style w:type="character" w:customStyle="1" w:styleId="35">
    <w:name w:val="标题 3 Char"/>
    <w:link w:val="5"/>
    <w:qFormat/>
    <w:uiPriority w:val="0"/>
    <w:rPr>
      <w:rFonts w:ascii="Calibri" w:hAnsi="Calibri" w:eastAsia="宋体" w:cs="Times New Roman"/>
      <w:b/>
      <w:bCs/>
      <w:kern w:val="2"/>
      <w:sz w:val="32"/>
      <w:szCs w:val="32"/>
    </w:rPr>
  </w:style>
  <w:style w:type="character" w:customStyle="1" w:styleId="36">
    <w:name w:val="标题 4 Char"/>
    <w:link w:val="6"/>
    <w:qFormat/>
    <w:uiPriority w:val="0"/>
    <w:rPr>
      <w:rFonts w:ascii="Arial" w:hAnsi="Arial" w:eastAsia="黑体"/>
      <w:b/>
      <w:sz w:val="28"/>
    </w:rPr>
  </w:style>
  <w:style w:type="character" w:customStyle="1" w:styleId="37">
    <w:name w:val="标题 6 Char"/>
    <w:link w:val="7"/>
    <w:qFormat/>
    <w:uiPriority w:val="1"/>
    <w:rPr>
      <w:rFonts w:ascii="宋体" w:hAnsi="宋体" w:eastAsia="宋体" w:cs="宋体"/>
      <w:b/>
      <w:bCs/>
      <w:sz w:val="36"/>
      <w:szCs w:val="36"/>
      <w:lang w:val="zh-CN" w:eastAsia="zh-CN" w:bidi="zh-CN"/>
    </w:rPr>
  </w:style>
  <w:style w:type="character" w:customStyle="1" w:styleId="38">
    <w:name w:val="纯文本 Char"/>
    <w:qFormat/>
    <w:uiPriority w:val="0"/>
    <w:rPr>
      <w:rFonts w:ascii="宋体" w:hAnsi="Courier New" w:eastAsia="宋体" w:cs="Courier New"/>
      <w:kern w:val="2"/>
      <w:sz w:val="21"/>
      <w:szCs w:val="21"/>
    </w:rPr>
  </w:style>
  <w:style w:type="character" w:customStyle="1" w:styleId="39">
    <w:name w:val="font21"/>
    <w:basedOn w:val="24"/>
    <w:qFormat/>
    <w:uiPriority w:val="0"/>
    <w:rPr>
      <w:rFonts w:hint="eastAsia" w:ascii="黑体" w:hAnsi="宋体" w:eastAsia="黑体" w:cs="黑体"/>
      <w:b/>
      <w:color w:val="000000"/>
      <w:sz w:val="28"/>
      <w:szCs w:val="28"/>
      <w:u w:val="none"/>
    </w:rPr>
  </w:style>
  <w:style w:type="character" w:customStyle="1" w:styleId="40">
    <w:name w:val="纯文本 Char1"/>
    <w:link w:val="14"/>
    <w:qFormat/>
    <w:uiPriority w:val="0"/>
    <w:rPr>
      <w:rFonts w:ascii="宋体" w:hAnsi="Courier New" w:eastAsia="宋体" w:cs="Courier New"/>
      <w:kern w:val="2"/>
      <w:sz w:val="21"/>
      <w:szCs w:val="21"/>
    </w:rPr>
  </w:style>
  <w:style w:type="character" w:customStyle="1" w:styleId="41">
    <w:name w:val="font41"/>
    <w:basedOn w:val="24"/>
    <w:qFormat/>
    <w:uiPriority w:val="0"/>
    <w:rPr>
      <w:rFonts w:hint="default" w:ascii="Times New Roman" w:hAnsi="Times New Roman" w:cs="Times New Roman"/>
      <w:color w:val="000000"/>
      <w:sz w:val="18"/>
      <w:szCs w:val="18"/>
      <w:u w:val="none"/>
    </w:rPr>
  </w:style>
  <w:style w:type="character" w:customStyle="1" w:styleId="42">
    <w:name w:val="正文文本缩进 Char"/>
    <w:semiHidden/>
    <w:qFormat/>
    <w:uiPriority w:val="99"/>
    <w:rPr>
      <w:rFonts w:ascii="Calibri" w:hAnsi="Calibri" w:eastAsia="宋体" w:cs="Times New Roman"/>
      <w:kern w:val="2"/>
      <w:sz w:val="21"/>
    </w:rPr>
  </w:style>
  <w:style w:type="character" w:customStyle="1" w:styleId="43">
    <w:name w:val="页脚 Char"/>
    <w:qFormat/>
    <w:uiPriority w:val="99"/>
    <w:rPr>
      <w:lang w:eastAsia="zh-CN"/>
    </w:rPr>
  </w:style>
  <w:style w:type="character" w:customStyle="1" w:styleId="44">
    <w:name w:val="正文文本 Char"/>
    <w:link w:val="2"/>
    <w:qFormat/>
    <w:uiPriority w:val="0"/>
    <w:rPr>
      <w:kern w:val="2"/>
      <w:sz w:val="21"/>
      <w:szCs w:val="24"/>
    </w:rPr>
  </w:style>
  <w:style w:type="character" w:customStyle="1" w:styleId="45">
    <w:name w:val="正文文本 Char1"/>
    <w:semiHidden/>
    <w:qFormat/>
    <w:uiPriority w:val="99"/>
    <w:rPr>
      <w:rFonts w:ascii="Calibri" w:hAnsi="Calibri" w:eastAsia="宋体" w:cs="Times New Roman"/>
      <w:kern w:val="2"/>
      <w:sz w:val="21"/>
    </w:rPr>
  </w:style>
  <w:style w:type="character" w:customStyle="1" w:styleId="46">
    <w:name w:val="批注框文本 Char"/>
    <w:link w:val="15"/>
    <w:semiHidden/>
    <w:qFormat/>
    <w:uiPriority w:val="99"/>
    <w:rPr>
      <w:rFonts w:eastAsia="宋体"/>
      <w:kern w:val="2"/>
      <w:sz w:val="18"/>
      <w:szCs w:val="18"/>
    </w:rPr>
  </w:style>
  <w:style w:type="character" w:customStyle="1" w:styleId="47">
    <w:name w:val="页眉 Char"/>
    <w:link w:val="17"/>
    <w:qFormat/>
    <w:uiPriority w:val="99"/>
    <w:rPr>
      <w:rFonts w:eastAsia="宋体"/>
      <w:kern w:val="2"/>
      <w:sz w:val="18"/>
      <w:szCs w:val="18"/>
    </w:rPr>
  </w:style>
  <w:style w:type="paragraph" w:customStyle="1" w:styleId="48">
    <w:name w:val="CM27"/>
    <w:basedOn w:val="49"/>
    <w:next w:val="49"/>
    <w:unhideWhenUsed/>
    <w:qFormat/>
    <w:uiPriority w:val="99"/>
    <w:pPr>
      <w:spacing w:line="411" w:lineRule="atLeast"/>
    </w:pPr>
    <w:rPr>
      <w:rFonts w:hint="default"/>
    </w:rPr>
  </w:style>
  <w:style w:type="paragraph" w:customStyle="1" w:styleId="49">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50">
    <w:name w:val="CM16"/>
    <w:basedOn w:val="49"/>
    <w:next w:val="49"/>
    <w:unhideWhenUsed/>
    <w:qFormat/>
    <w:uiPriority w:val="99"/>
    <w:pPr>
      <w:spacing w:line="411" w:lineRule="atLeast"/>
    </w:pPr>
    <w:rPr>
      <w:rFonts w:hint="default"/>
    </w:rPr>
  </w:style>
  <w:style w:type="paragraph" w:customStyle="1" w:styleId="51">
    <w:name w:val="CM13"/>
    <w:basedOn w:val="49"/>
    <w:next w:val="49"/>
    <w:unhideWhenUsed/>
    <w:qFormat/>
    <w:uiPriority w:val="99"/>
    <w:pPr>
      <w:spacing w:line="408" w:lineRule="atLeast"/>
    </w:pPr>
    <w:rPr>
      <w:rFonts w:hint="default"/>
    </w:rPr>
  </w:style>
  <w:style w:type="paragraph" w:customStyle="1" w:styleId="52">
    <w:name w:val="CM4"/>
    <w:basedOn w:val="49"/>
    <w:next w:val="49"/>
    <w:unhideWhenUsed/>
    <w:qFormat/>
    <w:uiPriority w:val="99"/>
    <w:pPr>
      <w:spacing w:line="411" w:lineRule="atLeast"/>
    </w:pPr>
    <w:rPr>
      <w:rFonts w:hint="default"/>
    </w:rPr>
  </w:style>
  <w:style w:type="paragraph" w:customStyle="1" w:styleId="53">
    <w:name w:val="文中正文"/>
    <w:basedOn w:val="1"/>
    <w:qFormat/>
    <w:uiPriority w:val="99"/>
    <w:pPr>
      <w:ind w:firstLine="640" w:firstLineChars="200"/>
    </w:pPr>
    <w:rPr>
      <w:rFonts w:eastAsia="方正楷体简体"/>
      <w:bCs/>
      <w:spacing w:val="20"/>
      <w:sz w:val="28"/>
      <w:szCs w:val="24"/>
    </w:rPr>
  </w:style>
  <w:style w:type="paragraph" w:customStyle="1" w:styleId="54">
    <w:name w:val="CM10"/>
    <w:basedOn w:val="49"/>
    <w:next w:val="49"/>
    <w:unhideWhenUsed/>
    <w:qFormat/>
    <w:uiPriority w:val="99"/>
    <w:pPr>
      <w:spacing w:line="408" w:lineRule="atLeast"/>
    </w:pPr>
    <w:rPr>
      <w:rFonts w:hint="default"/>
    </w:rPr>
  </w:style>
  <w:style w:type="paragraph" w:customStyle="1" w:styleId="55">
    <w:name w:val="Table Paragraph"/>
    <w:basedOn w:val="1"/>
    <w:qFormat/>
    <w:uiPriority w:val="1"/>
    <w:rPr>
      <w:rFonts w:ascii="宋体" w:hAnsi="宋体" w:cs="宋体"/>
      <w:lang w:val="zh-CN" w:bidi="zh-CN"/>
    </w:rPr>
  </w:style>
  <w:style w:type="paragraph" w:customStyle="1" w:styleId="56">
    <w:name w:val="CM3"/>
    <w:basedOn w:val="49"/>
    <w:next w:val="49"/>
    <w:unhideWhenUsed/>
    <w:qFormat/>
    <w:uiPriority w:val="99"/>
    <w:pPr>
      <w:spacing w:line="408" w:lineRule="atLeast"/>
    </w:pPr>
    <w:rPr>
      <w:rFonts w:hint="default"/>
    </w:rPr>
  </w:style>
  <w:style w:type="paragraph" w:customStyle="1" w:styleId="57">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8">
    <w:name w:val="列出段落1"/>
    <w:basedOn w:val="1"/>
    <w:qFormat/>
    <w:uiPriority w:val="0"/>
    <w:pPr>
      <w:ind w:firstLine="420" w:firstLineChars="200"/>
    </w:pPr>
  </w:style>
  <w:style w:type="paragraph" w:customStyle="1" w:styleId="59">
    <w:name w:val="p0"/>
    <w:basedOn w:val="1"/>
    <w:qFormat/>
    <w:uiPriority w:val="99"/>
    <w:pPr>
      <w:widowControl/>
      <w:jc w:val="left"/>
    </w:pPr>
    <w:rPr>
      <w:rFonts w:cs="宋体"/>
      <w:kern w:val="0"/>
      <w:szCs w:val="21"/>
    </w:rPr>
  </w:style>
  <w:style w:type="paragraph" w:customStyle="1" w:styleId="60">
    <w:name w:val="CM9"/>
    <w:basedOn w:val="49"/>
    <w:next w:val="49"/>
    <w:unhideWhenUsed/>
    <w:qFormat/>
    <w:uiPriority w:val="99"/>
    <w:pPr>
      <w:spacing w:line="408" w:lineRule="atLeast"/>
    </w:pPr>
    <w:rPr>
      <w:rFonts w:hint="default"/>
    </w:rPr>
  </w:style>
  <w:style w:type="paragraph" w:customStyle="1" w:styleId="61">
    <w:name w:val="CM8"/>
    <w:basedOn w:val="49"/>
    <w:next w:val="49"/>
    <w:unhideWhenUsed/>
    <w:qFormat/>
    <w:uiPriority w:val="99"/>
    <w:pPr>
      <w:spacing w:line="408" w:lineRule="atLeast"/>
    </w:pPr>
    <w:rPr>
      <w:rFonts w:hint="default"/>
    </w:rPr>
  </w:style>
  <w:style w:type="paragraph" w:customStyle="1" w:styleId="62">
    <w:name w:val="CM5"/>
    <w:basedOn w:val="49"/>
    <w:next w:val="49"/>
    <w:unhideWhenUsed/>
    <w:qFormat/>
    <w:uiPriority w:val="99"/>
    <w:pPr>
      <w:spacing w:line="411" w:lineRule="atLeast"/>
    </w:pPr>
    <w:rPr>
      <w:rFonts w:hint="default"/>
    </w:rPr>
  </w:style>
  <w:style w:type="paragraph" w:customStyle="1" w:styleId="63">
    <w:name w:val="CM7"/>
    <w:basedOn w:val="49"/>
    <w:next w:val="49"/>
    <w:unhideWhenUsed/>
    <w:qFormat/>
    <w:uiPriority w:val="99"/>
    <w:pPr>
      <w:spacing w:line="408" w:lineRule="atLeast"/>
    </w:pPr>
    <w:rPr>
      <w:rFonts w:hint="default"/>
    </w:rPr>
  </w:style>
  <w:style w:type="paragraph" w:customStyle="1" w:styleId="64">
    <w:name w:val="Char Char Char Char"/>
    <w:basedOn w:val="1"/>
    <w:qFormat/>
    <w:uiPriority w:val="0"/>
    <w:pPr>
      <w:widowControl/>
      <w:spacing w:after="160" w:line="240" w:lineRule="exact"/>
      <w:jc w:val="left"/>
    </w:pPr>
    <w:rPr>
      <w:szCs w:val="24"/>
    </w:rPr>
  </w:style>
  <w:style w:type="paragraph" w:customStyle="1" w:styleId="65">
    <w:name w:val="标题（1）"/>
    <w:basedOn w:val="1"/>
    <w:qFormat/>
    <w:uiPriority w:val="99"/>
    <w:pPr>
      <w:widowControl/>
      <w:ind w:firstLine="642" w:firstLineChars="200"/>
      <w:jc w:val="left"/>
    </w:pPr>
    <w:rPr>
      <w:rFonts w:ascii="方正楷体简体" w:eastAsia="方正楷体简体"/>
      <w:b/>
      <w:spacing w:val="20"/>
      <w:kern w:val="0"/>
      <w:sz w:val="28"/>
      <w:szCs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customStyle="1" w:styleId="67">
    <w:name w:val="大标题"/>
    <w:basedOn w:val="1"/>
    <w:qFormat/>
    <w:uiPriority w:val="99"/>
    <w:pPr>
      <w:spacing w:beforeLines="100" w:afterLines="50"/>
      <w:jc w:val="center"/>
    </w:pPr>
    <w:rPr>
      <w:rFonts w:eastAsia="方正魏碑简体"/>
      <w:bCs/>
      <w:spacing w:val="20"/>
      <w:sz w:val="72"/>
      <w:szCs w:val="24"/>
    </w:rPr>
  </w:style>
  <w:style w:type="paragraph" w:customStyle="1" w:styleId="68">
    <w:name w:val="_Style 4"/>
    <w:basedOn w:val="1"/>
    <w:qFormat/>
    <w:uiPriority w:val="34"/>
    <w:pPr>
      <w:ind w:firstLine="420" w:firstLineChars="200"/>
    </w:pPr>
  </w:style>
  <w:style w:type="paragraph" w:customStyle="1" w:styleId="69">
    <w:name w:val="标题（1） + 宋体"/>
    <w:basedOn w:val="1"/>
    <w:qFormat/>
    <w:uiPriority w:val="0"/>
    <w:pPr>
      <w:spacing w:line="420" w:lineRule="exact"/>
      <w:ind w:firstLine="540"/>
    </w:pPr>
    <w:rPr>
      <w:rFonts w:ascii="宋体" w:hAnsi="宋体"/>
      <w:sz w:val="24"/>
    </w:rPr>
  </w:style>
  <w:style w:type="paragraph" w:customStyle="1" w:styleId="70">
    <w:name w:val="正文 + 行距: 固定值 21 磅"/>
    <w:basedOn w:val="1"/>
    <w:qFormat/>
    <w:uiPriority w:val="0"/>
    <w:pPr>
      <w:spacing w:line="420" w:lineRule="exact"/>
    </w:pPr>
    <w:rPr>
      <w:rFonts w:ascii="宋体" w:hAnsi="宋体"/>
      <w:bCs/>
      <w:sz w:val="18"/>
    </w:rPr>
  </w:style>
  <w:style w:type="character" w:customStyle="1" w:styleId="71">
    <w:name w:val="font31"/>
    <w:basedOn w:val="24"/>
    <w:qFormat/>
    <w:uiPriority w:val="0"/>
    <w:rPr>
      <w:rFonts w:ascii="方正小标宋简体" w:hAnsi="方正小标宋简体" w:eastAsia="方正小标宋简体" w:cs="方正小标宋简体"/>
      <w:color w:val="000000"/>
      <w:sz w:val="36"/>
      <w:szCs w:val="36"/>
      <w:u w:val="none"/>
    </w:rPr>
  </w:style>
  <w:style w:type="character" w:customStyle="1" w:styleId="72">
    <w:name w:val="font71"/>
    <w:basedOn w:val="24"/>
    <w:qFormat/>
    <w:uiPriority w:val="0"/>
    <w:rPr>
      <w:rFonts w:hint="eastAsia" w:ascii="宋体" w:hAnsi="宋体" w:eastAsia="宋体" w:cs="宋体"/>
      <w:b/>
      <w:color w:val="000000"/>
      <w:sz w:val="32"/>
      <w:szCs w:val="32"/>
      <w:u w:val="none"/>
    </w:rPr>
  </w:style>
  <w:style w:type="paragraph" w:customStyle="1" w:styleId="73">
    <w:name w:val="Body Text First Indent 2"/>
    <w:basedOn w:val="74"/>
    <w:qFormat/>
    <w:uiPriority w:val="0"/>
    <w:pPr>
      <w:ind w:firstLine="420" w:firstLineChars="200"/>
    </w:pPr>
    <w:rPr>
      <w:kern w:val="2"/>
      <w:sz w:val="21"/>
      <w:szCs w:val="24"/>
    </w:rPr>
  </w:style>
  <w:style w:type="paragraph" w:customStyle="1" w:styleId="74">
    <w:name w:val="Body Text Indent"/>
    <w:basedOn w:val="1"/>
    <w:qFormat/>
    <w:uiPriority w:val="0"/>
    <w:pPr>
      <w:spacing w:after="120" w:afterLines="0"/>
      <w:ind w:left="420" w:leftChars="200"/>
    </w:pPr>
    <w:rPr>
      <w:kern w:val="2"/>
      <w:sz w:val="21"/>
      <w:szCs w:val="24"/>
    </w:rPr>
  </w:style>
  <w:style w:type="paragraph" w:customStyle="1" w:styleId="75">
    <w:name w:val="Plain Text"/>
    <w:basedOn w:val="1"/>
    <w:qFormat/>
    <w:uiPriority w:val="0"/>
    <w:rPr>
      <w:rFonts w:ascii="宋体" w:hAnsi="Courier New" w:eastAsia="宋体" w:cs="Courier New"/>
      <w:kern w:val="2"/>
      <w:sz w:val="21"/>
      <w:szCs w:val="21"/>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3766</Words>
  <Characters>4219</Characters>
  <Lines>604</Lines>
  <Paragraphs>170</Paragraphs>
  <TotalTime>181</TotalTime>
  <ScaleCrop>false</ScaleCrop>
  <LinksUpToDate>false</LinksUpToDate>
  <CharactersWithSpaces>4279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2020-04-01T15:59:00Z</dcterms:created>
  <dc:creator>user</dc:creator>
  <cp:lastModifiedBy>Sensual</cp:lastModifiedBy>
  <cp:lastPrinted>2022-04-25T07:27:00Z</cp:lastPrinted>
  <dcterms:modified xsi:type="dcterms:W3CDTF">2022-05-05T09:19:57Z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3E8CB1C5E91741CD94C171D131CCD326</vt:lpwstr>
  </property>
  <property fmtid="{D5CDD505-2E9C-101B-9397-08002B2CF9AE}" pid="4" name="commondata">
    <vt:lpwstr>eyJoZGlkIjoiOTk3MzM0YmU2NDliYjJjZmI5MjJhNTBmOGJkYjY4ODMifQ==</vt:lpwstr>
  </property>
</Properties>
</file>