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附表一</w:t>
      </w:r>
    </w:p>
    <w:p>
      <w:pPr>
        <w:jc w:val="center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投入人员明细表（最低要求）</w:t>
      </w:r>
    </w:p>
    <w:p>
      <w:pPr>
        <w:pStyle w:val="6"/>
        <w:rPr>
          <w:rFonts w:hint="default" w:ascii="Calibri" w:hAnsi="Calibri" w:eastAsia="宋体" w:cs="Times New Roman"/>
          <w:b w:val="0"/>
          <w:color w:val="auto"/>
          <w:sz w:val="21"/>
          <w:szCs w:val="24"/>
          <w:highlight w:val="none"/>
        </w:rPr>
      </w:pPr>
    </w:p>
    <w:tbl>
      <w:tblPr>
        <w:tblStyle w:val="8"/>
        <w:tblW w:w="8338" w:type="dxa"/>
        <w:tblInd w:w="7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501"/>
        <w:gridCol w:w="1654"/>
        <w:gridCol w:w="792"/>
        <w:gridCol w:w="3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77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工 种</w:t>
            </w:r>
          </w:p>
        </w:tc>
        <w:tc>
          <w:tcPr>
            <w:tcW w:w="1654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工作任务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3714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7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1654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生产管理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714" w:type="dxa"/>
            <w:vAlign w:val="center"/>
          </w:tcPr>
          <w:p>
            <w:pPr>
              <w:jc w:val="left"/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有一个及以上类似施工管理经验。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技术负责人</w:t>
            </w:r>
          </w:p>
        </w:tc>
        <w:tc>
          <w:tcPr>
            <w:tcW w:w="1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技术管理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71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有一个及以上类似施工管理经验。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677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安全员</w:t>
            </w:r>
          </w:p>
        </w:tc>
        <w:tc>
          <w:tcPr>
            <w:tcW w:w="1654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安全管理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714" w:type="dxa"/>
            <w:vAlign w:val="center"/>
          </w:tcPr>
          <w:p>
            <w:pPr>
              <w:jc w:val="left"/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有一个及以上类似施工安全管理经验，具有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主管部门颁发的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安全员C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资格证书。</w:t>
            </w:r>
          </w:p>
        </w:tc>
      </w:tr>
    </w:tbl>
    <w:p>
      <w:pPr>
        <w:spacing w:line="360" w:lineRule="auto"/>
        <w:ind w:left="126" w:leftChars="60" w:firstLine="420" w:firstLineChars="2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注：1、本表为主要人员的最低要求，投标人应根据施工需要或招标人的要求增加相关专业技术人员。</w:t>
      </w:r>
    </w:p>
    <w:p>
      <w:pPr>
        <w:spacing w:line="360" w:lineRule="auto"/>
        <w:ind w:firstLine="630" w:firstLineChars="3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2、如因投标人的原因(除不可抗拒因素外)更换上述主要人员，须报请招标人批准，更换人员的资质不能低于招标文件要求，自行更换主要负责人的，对投标人按每人次课以10万元人民币违约金。</w:t>
      </w:r>
    </w:p>
    <w:p>
      <w:pPr>
        <w:pStyle w:val="2"/>
        <w:spacing w:line="360" w:lineRule="auto"/>
        <w:ind w:left="0" w:leftChars="0" w:firstLine="630" w:firstLineChars="300"/>
        <w:jc w:val="left"/>
        <w:rPr>
          <w:rFonts w:ascii="Times New Roman" w:hAnsi="Times New Roman" w:eastAsia="宋体"/>
          <w:color w:val="auto"/>
          <w:kern w:val="2"/>
          <w:sz w:val="21"/>
          <w:szCs w:val="21"/>
          <w:highlight w:val="none"/>
        </w:rPr>
      </w:pPr>
      <w:r>
        <w:rPr>
          <w:rFonts w:hint="eastAsia" w:ascii="Times New Roman" w:hAnsi="Times New Roman" w:eastAsia="宋体"/>
          <w:color w:val="auto"/>
          <w:kern w:val="2"/>
          <w:sz w:val="21"/>
          <w:szCs w:val="21"/>
          <w:highlight w:val="none"/>
        </w:rPr>
        <w:t>3、相关管理人员及技术人员必须在岗，有特殊情况离岗必须向项目部请假并得到批准。</w:t>
      </w:r>
    </w:p>
    <w:p>
      <w:pPr>
        <w:rPr>
          <w:rFonts w:hint="eastAsia"/>
          <w:color w:val="auto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D6324"/>
    <w:rsid w:val="195D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  <w:rPr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ont1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2021-12-20T07:15:00Z</dcterms:created>
  <dc:creator>大喵吃小鱼</dc:creator>
  <cp:lastModifiedBy>大喵吃小鱼</cp:lastModifiedBy>
  <dcterms:modified xsi:type="dcterms:W3CDTF">2021-12-20T07:16:45Z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E4DFCEBEC8C14E5F8A75ED453BD50267</vt:lpwstr>
  </property>
</Properties>
</file>