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附件4：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7"/>
          <w:kern w:val="2"/>
          <w:sz w:val="44"/>
          <w:szCs w:val="44"/>
          <w:lang w:bidi="bo-CN"/>
        </w:rPr>
        <w:t>四川省交通建设集团股份有限公司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公司本部</w:t>
      </w:r>
      <w:r>
        <w:rPr>
          <w:rFonts w:ascii="方正小标宋简体" w:hAnsi="方正小标宋简体" w:eastAsia="方正小标宋简体"/>
          <w:sz w:val="44"/>
          <w:szCs w:val="44"/>
        </w:rPr>
        <w:t>中层</w:t>
      </w:r>
      <w:r>
        <w:rPr>
          <w:rFonts w:hint="eastAsia" w:ascii="方正小标宋简体" w:hAnsi="方正小标宋简体" w:eastAsia="方正小标宋简体"/>
          <w:sz w:val="44"/>
          <w:szCs w:val="44"/>
        </w:rPr>
        <w:t>及以上管</w:t>
      </w:r>
      <w:r>
        <w:rPr>
          <w:rFonts w:ascii="方正小标宋简体" w:hAnsi="方正小标宋简体" w:eastAsia="方正小标宋简体"/>
          <w:sz w:val="44"/>
          <w:szCs w:val="44"/>
        </w:rPr>
        <w:t>理岗位</w:t>
      </w:r>
      <w:r>
        <w:rPr>
          <w:rFonts w:hint="eastAsia" w:ascii="方正小标宋简体" w:hAnsi="方正小标宋简体" w:eastAsia="方正小标宋简体"/>
          <w:sz w:val="44"/>
          <w:szCs w:val="44"/>
        </w:rPr>
        <w:t>竞聘面试</w:t>
      </w:r>
      <w:r>
        <w:rPr>
          <w:rFonts w:ascii="方正小标宋简体" w:hAnsi="方正小标宋简体" w:eastAsia="方正小标宋简体"/>
          <w:sz w:val="44"/>
          <w:szCs w:val="44"/>
        </w:rPr>
        <w:t>评分表</w:t>
      </w:r>
    </w:p>
    <w:tbl>
      <w:tblPr>
        <w:tblStyle w:val="4"/>
        <w:tblW w:w="138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856"/>
        <w:gridCol w:w="7830"/>
        <w:gridCol w:w="906"/>
        <w:gridCol w:w="856"/>
        <w:gridCol w:w="12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姓名：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  竞聘职位： </w:t>
            </w:r>
            <w:r>
              <w:rPr>
                <w:rFonts w:ascii="仿宋_GB2312" w:hAnsi="仿宋_GB2312" w:eastAsia="仿宋_GB2312"/>
              </w:rPr>
              <w:t xml:space="preserve">                          </w:t>
            </w:r>
            <w:r>
              <w:rPr>
                <w:rFonts w:hint="eastAsia" w:ascii="仿宋_GB2312" w:hAnsi="仿宋_GB2312" w:eastAsia="仿宋_GB2312"/>
              </w:rPr>
              <w:t>日期：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仿宋_GB2312" w:eastAsia="仿宋_GB23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评估指标</w:t>
            </w:r>
          </w:p>
        </w:tc>
        <w:tc>
          <w:tcPr>
            <w:tcW w:w="7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评价内容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该项</w:t>
            </w:r>
          </w:p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分值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单项</w:t>
            </w:r>
          </w:p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评分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评价总分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面试</w:t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t>评分</w:t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t>（</w:t>
            </w:r>
            <w:r>
              <w:rPr>
                <w:rFonts w:ascii="仿宋_GB2312" w:hAnsi="仿宋_GB2312" w:eastAsia="仿宋_GB2312"/>
                <w:sz w:val="20"/>
                <w:szCs w:val="20"/>
              </w:rPr>
              <w:t>10</w:t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t>0分）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专业管理能力</w:t>
            </w:r>
          </w:p>
        </w:tc>
        <w:tc>
          <w:tcPr>
            <w:tcW w:w="7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具备优秀的专业知识、技能和组织管理能力，能充分调动下属员工的工作积极性，能够对下属或所涉及员工的工作进行指导，提供解决问题的具体建议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30分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计划推进能力</w:t>
            </w:r>
          </w:p>
        </w:tc>
        <w:tc>
          <w:tcPr>
            <w:tcW w:w="7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为确保工作计划的达成，通过采用创新性的、严格规范的管理行为，高效率地实施计划，并能按工作计划顺利组织团队推进工作，取得成果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20分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工作协作能力</w:t>
            </w:r>
          </w:p>
        </w:tc>
        <w:tc>
          <w:tcPr>
            <w:tcW w:w="7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能引导部门内、跨部门\单位人员凝聚共识、相互了解、分工明确，共同努力完成工作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20分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学习创新能力</w:t>
            </w:r>
          </w:p>
        </w:tc>
        <w:tc>
          <w:tcPr>
            <w:tcW w:w="7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非常注重自身的学习和提高，经常运用新知识来改进方案和解决问题，将工作步骤流程化、规范化，能快速找到造成问题的主要原因和解决的突破口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10分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团队建设能力</w:t>
            </w:r>
          </w:p>
        </w:tc>
        <w:tc>
          <w:tcPr>
            <w:tcW w:w="7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在工作过程中对团队进行指导，激励团队成员，发挥个人影响力，打造良好的团队文化，并指导部门与员工发展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10分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工作设想合理性</w:t>
            </w:r>
          </w:p>
        </w:tc>
        <w:tc>
          <w:tcPr>
            <w:tcW w:w="7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工作设想目标对于个人和组织未来发展有清晰认识，并敢于接受挑战，在工作中承担更多职责，达成更高目标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10分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签字</w:t>
            </w:r>
          </w:p>
        </w:tc>
        <w:tc>
          <w:tcPr>
            <w:tcW w:w="1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 xml:space="preserve">评委签字确认：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备注</w:t>
            </w:r>
          </w:p>
        </w:tc>
        <w:tc>
          <w:tcPr>
            <w:tcW w:w="1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评委需严格遵守回避制度。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E1991"/>
    <w:rsid w:val="3F5D4595"/>
    <w:rsid w:val="4CDA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jj</cp:lastModifiedBy>
  <dcterms:modified xsi:type="dcterms:W3CDTF">2021-11-15T07:29:35Z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