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autoSpaceDE w:val="0"/>
        <w:autoSpaceDN w:val="0"/>
        <w:adjustRightInd w:val="0"/>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黑体" w:hAnsi="黑体" w:eastAsia="黑体" w:cs="黑体"/>
          <w:b/>
          <w:bCs/>
          <w:color w:val="auto"/>
          <w:kern w:val="0"/>
          <w:sz w:val="44"/>
          <w:szCs w:val="44"/>
          <w:highlight w:val="none"/>
          <w:lang w:val="en-US" w:eastAsia="zh-CN"/>
        </w:rPr>
        <w:t>中子收费站改扩建工程劳务分包项目</w:t>
      </w:r>
    </w:p>
    <w:p>
      <w:pPr>
        <w:tabs>
          <w:tab w:val="left" w:pos="3480"/>
          <w:tab w:val="left" w:pos="4520"/>
          <w:tab w:val="left" w:pos="5560"/>
        </w:tabs>
        <w:autoSpaceDE w:val="0"/>
        <w:autoSpaceDN w:val="0"/>
        <w:adjustRightInd w:val="0"/>
        <w:spacing w:line="360" w:lineRule="auto"/>
        <w:jc w:val="center"/>
        <w:rPr>
          <w:rFonts w:hint="eastAsia" w:ascii="仿宋" w:hAnsi="仿宋" w:eastAsia="黑体" w:cs="仿宋"/>
          <w:b/>
          <w:bCs/>
          <w:color w:val="auto"/>
          <w:kern w:val="0"/>
          <w:sz w:val="72"/>
          <w:szCs w:val="72"/>
          <w:highlight w:val="none"/>
          <w:lang w:val="en-US" w:eastAsia="zh-CN"/>
        </w:rPr>
      </w:pPr>
      <w:r>
        <w:rPr>
          <w:rFonts w:hint="eastAsia" w:ascii="黑体" w:hAnsi="黑体" w:eastAsia="黑体" w:cs="黑体"/>
          <w:b/>
          <w:bCs/>
          <w:color w:val="auto"/>
          <w:kern w:val="0"/>
          <w:sz w:val="44"/>
          <w:szCs w:val="44"/>
          <w:highlight w:val="none"/>
        </w:rPr>
        <w:t>招标文件</w:t>
      </w:r>
      <w:r>
        <w:rPr>
          <w:rFonts w:hint="eastAsia" w:ascii="黑体" w:hAnsi="黑体" w:eastAsia="黑体" w:cs="黑体"/>
          <w:b/>
          <w:bCs/>
          <w:color w:val="auto"/>
          <w:kern w:val="0"/>
          <w:sz w:val="44"/>
          <w:szCs w:val="44"/>
          <w:highlight w:val="none"/>
          <w:lang w:val="en-US" w:eastAsia="zh-CN"/>
        </w:rPr>
        <w:t>附表</w:t>
      </w:r>
    </w:p>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公路工程土建</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1080" w:type="dxa"/>
          </w:tcPr>
          <w:p>
            <w:pPr>
              <w:pStyle w:val="6"/>
              <w:rPr>
                <w:rFonts w:ascii="仿宋"/>
                <w:b/>
                <w:sz w:val="20"/>
              </w:rPr>
            </w:pPr>
          </w:p>
          <w:p>
            <w:pPr>
              <w:pStyle w:val="6"/>
              <w:spacing w:before="9"/>
              <w:rPr>
                <w:rFonts w:ascii="仿宋"/>
                <w:b/>
                <w:sz w:val="20"/>
              </w:rPr>
            </w:pPr>
          </w:p>
          <w:p>
            <w:pPr>
              <w:pStyle w:val="6"/>
              <w:spacing w:before="1"/>
              <w:ind w:left="8"/>
              <w:jc w:val="center"/>
              <w:rPr>
                <w:sz w:val="21"/>
              </w:rPr>
            </w:pPr>
            <w:r>
              <w:rPr>
                <w:w w:val="99"/>
                <w:sz w:val="21"/>
              </w:rPr>
              <w:t>2</w:t>
            </w:r>
          </w:p>
        </w:tc>
        <w:tc>
          <w:tcPr>
            <w:tcW w:w="1563" w:type="dxa"/>
            <w:vAlign w:val="top"/>
          </w:tcPr>
          <w:p>
            <w:pPr>
              <w:pStyle w:val="6"/>
              <w:rPr>
                <w:rFonts w:ascii="仿宋"/>
                <w:b/>
                <w:sz w:val="20"/>
              </w:rPr>
            </w:pPr>
          </w:p>
          <w:p>
            <w:pPr>
              <w:pStyle w:val="6"/>
              <w:spacing w:before="139"/>
              <w:ind w:left="24" w:leftChars="0" w:right="16" w:rightChars="0"/>
              <w:jc w:val="center"/>
              <w:rPr>
                <w:sz w:val="21"/>
              </w:rPr>
            </w:pPr>
            <w:r>
              <w:rPr>
                <w:sz w:val="21"/>
              </w:rPr>
              <w:t>安全负责人</w:t>
            </w:r>
          </w:p>
        </w:tc>
        <w:tc>
          <w:tcPr>
            <w:tcW w:w="1714" w:type="dxa"/>
            <w:vAlign w:val="top"/>
          </w:tcPr>
          <w:p>
            <w:pPr>
              <w:pStyle w:val="6"/>
              <w:spacing w:before="4"/>
              <w:rPr>
                <w:rFonts w:ascii="仿宋"/>
                <w:b/>
                <w:sz w:val="20"/>
              </w:rPr>
            </w:pPr>
          </w:p>
          <w:p>
            <w:pPr>
              <w:pStyle w:val="6"/>
              <w:spacing w:line="242" w:lineRule="auto"/>
              <w:ind w:left="15" w:leftChars="0" w:right="3" w:rightChars="0"/>
              <w:rPr>
                <w:sz w:val="21"/>
              </w:rPr>
            </w:pPr>
            <w:r>
              <w:rPr>
                <w:sz w:val="21"/>
              </w:rPr>
              <w:t>协助项目负责人负责安全管理工作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公路工程土建</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，持安全类C证</w:t>
            </w:r>
            <w:r>
              <w:rPr>
                <w:rFonts w:hint="eastAsia" w:ascii="宋体" w:hAnsi="宋体" w:eastAsia="宋体" w:cs="宋体"/>
                <w:b w:val="0"/>
                <w:bCs/>
                <w:sz w:val="21"/>
                <w:szCs w:val="28"/>
                <w:lang w:val="en-US" w:eastAsia="zh-CN"/>
              </w:rPr>
              <w:t>。</w:t>
            </w:r>
          </w:p>
        </w:tc>
        <w:tc>
          <w:tcPr>
            <w:tcW w:w="1275" w:type="dxa"/>
            <w:vAlign w:val="top"/>
          </w:tcPr>
          <w:p>
            <w:pPr>
              <w:pStyle w:val="6"/>
              <w:rPr>
                <w:rFonts w:ascii="仿宋"/>
                <w:b/>
                <w:sz w:val="20"/>
              </w:rPr>
            </w:pPr>
          </w:p>
          <w:p>
            <w:pPr>
              <w:pStyle w:val="6"/>
              <w:spacing w:before="139"/>
              <w:ind w:left="7" w:leftChars="0"/>
              <w:jc w:val="center"/>
              <w:rPr>
                <w:sz w:val="21"/>
              </w:rPr>
            </w:pPr>
            <w:r>
              <w:rPr>
                <w:w w:val="99"/>
                <w:sz w:val="21"/>
              </w:rPr>
              <w:t>1</w:t>
            </w:r>
          </w:p>
        </w:tc>
        <w:tc>
          <w:tcPr>
            <w:tcW w:w="1072" w:type="dxa"/>
            <w:vAlign w:val="top"/>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tcPr>
          <w:p>
            <w:pPr>
              <w:pStyle w:val="6"/>
              <w:rPr>
                <w:rFonts w:ascii="仿宋"/>
                <w:b/>
                <w:sz w:val="20"/>
              </w:rPr>
            </w:pPr>
          </w:p>
          <w:p>
            <w:pPr>
              <w:pStyle w:val="6"/>
              <w:spacing w:before="139"/>
              <w:ind w:left="8"/>
              <w:jc w:val="center"/>
              <w:rPr>
                <w:sz w:val="21"/>
              </w:rPr>
            </w:pPr>
            <w:r>
              <w:rPr>
                <w:w w:val="99"/>
                <w:sz w:val="21"/>
              </w:rPr>
              <w:t>3</w:t>
            </w:r>
          </w:p>
        </w:tc>
        <w:tc>
          <w:tcPr>
            <w:tcW w:w="156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路基技术员</w:t>
            </w:r>
          </w:p>
        </w:tc>
        <w:tc>
          <w:tcPr>
            <w:tcW w:w="1714" w:type="dxa"/>
            <w:vAlign w:val="center"/>
          </w:tcPr>
          <w:p>
            <w:pPr>
              <w:pStyle w:val="6"/>
              <w:spacing w:before="4"/>
              <w:rPr>
                <w:rFonts w:ascii="仿宋" w:hAnsi="宋体" w:eastAsia="宋体" w:cs="宋体"/>
                <w:b w:val="0"/>
                <w:bCs/>
                <w:kern w:val="2"/>
                <w:sz w:val="20"/>
                <w:szCs w:val="22"/>
                <w:lang w:val="zh-CN" w:eastAsia="zh-CN" w:bidi="zh-CN"/>
              </w:rPr>
            </w:pPr>
            <w:r>
              <w:rPr>
                <w:rFonts w:hint="eastAsia" w:ascii="仿宋"/>
                <w:b w:val="0"/>
                <w:bCs/>
                <w:sz w:val="20"/>
                <w:lang w:val="en-US" w:eastAsia="zh-CN"/>
              </w:rPr>
              <w:t>负责现场测量、放线、施工管理、记录表</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cs="宋体"/>
                <w:b w:val="0"/>
                <w:bCs/>
                <w:sz w:val="21"/>
                <w:szCs w:val="28"/>
                <w:lang w:val="en-US" w:eastAsia="zh-CN"/>
              </w:rPr>
              <w:t>具有公路路基工程技术管理经验</w:t>
            </w:r>
          </w:p>
        </w:tc>
        <w:tc>
          <w:tcPr>
            <w:tcW w:w="1275" w:type="dxa"/>
            <w:vAlign w:val="center"/>
          </w:tcPr>
          <w:p>
            <w:pPr>
              <w:pStyle w:val="6"/>
              <w:spacing w:before="139"/>
              <w:ind w:left="7" w:leftChars="0"/>
              <w:jc w:val="center"/>
              <w:rPr>
                <w:rFonts w:hint="eastAsia" w:ascii="宋体" w:hAnsi="宋体" w:eastAsia="宋体" w:cs="宋体"/>
                <w:w w:val="99"/>
                <w:kern w:val="2"/>
                <w:sz w:val="21"/>
                <w:szCs w:val="22"/>
                <w:lang w:val="en-US" w:eastAsia="zh-CN" w:bidi="zh-CN"/>
              </w:rPr>
            </w:pPr>
            <w:r>
              <w:rPr>
                <w:rFonts w:hint="eastAsia"/>
                <w:w w:val="99"/>
                <w:sz w:val="21"/>
                <w:lang w:val="en-US" w:eastAsia="zh-CN"/>
              </w:rPr>
              <w:t>1</w:t>
            </w:r>
          </w:p>
        </w:tc>
        <w:tc>
          <w:tcPr>
            <w:tcW w:w="1072" w:type="dxa"/>
            <w:vAlign w:val="top"/>
          </w:tcPr>
          <w:p>
            <w:pPr>
              <w:pStyle w:val="6"/>
              <w:rPr>
                <w:rFonts w:ascii="Times New Roman" w:hAnsi="宋体" w:eastAsia="宋体" w:cs="宋体"/>
                <w:kern w:val="2"/>
                <w:sz w:val="22"/>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eastAsia" w:eastAsia="宋体"/>
                <w:w w:val="99"/>
                <w:sz w:val="21"/>
                <w:lang w:val="en-US" w:eastAsia="zh-CN"/>
              </w:rPr>
            </w:pPr>
            <w:r>
              <w:rPr>
                <w:rFonts w:hint="eastAsia"/>
                <w:w w:val="99"/>
                <w:sz w:val="21"/>
                <w:lang w:val="en-US" w:eastAsia="zh-CN"/>
              </w:rPr>
              <w:t>4</w:t>
            </w:r>
          </w:p>
        </w:tc>
        <w:tc>
          <w:tcPr>
            <w:tcW w:w="156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路面技术员</w:t>
            </w:r>
          </w:p>
        </w:tc>
        <w:tc>
          <w:tcPr>
            <w:tcW w:w="1714" w:type="dxa"/>
            <w:vAlign w:val="center"/>
          </w:tcPr>
          <w:p>
            <w:pPr>
              <w:pStyle w:val="6"/>
              <w:spacing w:before="4"/>
              <w:rPr>
                <w:rFonts w:ascii="仿宋" w:hAnsi="宋体" w:eastAsia="宋体" w:cs="宋体"/>
                <w:b w:val="0"/>
                <w:bCs/>
                <w:kern w:val="2"/>
                <w:sz w:val="20"/>
                <w:szCs w:val="22"/>
                <w:lang w:val="zh-CN" w:eastAsia="zh-CN" w:bidi="zh-CN"/>
              </w:rPr>
            </w:pPr>
            <w:r>
              <w:rPr>
                <w:rFonts w:hint="eastAsia" w:ascii="仿宋"/>
                <w:b w:val="0"/>
                <w:bCs/>
                <w:sz w:val="20"/>
                <w:lang w:val="en-US" w:eastAsia="zh-CN"/>
              </w:rPr>
              <w:t>负责现场测量、放线、施工管理、记录表</w:t>
            </w:r>
          </w:p>
        </w:tc>
        <w:tc>
          <w:tcPr>
            <w:tcW w:w="2796" w:type="dxa"/>
            <w:vAlign w:val="center"/>
          </w:tcPr>
          <w:p>
            <w:pPr>
              <w:pStyle w:val="6"/>
              <w:spacing w:before="7"/>
              <w:rPr>
                <w:rFonts w:hint="default" w:ascii="宋体" w:hAnsi="宋体" w:eastAsia="宋体" w:cs="宋体"/>
                <w:b w:val="0"/>
                <w:bCs/>
                <w:kern w:val="2"/>
                <w:sz w:val="21"/>
                <w:szCs w:val="28"/>
                <w:lang w:val="en-US" w:eastAsia="zh-CN" w:bidi="zh-CN"/>
              </w:rPr>
            </w:pPr>
            <w:r>
              <w:rPr>
                <w:rFonts w:hint="eastAsia" w:cs="宋体"/>
                <w:b w:val="0"/>
                <w:bCs/>
                <w:sz w:val="21"/>
                <w:szCs w:val="28"/>
                <w:lang w:val="en-US" w:eastAsia="zh-CN"/>
              </w:rPr>
              <w:t>具有公路路面工程技术管理经验</w:t>
            </w:r>
          </w:p>
        </w:tc>
        <w:tc>
          <w:tcPr>
            <w:tcW w:w="1275" w:type="dxa"/>
            <w:vAlign w:val="center"/>
          </w:tcPr>
          <w:p>
            <w:pPr>
              <w:pStyle w:val="6"/>
              <w:spacing w:before="139"/>
              <w:ind w:left="7" w:leftChars="0"/>
              <w:jc w:val="center"/>
              <w:rPr>
                <w:rFonts w:hint="eastAsia" w:ascii="宋体" w:hAnsi="宋体" w:eastAsia="宋体" w:cs="宋体"/>
                <w:w w:val="99"/>
                <w:kern w:val="2"/>
                <w:sz w:val="21"/>
                <w:szCs w:val="22"/>
                <w:lang w:val="en-US" w:eastAsia="zh-CN" w:bidi="zh-CN"/>
              </w:rPr>
            </w:pPr>
            <w:r>
              <w:rPr>
                <w:rFonts w:hint="eastAsia"/>
                <w:w w:val="99"/>
                <w:sz w:val="21"/>
                <w:lang w:val="en-US" w:eastAsia="zh-CN"/>
              </w:rPr>
              <w:t>1</w:t>
            </w:r>
          </w:p>
        </w:tc>
        <w:tc>
          <w:tcPr>
            <w:tcW w:w="1072" w:type="dxa"/>
            <w:vAlign w:val="top"/>
          </w:tcPr>
          <w:p>
            <w:pPr>
              <w:pStyle w:val="6"/>
              <w:rPr>
                <w:rFonts w:ascii="Times New Roman" w:hAnsi="宋体" w:eastAsia="宋体" w:cs="宋体"/>
                <w:kern w:val="2"/>
                <w:sz w:val="22"/>
                <w:szCs w:val="22"/>
                <w:lang w:val="zh-CN" w:eastAsia="zh-CN" w:bidi="zh-CN"/>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履带式挖掘机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自卸汽车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20t</w:t>
            </w:r>
            <w:bookmarkStart w:id="0" w:name="_GoBack"/>
            <w:bookmarkEnd w:id="0"/>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4646963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684684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sPLrnaAAAADQEAAA8AAAAA&#10;AAAAAQAgAAAAIgAAAGRycy9kb3ducmV2LnhtbFBLAQIUABQAAAAIAIdO4kDoAQfjoAEAACQDAAAO&#10;AAAAAAAAAAEAIAAAACkBAABkcnMvZTJvRG9jLnhtbFBLBQYAAAAABgAGAFkBAAA7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25A69"/>
    <w:rsid w:val="56325A69"/>
    <w:rsid w:val="7AA8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2021-11-03T01:52:00Z</dcterms:created>
  <dc:creator>窗台1410343643</dc:creator>
  <cp:lastModifiedBy>窗台1410343643</cp:lastModifiedBy>
  <dcterms:modified xsi:type="dcterms:W3CDTF">2021-11-03T02:05:45Z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