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hint="eastAsia" w:ascii="宋体" w:hAnsi="宋体" w:cs="MingLiU"/>
          <w:b/>
          <w:bCs/>
          <w:snapToGrid w:val="0"/>
          <w:kern w:val="0"/>
          <w:sz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</w:rPr>
        <w:t>附</w:t>
      </w:r>
      <w:r>
        <w:rPr>
          <w:rFonts w:hint="eastAsia" w:ascii="宋体" w:hAnsi="宋体" w:cs="MingLiU"/>
          <w:b/>
          <w:bCs/>
          <w:snapToGrid w:val="0"/>
          <w:kern w:val="0"/>
          <w:sz w:val="24"/>
        </w:rPr>
        <w:t>表1  标段划分、对应施工标段、主要工作内容、特殊结构桥梁规模、施工工期</w:t>
      </w:r>
    </w:p>
    <w:tbl>
      <w:tblPr>
        <w:tblStyle w:val="8"/>
        <w:tblW w:w="14012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112"/>
        <w:gridCol w:w="1200"/>
        <w:gridCol w:w="3050"/>
        <w:gridCol w:w="6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00" w:type="dxa"/>
            <w:vAlign w:val="center"/>
          </w:tcPr>
          <w:p>
            <w:pPr>
              <w:snapToGrid w:val="0"/>
              <w:ind w:left="-105" w:leftChars="-5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监控标段</w:t>
            </w:r>
          </w:p>
        </w:tc>
        <w:tc>
          <w:tcPr>
            <w:tcW w:w="2112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服务范围起止桩号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ind w:left="-105" w:leftChars="-50" w:right="-122" w:rightChars="-58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施工标段</w:t>
            </w:r>
          </w:p>
        </w:tc>
        <w:tc>
          <w:tcPr>
            <w:tcW w:w="30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主要工程规模（m）</w:t>
            </w:r>
          </w:p>
        </w:tc>
        <w:tc>
          <w:tcPr>
            <w:tcW w:w="65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1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JK1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SK1+897.186-SK5+372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ZX1</w:t>
            </w:r>
          </w:p>
        </w:tc>
        <w:tc>
          <w:tcPr>
            <w:tcW w:w="3050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四川新市金沙江特大桥，主桥为3</w:t>
            </w:r>
            <w:r>
              <w:rPr>
                <w:rFonts w:ascii="宋体" w:hAnsi="宋体" w:cs="宋体"/>
                <w:sz w:val="18"/>
                <w:szCs w:val="18"/>
              </w:rPr>
              <w:t>04+680+304</w:t>
            </w:r>
            <w:r>
              <w:rPr>
                <w:rFonts w:hint="eastAsia" w:ascii="宋体" w:hAnsi="宋体" w:cs="宋体"/>
                <w:sz w:val="18"/>
                <w:szCs w:val="18"/>
              </w:rPr>
              <w:t>m钢桁梁斜拉桥。</w:t>
            </w:r>
          </w:p>
          <w:p>
            <w:pPr>
              <w:snapToGrid w:val="0"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50" w:type="dxa"/>
            <w:vAlign w:val="center"/>
          </w:tcPr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1.监控计算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1).设计符合性计算：以设计的施工流程及设计参数为基础进行恒载状态下变形、索力、内力核对；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2).监控模拟计算：根据实际施工方案和荷载、材料、工期、环境等参数进行计算，确定钢主梁、斜拉索、钢锚梁的无应力尺寸和各节段的加工尺寸；确定混凝土主梁的立模标高；针对不同施工方法确定确定各施工阶段的理想线形、无应力线形和安装线形；提供确保线形的索力调整方案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3).敏感性分析：计算包括梁重、索力、弹性模量、施工荷载、外部荷载变化（如温度、风）等参数变化对结构的敏感性分析，确定主要施工误差因素。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2.过程控制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1).评估和确认制造过程的可靠性和正确性；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2).检查和验收节段，分批进行误差分析，提出制造精度的建议和误差修正方法，收集构件制造数据，及时更新和纠正后续节段加工尺寸、立模标高及索力调整参数；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3).建立现场监测系统；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4).斜拉索、钢-混叠合梁安装及混凝土主梁浇筑过程中的施工控制；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5).主梁特殊梁段(如合龙段)安装施工控制；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6).对索塔锚梁安装过程的施工控制提出建议。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3.监控对象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1)索塔几何位置(主要是塔偏)；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2)索塔索导管定位；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3)钢主梁无应力线形及主梁安装的几何位置；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4)混凝土主梁的立模标高；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5)整个主梁的成桥线形；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6)斜拉索无应力长度；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7)拉索塔端锚点和梁端锚点的位置；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8)斜拉索施工阶段索力及成桥索力；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9)施工阶段及成桥时的索塔应力；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10)施工阶段及成桥时主梁(钢主梁和混凝土主梁)应力。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4.其他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为完成1、2、3项工作所必须的但不局限于电子元件配套、测试工具、数据采集、工作站、现场服务人员、监控成果提交以及技术咨询服务。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1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JK2</w:t>
            </w:r>
          </w:p>
        </w:tc>
        <w:tc>
          <w:tcPr>
            <w:tcW w:w="211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K36+808-K40+480；K51+037.797-K56+840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XJ7、XJ10</w:t>
            </w:r>
          </w:p>
        </w:tc>
        <w:tc>
          <w:tcPr>
            <w:tcW w:w="3050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火烧棚特大桥左右幅，主桥主跨1</w:t>
            </w:r>
            <w:r>
              <w:rPr>
                <w:rFonts w:ascii="宋体" w:hAnsi="宋体" w:cs="宋体"/>
                <w:sz w:val="18"/>
                <w:szCs w:val="18"/>
              </w:rPr>
              <w:t>60</w:t>
            </w:r>
            <w:r>
              <w:rPr>
                <w:rFonts w:hint="eastAsia" w:ascii="宋体" w:hAnsi="宋体" w:cs="宋体"/>
                <w:sz w:val="18"/>
                <w:szCs w:val="18"/>
              </w:rPr>
              <w:t>m连续刚构。</w:t>
            </w:r>
          </w:p>
          <w:p>
            <w:pPr>
              <w:snapToGrid w:val="0"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2.</w:t>
            </w:r>
            <w:r>
              <w:rPr>
                <w:rFonts w:ascii="宋体" w:hAnsi="宋体" w:cs="宋体"/>
                <w:sz w:val="18"/>
                <w:szCs w:val="18"/>
              </w:rPr>
              <w:t>鸡公里1号大桥</w:t>
            </w:r>
            <w:r>
              <w:rPr>
                <w:rFonts w:hint="eastAsia" w:ascii="宋体" w:hAnsi="宋体" w:cs="宋体"/>
                <w:sz w:val="18"/>
                <w:szCs w:val="18"/>
              </w:rPr>
              <w:t>左右幅，主桥为2×</w:t>
            </w:r>
            <w:r>
              <w:rPr>
                <w:rFonts w:ascii="宋体" w:hAnsi="宋体" w:cs="宋体"/>
                <w:sz w:val="18"/>
                <w:szCs w:val="18"/>
              </w:rPr>
              <w:t>110</w:t>
            </w:r>
            <w:r>
              <w:rPr>
                <w:rFonts w:hint="eastAsia" w:ascii="宋体" w:hAnsi="宋体" w:cs="宋体"/>
                <w:sz w:val="18"/>
                <w:szCs w:val="18"/>
              </w:rPr>
              <w:t>mT构。</w:t>
            </w:r>
          </w:p>
          <w:p>
            <w:pPr>
              <w:snapToGrid w:val="0"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3.</w:t>
            </w:r>
            <w:r>
              <w:rPr>
                <w:rFonts w:ascii="宋体" w:hAnsi="宋体" w:cs="宋体"/>
                <w:sz w:val="18"/>
                <w:szCs w:val="18"/>
              </w:rPr>
              <w:t>黑皮沟特大桥</w:t>
            </w:r>
            <w:r>
              <w:rPr>
                <w:rFonts w:hint="eastAsia" w:ascii="宋体" w:hAnsi="宋体" w:cs="宋体"/>
                <w:sz w:val="18"/>
                <w:szCs w:val="18"/>
              </w:rPr>
              <w:t>左右幅，主桥主跨1</w:t>
            </w:r>
            <w:r>
              <w:rPr>
                <w:rFonts w:ascii="宋体" w:hAnsi="宋体" w:cs="宋体"/>
                <w:sz w:val="18"/>
                <w:szCs w:val="18"/>
              </w:rPr>
              <w:t>60</w:t>
            </w:r>
            <w:r>
              <w:rPr>
                <w:rFonts w:hint="eastAsia" w:ascii="宋体" w:hAnsi="宋体" w:cs="宋体"/>
                <w:sz w:val="18"/>
                <w:szCs w:val="18"/>
              </w:rPr>
              <w:t>m连续刚构。</w:t>
            </w:r>
          </w:p>
          <w:p>
            <w:pPr>
              <w:snapToGrid w:val="0"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50" w:type="dxa"/>
            <w:vAlign w:val="center"/>
          </w:tcPr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1.施工监测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1).线形控制（包括设计线形计算分析、施工阶段线形控制、线形误差调整）；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2).应力、温度测试（应力测试包括每一施工节段前后，悬臂1/4、1/2、3/4、合拢前、后，二期恒载作用后；监测位置涵盖墩顶临时固结、墩底截面、主跨跨中截面、主跨1/4截面、边跨最不利截面等；温度测试包括墩、梁，测试截面及测点布置同应力测试）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3).预应力度测试。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2.监控计算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包括确定初始状态、建立计算模型、确定计算参数、确定施工控制参数、节段施工前预测计算、提供立模标高和预拱度、节段施工后校核计算。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3.其他</w:t>
            </w:r>
          </w:p>
          <w:p>
            <w:pPr>
              <w:pStyle w:val="3"/>
              <w:spacing w:line="2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为完成1、2项工作所必须的但不局限于电子元件配套、测试工具、数据采集、工作站、现场服务人员、成果提交以及技术咨询服务。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1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JK3</w:t>
            </w:r>
          </w:p>
        </w:tc>
        <w:tc>
          <w:tcPr>
            <w:tcW w:w="211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K84+015-K90+800；K90+800-K97+318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XJ16、XJ17</w:t>
            </w:r>
          </w:p>
        </w:tc>
        <w:tc>
          <w:tcPr>
            <w:tcW w:w="3050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油坊湾大桥左右幅，主桥主跨140m连续刚构。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sz w:val="18"/>
                <w:szCs w:val="18"/>
              </w:rPr>
              <w:t>溜筒河特大桥，主桥净跨300m上承式钢管混凝土拱桥。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6550" w:type="dxa"/>
            <w:vAlign w:val="top"/>
          </w:tcPr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连续刚构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1.施工监测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1).线形控制（包括设计线形计算分析、施工阶段线形控制、线形误差调整）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2).应力、温度测试（应力测试包括每一施工节段前后，悬臂1/4、1/2、3/4、合拢前、后，二期恒载作用后；监测位置涵盖墩顶临时固结、墩底截面、主跨跨中截面、主跨1/4截面、边跨最不利截面等；温度测试包括墩、梁，测试截面及测点布置同应力测试）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3).预应力度测试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2.监控计算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包括确定初始状态、建立计算模型、确定计算参数、确定施工控制参数、节段施工前预测计算、提供立模标高和预拱度、节段施工后校核计算。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3.其他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为完成1、2项工作所必须的但不局限于电子元件配套、测试工具、数据采集、工作站、现场服务人员、成果提交以及技术咨询服务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拱桥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1.监控范围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1).控制计算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2).施工监测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2.控制计算工作内容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1).空钢管节段安装至合龙、松扣过程各阶段内力、应力、挠度及安装标高计算及稳定安全性计算（包括温度影响）。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2).灌注钢管内混凝土过程各阶段内力、应力、挠度计算及稳定安全性计算（包括温度影响）。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3).钢管混凝土主拱在安装拱上格子桥面梁、人行道梁、桥面铺装等各阶段内力、应力、挠度计算及稳定安全性计算（包括温度影响）。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4).最大悬臂空钢管安装等阶段横向风力影响和稳定安全性计算。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5).拱脚外包段混凝土应力控制计算。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6).其它必要的计算。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3.施工监测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1).线形监测：包括控制网和水准基点的复核；各阶段安装标高和拱轴的测量；扣塔顶的偏移测量；大气、温度及对拱轴和吊杆变形影响测量。一般宜采用脉动频率对吊杆各阶段内力进行量测，也可采用设计同意的其他方法，保证测量方法的正确性和测量精度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2).应力测试：主要是对拱肋的拱脚外包段端部、1/8、2/8、3/8、拱顶截面的上下弦杆、腹杆进行应力测试。测试方法采用长效电阻应变片或应变计。贴片位置在节间的中部，拱脚附近应增加节点处的贴片。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4.其他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为完成2、3项工作所必须的但不局限于电子元件配套、测试工具、数据采集、工作站、现场服务人员、监控成果提交以及技术咨询服务。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1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JK4</w:t>
            </w:r>
          </w:p>
        </w:tc>
        <w:tc>
          <w:tcPr>
            <w:tcW w:w="211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K110+900-K118+800；K132+690-K136+598.939；K138+583-K143+600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XJ20、XJ23、XJ24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4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岩脚大桥左右幅，主桥为2×</w:t>
            </w:r>
            <w:r>
              <w:rPr>
                <w:rFonts w:ascii="宋体" w:hAnsi="宋体" w:cs="宋体"/>
                <w:sz w:val="18"/>
                <w:szCs w:val="18"/>
              </w:rPr>
              <w:t>65</w:t>
            </w:r>
            <w:r>
              <w:rPr>
                <w:rFonts w:hint="eastAsia" w:ascii="宋体" w:hAnsi="宋体" w:cs="宋体"/>
                <w:sz w:val="18"/>
                <w:szCs w:val="18"/>
              </w:rPr>
              <w:t>mT构。</w:t>
            </w:r>
          </w:p>
          <w:p>
            <w:pPr>
              <w:adjustRightInd w:val="0"/>
              <w:snapToGrid w:val="0"/>
              <w:spacing w:line="360" w:lineRule="auto"/>
              <w:ind w:right="4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2.</w:t>
            </w:r>
            <w:r>
              <w:rPr>
                <w:rFonts w:ascii="宋体" w:hAnsi="宋体" w:cs="宋体"/>
                <w:sz w:val="18"/>
                <w:szCs w:val="18"/>
              </w:rPr>
              <w:t>卢家大桥</w:t>
            </w:r>
            <w:r>
              <w:rPr>
                <w:rFonts w:hint="eastAsia" w:ascii="宋体" w:hAnsi="宋体" w:cs="宋体"/>
                <w:sz w:val="18"/>
                <w:szCs w:val="18"/>
              </w:rPr>
              <w:t>左右幅，主桥主跨1</w:t>
            </w:r>
            <w:r>
              <w:rPr>
                <w:rFonts w:ascii="宋体" w:hAnsi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sz w:val="18"/>
                <w:szCs w:val="18"/>
              </w:rPr>
              <w:t>m连续刚构。</w:t>
            </w:r>
          </w:p>
          <w:p>
            <w:pPr>
              <w:adjustRightInd w:val="0"/>
              <w:snapToGrid w:val="0"/>
              <w:spacing w:line="360" w:lineRule="auto"/>
              <w:ind w:right="4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3.</w:t>
            </w:r>
            <w:r>
              <w:rPr>
                <w:rFonts w:ascii="宋体" w:hAnsi="宋体" w:cs="宋体"/>
                <w:sz w:val="18"/>
                <w:szCs w:val="18"/>
              </w:rPr>
              <w:t>双龙坝大桥</w:t>
            </w:r>
            <w:r>
              <w:rPr>
                <w:rFonts w:hint="eastAsia" w:ascii="宋体" w:hAnsi="宋体" w:cs="宋体"/>
                <w:sz w:val="18"/>
                <w:szCs w:val="18"/>
              </w:rPr>
              <w:t>左右幅，主桥主跨</w:t>
            </w:r>
            <w:r>
              <w:rPr>
                <w:rFonts w:ascii="宋体" w:hAnsi="宋体" w:cs="宋体"/>
                <w:sz w:val="18"/>
                <w:szCs w:val="18"/>
              </w:rPr>
              <w:t>70</w:t>
            </w:r>
            <w:r>
              <w:rPr>
                <w:rFonts w:hint="eastAsia" w:ascii="宋体" w:hAnsi="宋体" w:cs="宋体"/>
                <w:sz w:val="18"/>
                <w:szCs w:val="18"/>
              </w:rPr>
              <w:t>m连续刚构。</w:t>
            </w:r>
          </w:p>
        </w:tc>
        <w:tc>
          <w:tcPr>
            <w:tcW w:w="6550" w:type="dxa"/>
            <w:vAlign w:val="center"/>
          </w:tcPr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1.施工监测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1).线形控制（包括设计线形计算分析、施工阶段线形控制、线形误差调整）；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2).应力、温度测试（应力测试包括每一施工节段前后，悬臂1/4、1/2、3/4、合拢前、后，二期恒载作用后；监测位置涵盖墩顶临时固结、墩底截面、主跨跨中截面、主跨1/4截面、边跨最不利截面等；温度测试包括墩、梁，测试截面及测点布置同应力测试）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3).预应力度测试。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2.监控计算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包括确定初始状态、建立计算模型、确定计算参数、确定施工控制参数、节段施工前预测计算、提供立模标高和预拱度、节段施工后校核计算。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3.其他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为完成1、2项工作所必须的但不局限于电子元件配套、测试工具、数据采集、工作站、现场服务人员、成果提交以及技术咨询服务。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1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JK5</w:t>
            </w:r>
          </w:p>
        </w:tc>
        <w:tc>
          <w:tcPr>
            <w:tcW w:w="211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K143+600-K148+740.8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XJ25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4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大河坝特大桥</w:t>
            </w:r>
            <w:r>
              <w:rPr>
                <w:rFonts w:hint="eastAsia" w:ascii="宋体" w:hAnsi="宋体" w:cs="宋体"/>
                <w:sz w:val="18"/>
                <w:szCs w:val="18"/>
              </w:rPr>
              <w:t>，主桥净跨360m中承式钢管混凝土拱桥。</w:t>
            </w:r>
          </w:p>
        </w:tc>
        <w:tc>
          <w:tcPr>
            <w:tcW w:w="6550" w:type="dxa"/>
            <w:vAlign w:val="center"/>
          </w:tcPr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1.监控范围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1).控制计算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2).施工监测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2.控制计算工作内容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1).空钢管节段安装至合龙、松扣过程各阶段内力、应力、挠度及安装标高计算及稳定安全性计算（包括温度影响）；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2).灌注钢管内混凝土过程各阶段内力、应力、挠度计算及稳定安全性计算（包括温度影响）；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3).钢管混凝土主拱在安装拱上格子桥面梁、人行道梁、桥面铺装等各阶段内力、应力、挠度计算及稳定安全性计算（包括温度影响）；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4).最大悬臂空钢管安装等阶段横向风力影响和稳定安全性计算；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5).拱脚外包段混凝土应力控制计算；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6).其它必要的计算。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3.施工监测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1).线形监测：包括控制网和水准基点的复核；各阶段安装标高和拱轴的测量；扣塔顶的偏移测量；大气、温度及对拱轴和吊杆变形影响测量。一般宜采用脉动频率对吊杆各阶段内力进行量测，也可采用设计同意的其他方法，保证测量方法的正确性和测量精度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2).应力测试：主要是对拱肋的拱脚外包段端部、1/8、2/8、3/8、拱顶截面的上下弦杆、腹杆进行应力测试。测试方法采用长效电阻应变片或应变计。贴片位置在节间的中部，拱脚附近应增加节点处的贴片。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4.其他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为完成2、3项工作所必须的但不局限于电子元件配套、测试工具、数据采集、工作站、现场服务人员、监控成果提交以及技术咨询服务。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1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JK6</w:t>
            </w:r>
          </w:p>
        </w:tc>
        <w:tc>
          <w:tcPr>
            <w:tcW w:w="211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K148+740.8-K157+000；K186+385.93-K194+537.121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XJ26、JN4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4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1.</w:t>
            </w:r>
            <w:r>
              <w:rPr>
                <w:rFonts w:ascii="宋体" w:hAnsi="宋体" w:cs="宋体"/>
                <w:sz w:val="18"/>
                <w:szCs w:val="18"/>
              </w:rPr>
              <w:t>田坪子大桥</w:t>
            </w:r>
            <w:r>
              <w:rPr>
                <w:rFonts w:hint="eastAsia" w:ascii="宋体" w:hAnsi="宋体" w:cs="宋体"/>
                <w:sz w:val="18"/>
                <w:szCs w:val="18"/>
              </w:rPr>
              <w:t>左右幅，主桥主跨1</w:t>
            </w:r>
            <w:r>
              <w:rPr>
                <w:rFonts w:ascii="宋体" w:hAnsi="宋体" w:cs="宋体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sz w:val="18"/>
                <w:szCs w:val="18"/>
              </w:rPr>
              <w:t>m连续刚构。</w:t>
            </w:r>
          </w:p>
          <w:p>
            <w:pPr>
              <w:adjustRightInd w:val="0"/>
              <w:snapToGrid w:val="0"/>
              <w:spacing w:line="360" w:lineRule="auto"/>
              <w:ind w:right="4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sz w:val="18"/>
                <w:szCs w:val="18"/>
              </w:rPr>
              <w:t>对坪1号大桥左右幅，主桥主跨1</w:t>
            </w:r>
            <w:r>
              <w:rPr>
                <w:rFonts w:ascii="宋体" w:hAnsi="宋体" w:cs="宋体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sz w:val="18"/>
                <w:szCs w:val="18"/>
              </w:rPr>
              <w:t>m连续刚构。</w:t>
            </w:r>
          </w:p>
        </w:tc>
        <w:tc>
          <w:tcPr>
            <w:tcW w:w="6550" w:type="dxa"/>
            <w:vAlign w:val="center"/>
          </w:tcPr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1.施工监测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1).线形控制（包括设计线形计算分析、施工阶段线形控制、线形误差调整）；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2).应力、温度测试（应力测试包括每一施工节段前后，悬臂1/4、1/2、3/4、合拢前、后，二期恒载作用后；监测位置涵盖墩顶临时固结、墩底截面、主跨跨中截面、主跨1/4截面、边跨最不利截面等；温度测试包括墩、梁，测试截面及测点布置同应力测试）；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3).预应力度测试。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2.监控计算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包括确定初始状态、建立计算模型、确定计算参数、确定施工控制参数、节段施工前预测计算、提供立模标高和预拱度、节段施工后校核计算。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3.其他</w:t>
            </w:r>
          </w:p>
          <w:p>
            <w:pPr>
              <w:pStyle w:val="3"/>
              <w:spacing w:after="0" w:line="240" w:lineRule="exact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为完成1、2项工作所必须的但不局限于电子元件配套、测试工具、数据采集、工作站、现场服务人员、成果提交以及技术咨询服务。</w:t>
            </w:r>
          </w:p>
        </w:tc>
      </w:tr>
    </w:tbl>
    <w:p>
      <w:pPr>
        <w:autoSpaceDE w:val="0"/>
        <w:autoSpaceDN w:val="0"/>
        <w:adjustRightInd w:val="0"/>
        <w:snapToGrid w:val="0"/>
        <w:spacing w:line="460" w:lineRule="exact"/>
        <w:jc w:val="left"/>
      </w:pPr>
      <w:r>
        <w:rPr>
          <w:rFonts w:hint="eastAsia" w:ascii="宋体" w:hAnsi="宋体" w:cs="MingLiU"/>
          <w:b/>
          <w:bCs/>
          <w:snapToGrid w:val="0"/>
          <w:kern w:val="0"/>
          <w:sz w:val="24"/>
        </w:rPr>
        <w:t>注：桥梁桥型及跨度以正式施工设计图和设计修改（变更）通知单为准。</w:t>
      </w:r>
    </w:p>
    <w:p>
      <w:bookmarkStart w:id="0" w:name="_GoBack"/>
      <w:bookmarkEnd w:id="0"/>
    </w:p>
    <w:sectPr>
      <w:footerReference r:id="rId3" w:type="default"/>
      <w:pgSz w:w="16840" w:h="11910" w:orient="landscape"/>
      <w:pgMar w:top="1701" w:right="1418" w:bottom="1418" w:left="1418" w:header="0" w:footer="11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N1nprgbAgAAIwQAAA4A&#10;AAAAAAAAAQAgAAAAHwEAAGRycy9lMm9Eb2MueG1sUEsFBgAAAAAGAAYAWQEAAKwFAAAAAA=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66838"/>
    <w:rsid w:val="7A06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ind w:firstLine="570"/>
    </w:pPr>
    <w:rPr>
      <w:rFonts w:ascii="仿宋" w:hAnsi="仿宋" w:eastAsia="仿宋"/>
      <w:sz w:val="20"/>
    </w:rPr>
  </w:style>
  <w:style w:type="paragraph" w:styleId="3">
    <w:name w:val="Body Text"/>
    <w:basedOn w:val="1"/>
    <w:uiPriority w:val="0"/>
    <w:pPr>
      <w:spacing w:after="120" w:afterLines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2021-09-18T09:16:00Z</dcterms:created>
  <dc:creator>钟明娟</dc:creator>
  <cp:lastModifiedBy>钟明娟</cp:lastModifiedBy>
  <dcterms:modified xsi:type="dcterms:W3CDTF">2021-09-18T09:17:15Z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