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ind w:left="100"/>
        <w:rPr>
          <w:rStyle w:val="6"/>
          <w:rFonts w:hint="default"/>
          <w:color w:val="auto"/>
          <w:sz w:val="24"/>
          <w:szCs w:val="24"/>
          <w:lang w:bidi="ar"/>
        </w:rPr>
      </w:pPr>
      <w:r>
        <w:rPr>
          <w:rStyle w:val="6"/>
          <w:rFonts w:hint="default"/>
          <w:kern w:val="0"/>
          <w:sz w:val="24"/>
          <w:szCs w:val="24"/>
          <w:lang w:bidi="ar"/>
        </w:rPr>
        <w:t>附表一</w:t>
      </w:r>
      <w:r>
        <w:rPr>
          <w:rStyle w:val="6"/>
          <w:rFonts w:hint="default"/>
          <w:color w:val="auto"/>
          <w:sz w:val="24"/>
          <w:szCs w:val="24"/>
          <w:lang w:bidi="ar"/>
        </w:rPr>
        <w:t xml:space="preserve">            </w:t>
      </w:r>
    </w:p>
    <w:p>
      <w:pPr>
        <w:pStyle w:val="7"/>
        <w:tabs>
          <w:tab w:val="right" w:leader="dot" w:pos="8306"/>
        </w:tabs>
        <w:jc w:val="center"/>
        <w:rPr>
          <w:rFonts w:hint="eastAsia" w:ascii="宋体" w:hAnsi="宋体" w:eastAsia="宋体" w:cs="宋体"/>
          <w:b/>
          <w:sz w:val="32"/>
          <w:szCs w:val="32"/>
          <w:lang w:bidi="ar"/>
        </w:rPr>
      </w:pPr>
      <w:r>
        <w:rPr>
          <w:rFonts w:hint="eastAsia" w:ascii="宋体" w:hAnsi="宋体" w:eastAsia="宋体" w:cs="宋体"/>
          <w:b/>
          <w:bCs/>
          <w:sz w:val="32"/>
          <w:szCs w:val="32"/>
        </w:rPr>
        <w:t>宜宾至金阳高速公路</w:t>
      </w:r>
      <w:r>
        <w:rPr>
          <w:rFonts w:hint="eastAsia" w:ascii="宋体" w:hAnsi="宋体" w:eastAsia="宋体" w:cs="宋体"/>
          <w:b/>
          <w:bCs/>
          <w:sz w:val="32"/>
          <w:szCs w:val="32"/>
          <w:lang w:val="en-US" w:eastAsia="zh-CN"/>
        </w:rPr>
        <w:t>XJ23标段</w:t>
      </w:r>
      <w:r>
        <w:rPr>
          <w:rFonts w:hint="eastAsia" w:ascii="宋体" w:hAnsi="宋体" w:eastAsia="宋体" w:cs="宋体"/>
          <w:b/>
          <w:bCs/>
          <w:sz w:val="32"/>
          <w:szCs w:val="32"/>
        </w:rPr>
        <w:t>梁场建设、梁板预制、安装及桥面系工程劳务合作拟</w:t>
      </w:r>
      <w:r>
        <w:rPr>
          <w:rFonts w:hint="eastAsia" w:ascii="宋体" w:hAnsi="宋体" w:eastAsia="宋体" w:cs="宋体"/>
          <w:b/>
          <w:sz w:val="32"/>
          <w:szCs w:val="32"/>
          <w:lang w:bidi="ar"/>
        </w:rPr>
        <w:t>投入设备明细表(最低要求）</w:t>
      </w:r>
    </w:p>
    <w:tbl>
      <w:tblPr>
        <w:tblStyle w:val="4"/>
        <w:tblW w:w="0" w:type="auto"/>
        <w:jc w:val="center"/>
        <w:tblLayout w:type="fixed"/>
        <w:tblCellMar>
          <w:top w:w="0" w:type="dxa"/>
          <w:left w:w="108" w:type="dxa"/>
          <w:bottom w:w="0" w:type="dxa"/>
          <w:right w:w="108" w:type="dxa"/>
        </w:tblCellMar>
      </w:tblPr>
      <w:tblGrid>
        <w:gridCol w:w="515"/>
        <w:gridCol w:w="1839"/>
        <w:gridCol w:w="1267"/>
        <w:gridCol w:w="818"/>
        <w:gridCol w:w="1036"/>
        <w:gridCol w:w="727"/>
        <w:gridCol w:w="1095"/>
        <w:gridCol w:w="787"/>
        <w:gridCol w:w="731"/>
      </w:tblGrid>
      <w:tr>
        <w:tblPrEx>
          <w:tblCellMar>
            <w:top w:w="0" w:type="dxa"/>
            <w:left w:w="108" w:type="dxa"/>
            <w:bottom w:w="0" w:type="dxa"/>
            <w:right w:w="108" w:type="dxa"/>
          </w:tblCellMar>
        </w:tblPrEx>
        <w:trPr>
          <w:trHeight w:val="344" w:hRule="atLeast"/>
          <w:jc w:val="center"/>
        </w:trPr>
        <w:tc>
          <w:tcPr>
            <w:tcW w:w="515" w:type="dxa"/>
            <w:vMerge w:val="restart"/>
            <w:tcBorders>
              <w:top w:val="single" w:color="000000" w:sz="4" w:space="0"/>
              <w:left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1839" w:type="dxa"/>
            <w:vMerge w:val="restart"/>
            <w:tcBorders>
              <w:top w:val="single" w:color="000000" w:sz="4" w:space="0"/>
              <w:left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机械设备名称</w:t>
            </w:r>
          </w:p>
        </w:tc>
        <w:tc>
          <w:tcPr>
            <w:tcW w:w="1267" w:type="dxa"/>
            <w:vMerge w:val="restart"/>
            <w:tcBorders>
              <w:top w:val="single" w:color="000000" w:sz="4" w:space="0"/>
              <w:left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规格、型号</w:t>
            </w:r>
          </w:p>
        </w:tc>
        <w:tc>
          <w:tcPr>
            <w:tcW w:w="818" w:type="dxa"/>
            <w:vMerge w:val="restart"/>
            <w:tcBorders>
              <w:top w:val="single" w:color="000000" w:sz="4" w:space="0"/>
              <w:left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单位</w:t>
            </w:r>
          </w:p>
        </w:tc>
        <w:tc>
          <w:tcPr>
            <w:tcW w:w="176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ind w:firstLine="180" w:firstLineChars="100"/>
              <w:jc w:val="center"/>
              <w:rPr>
                <w:rFonts w:hint="eastAsia" w:ascii="宋体" w:hAnsi="宋体" w:eastAsia="宋体" w:cs="宋体"/>
                <w:bCs/>
                <w:sz w:val="18"/>
                <w:szCs w:val="18"/>
              </w:rPr>
            </w:pPr>
            <w:r>
              <w:rPr>
                <w:rFonts w:hint="eastAsia" w:ascii="宋体" w:hAnsi="宋体" w:eastAsia="宋体" w:cs="宋体"/>
                <w:sz w:val="18"/>
                <w:szCs w:val="18"/>
              </w:rPr>
              <w:t>基本要求</w:t>
            </w:r>
          </w:p>
        </w:tc>
        <w:tc>
          <w:tcPr>
            <w:tcW w:w="1095" w:type="dxa"/>
            <w:vMerge w:val="restart"/>
            <w:tcBorders>
              <w:top w:val="single" w:color="000000" w:sz="4" w:space="0"/>
              <w:left w:val="single" w:color="000000" w:sz="4" w:space="0"/>
              <w:right w:val="single" w:color="000000" w:sz="4" w:space="0"/>
            </w:tcBorders>
            <w:noWrap w:val="0"/>
            <w:vAlign w:val="center"/>
          </w:tcPr>
          <w:p>
            <w:pPr>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每增加一台自有设备加分值</w:t>
            </w:r>
          </w:p>
        </w:tc>
        <w:tc>
          <w:tcPr>
            <w:tcW w:w="787" w:type="dxa"/>
            <w:vMerge w:val="restart"/>
            <w:tcBorders>
              <w:top w:val="single" w:color="000000" w:sz="4" w:space="0"/>
              <w:left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加分上限</w:t>
            </w:r>
          </w:p>
        </w:tc>
        <w:tc>
          <w:tcPr>
            <w:tcW w:w="731" w:type="dxa"/>
            <w:vMerge w:val="restart"/>
            <w:tcBorders>
              <w:top w:val="single" w:color="000000" w:sz="4" w:space="0"/>
              <w:left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出厂日期</w:t>
            </w:r>
          </w:p>
        </w:tc>
      </w:tr>
      <w:tr>
        <w:tblPrEx>
          <w:tblCellMar>
            <w:top w:w="0" w:type="dxa"/>
            <w:left w:w="108" w:type="dxa"/>
            <w:bottom w:w="0" w:type="dxa"/>
            <w:right w:w="108" w:type="dxa"/>
          </w:tblCellMar>
        </w:tblPrEx>
        <w:trPr>
          <w:trHeight w:val="446" w:hRule="atLeast"/>
          <w:jc w:val="center"/>
        </w:trPr>
        <w:tc>
          <w:tcPr>
            <w:tcW w:w="515"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sz w:val="18"/>
                <w:szCs w:val="18"/>
              </w:rPr>
            </w:pPr>
          </w:p>
        </w:tc>
        <w:tc>
          <w:tcPr>
            <w:tcW w:w="1839"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sz w:val="18"/>
                <w:szCs w:val="18"/>
              </w:rPr>
            </w:pPr>
          </w:p>
        </w:tc>
        <w:tc>
          <w:tcPr>
            <w:tcW w:w="1267"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sz w:val="18"/>
                <w:szCs w:val="18"/>
              </w:rPr>
            </w:pPr>
          </w:p>
        </w:tc>
        <w:tc>
          <w:tcPr>
            <w:tcW w:w="818"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sz w:val="18"/>
                <w:szCs w:val="18"/>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260" w:lineRule="exact"/>
              <w:jc w:val="center"/>
              <w:rPr>
                <w:rFonts w:hint="eastAsia" w:ascii="宋体" w:hAnsi="宋体" w:eastAsia="宋体" w:cs="宋体"/>
                <w:bCs/>
                <w:sz w:val="18"/>
                <w:szCs w:val="18"/>
              </w:rPr>
            </w:pPr>
            <w:r>
              <w:rPr>
                <w:rFonts w:hint="eastAsia" w:ascii="宋体" w:hAnsi="宋体" w:eastAsia="宋体" w:cs="宋体"/>
                <w:sz w:val="18"/>
                <w:szCs w:val="18"/>
              </w:rPr>
              <w:t>总数量</w:t>
            </w:r>
          </w:p>
        </w:tc>
        <w:tc>
          <w:tcPr>
            <w:tcW w:w="727" w:type="dxa"/>
            <w:tcBorders>
              <w:left w:val="single" w:color="000000" w:sz="4" w:space="0"/>
              <w:bottom w:val="single" w:color="000000" w:sz="4" w:space="0"/>
              <w:right w:val="single" w:color="000000" w:sz="4" w:space="0"/>
            </w:tcBorders>
            <w:noWrap w:val="0"/>
            <w:vAlign w:val="center"/>
          </w:tcPr>
          <w:p>
            <w:pPr>
              <w:pStyle w:val="8"/>
              <w:spacing w:line="260" w:lineRule="exact"/>
              <w:jc w:val="center"/>
              <w:rPr>
                <w:rFonts w:hint="eastAsia" w:ascii="宋体" w:hAnsi="宋体" w:eastAsia="宋体" w:cs="宋体"/>
                <w:bCs/>
                <w:sz w:val="18"/>
                <w:szCs w:val="18"/>
              </w:rPr>
            </w:pPr>
            <w:r>
              <w:rPr>
                <w:rFonts w:hint="eastAsia" w:ascii="宋体" w:hAnsi="宋体" w:eastAsia="宋体" w:cs="宋体"/>
                <w:sz w:val="18"/>
                <w:szCs w:val="18"/>
              </w:rPr>
              <w:t>自有设备</w:t>
            </w:r>
          </w:p>
        </w:tc>
        <w:tc>
          <w:tcPr>
            <w:tcW w:w="1095"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787"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龙门吊</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kern w:val="0"/>
                <w:sz w:val="18"/>
                <w:szCs w:val="18"/>
                <w:lang w:bidi="ar"/>
              </w:rPr>
              <w:t>80T及以上</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right="5"/>
              <w:jc w:val="center"/>
              <w:textAlignment w:val="center"/>
              <w:rPr>
                <w:rFonts w:hint="eastAsia" w:ascii="宋体" w:hAnsi="宋体" w:eastAsia="宋体" w:cs="宋体"/>
                <w:sz w:val="18"/>
                <w:szCs w:val="18"/>
              </w:rPr>
            </w:pPr>
            <w:r>
              <w:rPr>
                <w:rFonts w:hint="eastAsia" w:ascii="宋体" w:hAnsi="宋体" w:eastAsia="宋体" w:cs="宋体"/>
                <w:sz w:val="18"/>
                <w:szCs w:val="18"/>
              </w:rPr>
              <w:t>0.5</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right="5"/>
              <w:jc w:val="center"/>
              <w:textAlignment w:val="center"/>
              <w:rPr>
                <w:rFonts w:hint="eastAsia" w:ascii="宋体" w:hAnsi="宋体" w:eastAsia="宋体" w:cs="宋体"/>
                <w:sz w:val="18"/>
                <w:szCs w:val="18"/>
              </w:rPr>
            </w:pPr>
            <w:r>
              <w:rPr>
                <w:rFonts w:hint="eastAsia" w:ascii="宋体" w:hAnsi="宋体" w:eastAsia="宋体" w:cs="宋体"/>
                <w:sz w:val="18"/>
                <w:szCs w:val="18"/>
              </w:rPr>
              <w:t>0.5</w:t>
            </w:r>
          </w:p>
        </w:tc>
        <w:tc>
          <w:tcPr>
            <w:tcW w:w="731" w:type="dxa"/>
            <w:vMerge w:val="restart"/>
            <w:tcBorders>
              <w:top w:val="single" w:color="auto" w:sz="4" w:space="0"/>
              <w:left w:val="single" w:color="auto" w:sz="4" w:space="0"/>
              <w:right w:val="single" w:color="000000" w:sz="4" w:space="0"/>
            </w:tcBorders>
            <w:noWrap w:val="0"/>
            <w:vAlign w:val="center"/>
          </w:tcPr>
          <w:p>
            <w:pPr>
              <w:widowControl/>
              <w:spacing w:line="260" w:lineRule="exact"/>
              <w:ind w:right="5"/>
              <w:jc w:val="center"/>
              <w:textAlignment w:val="center"/>
              <w:rPr>
                <w:rFonts w:hint="eastAsia" w:ascii="宋体" w:hAnsi="宋体" w:eastAsia="宋体" w:cs="宋体"/>
                <w:sz w:val="18"/>
                <w:szCs w:val="18"/>
              </w:rPr>
            </w:pPr>
            <w:r>
              <w:rPr>
                <w:rFonts w:hint="eastAsia" w:ascii="宋体" w:hAnsi="宋体" w:eastAsia="宋体" w:cs="宋体"/>
                <w:sz w:val="18"/>
                <w:szCs w:val="18"/>
              </w:rPr>
              <w:t>2018年1月后</w:t>
            </w: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龙门吊</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10T</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lang w:bidi="zh-CN"/>
              </w:rPr>
            </w:pPr>
            <w:r>
              <w:rPr>
                <w:rFonts w:hint="eastAsia" w:ascii="宋体" w:hAnsi="宋体" w:eastAsia="宋体" w:cs="宋体"/>
                <w:sz w:val="18"/>
                <w:szCs w:val="18"/>
                <w:lang w:bidi="zh-CN"/>
              </w:rPr>
              <w:t>0.25</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lang w:bidi="zh-CN"/>
              </w:rPr>
            </w:pPr>
            <w:r>
              <w:rPr>
                <w:rFonts w:hint="eastAsia" w:ascii="宋体" w:hAnsi="宋体" w:eastAsia="宋体" w:cs="宋体"/>
                <w:sz w:val="18"/>
                <w:szCs w:val="18"/>
                <w:lang w:bidi="zh-CN"/>
              </w:rPr>
              <w:t>0.5</w:t>
            </w: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sz w:val="18"/>
                <w:szCs w:val="18"/>
                <w:lang w:bidi="zh-CN"/>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智能压浆设备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lang w:bidi="zh-CN"/>
              </w:rPr>
            </w:pPr>
            <w:r>
              <w:rPr>
                <w:rFonts w:hint="eastAsia" w:ascii="宋体" w:hAnsi="宋体" w:eastAsia="宋体" w:cs="宋体"/>
                <w:sz w:val="18"/>
                <w:szCs w:val="18"/>
                <w:lang w:bidi="zh-CN"/>
              </w:rPr>
              <w:t>0.5</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lang w:bidi="zh-CN"/>
              </w:rPr>
            </w:pPr>
            <w:r>
              <w:rPr>
                <w:rFonts w:hint="eastAsia" w:ascii="宋体" w:hAnsi="宋体" w:eastAsia="宋体" w:cs="宋体"/>
                <w:sz w:val="18"/>
                <w:szCs w:val="18"/>
                <w:lang w:bidi="zh-CN"/>
              </w:rPr>
              <w:t>0.5</w:t>
            </w: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highlight w:val="none"/>
                <w:lang w:eastAsia="zh-CN"/>
              </w:rPr>
              <w:t>智能前卡式</w:t>
            </w:r>
            <w:r>
              <w:rPr>
                <w:rFonts w:hint="eastAsia" w:ascii="宋体" w:hAnsi="宋体" w:eastAsia="宋体" w:cs="宋体"/>
                <w:sz w:val="18"/>
                <w:szCs w:val="18"/>
                <w:highlight w:val="none"/>
              </w:rPr>
              <w:t>张拉设备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0.5</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sz w:val="18"/>
                <w:szCs w:val="18"/>
                <w:lang w:bidi="zh-CN"/>
              </w:rPr>
              <w:t>0.5</w:t>
            </w: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智能穿束设备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 xml:space="preserve"> </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Cs/>
                <w:sz w:val="18"/>
                <w:szCs w:val="18"/>
              </w:rPr>
            </w:pPr>
            <w:r>
              <w:rPr>
                <w:rFonts w:hint="eastAsia" w:ascii="宋体" w:hAnsi="宋体" w:eastAsia="宋体" w:cs="宋体"/>
                <w:sz w:val="18"/>
                <w:szCs w:val="18"/>
              </w:rPr>
              <w:t>架桥机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5</w:t>
            </w:r>
            <w:r>
              <w:rPr>
                <w:rFonts w:hint="eastAsia" w:ascii="宋体" w:hAnsi="宋体" w:eastAsia="宋体" w:cs="宋体"/>
                <w:kern w:val="0"/>
                <w:sz w:val="18"/>
                <w:szCs w:val="18"/>
                <w:lang w:bidi="ar"/>
              </w:rPr>
              <w:t>0T及以上</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1.5</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1.5</w:t>
            </w: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466"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Cs/>
                <w:sz w:val="18"/>
                <w:szCs w:val="18"/>
              </w:rPr>
            </w:pPr>
            <w:r>
              <w:rPr>
                <w:rFonts w:hint="eastAsia" w:ascii="宋体" w:hAnsi="宋体" w:eastAsia="宋体" w:cs="宋体"/>
                <w:sz w:val="18"/>
                <w:szCs w:val="18"/>
              </w:rPr>
              <w:t>运输梁拖车</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16" w:hRule="atLeast"/>
          <w:jc w:val="center"/>
        </w:trPr>
        <w:tc>
          <w:tcPr>
            <w:tcW w:w="515" w:type="dxa"/>
            <w:tcBorders>
              <w:top w:val="single" w:color="000000" w:sz="4" w:space="0"/>
              <w:left w:val="single" w:color="000000" w:sz="4" w:space="0"/>
              <w:bottom w:val="single" w:color="auto" w:sz="4" w:space="0"/>
              <w:right w:val="single" w:color="000000"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18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钢筋绑扎胎模</w:t>
            </w:r>
          </w:p>
        </w:tc>
        <w:tc>
          <w:tcPr>
            <w:tcW w:w="1267"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c>
          <w:tcPr>
            <w:tcW w:w="81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03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满足需要</w:t>
            </w:r>
          </w:p>
        </w:tc>
        <w:tc>
          <w:tcPr>
            <w:tcW w:w="727" w:type="dxa"/>
            <w:tcBorders>
              <w:top w:val="single" w:color="000000" w:sz="4" w:space="0"/>
              <w:left w:val="single" w:color="000000"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自动喷淋系统</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9"/>
              <w:spacing w:before="156" w:after="156"/>
              <w:rPr>
                <w:rFonts w:hint="eastAsia" w:eastAsia="宋体"/>
                <w:bCs/>
                <w:sz w:val="18"/>
                <w:szCs w:val="18"/>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满足需要</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54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pStyle w:val="8"/>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混凝土振动梁</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9"/>
              <w:spacing w:before="156" w:after="156"/>
              <w:rPr>
                <w:rFonts w:hint="eastAsia" w:eastAsia="宋体"/>
                <w:bCs/>
                <w:sz w:val="18"/>
                <w:szCs w:val="18"/>
              </w:rPr>
            </w:pPr>
            <w:r>
              <w:rPr>
                <w:rFonts w:hint="eastAsia" w:eastAsia="宋体"/>
                <w:sz w:val="18"/>
                <w:szCs w:val="18"/>
              </w:rPr>
              <w:t>四滚轴</w:t>
            </w:r>
          </w:p>
        </w:tc>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钢筋数控弯箍机</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9"/>
              <w:spacing w:before="156" w:after="156"/>
              <w:rPr>
                <w:rFonts w:hint="eastAsia" w:eastAsia="宋体"/>
                <w:sz w:val="18"/>
                <w:szCs w:val="18"/>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台</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1" w:hRule="atLeast"/>
          <w:jc w:val="center"/>
        </w:trPr>
        <w:tc>
          <w:tcPr>
            <w:tcW w:w="515" w:type="dxa"/>
            <w:tcBorders>
              <w:top w:val="single" w:color="auto"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83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18"/>
                <w:szCs w:val="18"/>
                <w:highlight w:val="yellow"/>
                <w:lang w:val="en-US" w:eastAsia="zh-CN"/>
              </w:rPr>
            </w:pPr>
            <w:r>
              <w:rPr>
                <w:rFonts w:hint="eastAsia" w:ascii="宋体" w:hAnsi="宋体" w:eastAsia="宋体" w:cs="宋体"/>
                <w:sz w:val="18"/>
                <w:szCs w:val="18"/>
                <w:highlight w:val="none"/>
                <w:lang w:val="en-US" w:eastAsia="zh-CN"/>
              </w:rPr>
              <w:t>直螺纹钢筋切断机</w:t>
            </w:r>
          </w:p>
        </w:tc>
        <w:tc>
          <w:tcPr>
            <w:tcW w:w="1267" w:type="dxa"/>
            <w:tcBorders>
              <w:top w:val="single" w:color="auto" w:sz="4" w:space="0"/>
              <w:left w:val="single" w:color="000000" w:sz="4" w:space="0"/>
              <w:bottom w:val="single" w:color="000000" w:sz="4" w:space="0"/>
              <w:right w:val="single" w:color="000000" w:sz="4" w:space="0"/>
            </w:tcBorders>
            <w:noWrap w:val="0"/>
            <w:vAlign w:val="center"/>
          </w:tcPr>
          <w:p>
            <w:pPr>
              <w:pStyle w:val="9"/>
              <w:spacing w:before="156" w:after="156"/>
              <w:rPr>
                <w:rFonts w:hint="eastAsia" w:eastAsia="宋体"/>
                <w:sz w:val="18"/>
                <w:szCs w:val="18"/>
              </w:rPr>
            </w:pPr>
          </w:p>
        </w:tc>
        <w:tc>
          <w:tcPr>
            <w:tcW w:w="81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台</w:t>
            </w:r>
          </w:p>
        </w:tc>
        <w:tc>
          <w:tcPr>
            <w:tcW w:w="10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727" w:type="dxa"/>
            <w:tcBorders>
              <w:top w:val="single" w:color="auto"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1"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18"/>
                <w:szCs w:val="18"/>
                <w:highlight w:val="yellow"/>
                <w:lang w:val="en-US" w:eastAsia="zh-CN"/>
              </w:rPr>
            </w:pPr>
            <w:r>
              <w:rPr>
                <w:rFonts w:hint="eastAsia" w:ascii="宋体" w:hAnsi="宋体" w:eastAsia="宋体" w:cs="宋体"/>
                <w:sz w:val="18"/>
                <w:szCs w:val="18"/>
                <w:highlight w:val="none"/>
                <w:lang w:val="en-US" w:eastAsia="zh-CN"/>
              </w:rPr>
              <w:t>钢筋数控调直切断机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156" w:after="156"/>
              <w:rPr>
                <w:rFonts w:hint="eastAsia" w:eastAsia="宋体"/>
                <w:sz w:val="18"/>
                <w:szCs w:val="18"/>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3"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直螺纹加工车丝机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156" w:after="156"/>
              <w:rPr>
                <w:rFonts w:hint="eastAsia" w:eastAsia="宋体"/>
                <w:sz w:val="18"/>
                <w:szCs w:val="18"/>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台</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3"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钢筋运输车</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156" w:after="156"/>
              <w:rPr>
                <w:rFonts w:hint="eastAsia" w:ascii="宋体" w:hAnsi="宋体" w:eastAsia="宋体" w:cs="宋体"/>
                <w:bCs/>
                <w:kern w:val="0"/>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辆</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3"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高频附着振捣控制柜</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156" w:after="156"/>
              <w:rPr>
                <w:rFonts w:hint="eastAsia" w:ascii="宋体" w:hAnsi="宋体" w:eastAsia="宋体" w:cs="宋体"/>
                <w:bCs/>
                <w:kern w:val="0"/>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643"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预应力系统标准化防护架</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156" w:after="156"/>
              <w:rPr>
                <w:rFonts w:hint="eastAsia" w:ascii="宋体" w:hAnsi="宋体" w:eastAsia="宋体" w:cs="宋体"/>
                <w:bCs/>
                <w:kern w:val="0"/>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90"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25m模板</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宋体" w:hAnsi="宋体" w:eastAsia="宋体" w:cs="宋体"/>
                <w:bCs w:val="0"/>
                <w:kern w:val="2"/>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bidi="ar"/>
              </w:rPr>
            </w:pPr>
            <w:r>
              <w:rPr>
                <w:rFonts w:hint="eastAsia" w:ascii="宋体" w:hAnsi="宋体" w:eastAsia="宋体" w:cs="宋体"/>
                <w:kern w:val="2"/>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533"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0m模板</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Cs w:val="0"/>
                <w:kern w:val="2"/>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bidi="ar"/>
              </w:rPr>
            </w:pPr>
            <w:r>
              <w:rPr>
                <w:rFonts w:hint="eastAsia" w:ascii="宋体" w:hAnsi="宋体" w:eastAsia="宋体" w:cs="宋体"/>
                <w:kern w:val="2"/>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1.5</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p>
        </w:tc>
        <w:tc>
          <w:tcPr>
            <w:tcW w:w="731"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r>
        <w:tblPrEx>
          <w:tblCellMar>
            <w:top w:w="0" w:type="dxa"/>
            <w:left w:w="108" w:type="dxa"/>
            <w:bottom w:w="0" w:type="dxa"/>
            <w:right w:w="108" w:type="dxa"/>
          </w:tblCellMar>
        </w:tblPrEx>
        <w:trPr>
          <w:trHeight w:val="90" w:hRule="atLeas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60" w:lineRule="exact"/>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40m模板</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Cs w:val="0"/>
                <w:kern w:val="2"/>
                <w:sz w:val="18"/>
                <w:szCs w:val="18"/>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bidi="ar"/>
              </w:rPr>
              <w:t>套</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1.5</w:t>
            </w:r>
          </w:p>
        </w:tc>
        <w:tc>
          <w:tcPr>
            <w:tcW w:w="727"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kern w:val="2"/>
                <w:sz w:val="18"/>
                <w:szCs w:val="18"/>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kern w:val="2"/>
                <w:sz w:val="18"/>
                <w:szCs w:val="18"/>
                <w:lang w:val="en-US" w:eastAsia="zh-CN" w:bidi="ar-SA"/>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kern w:val="2"/>
                <w:sz w:val="18"/>
                <w:szCs w:val="18"/>
                <w:lang w:val="en-US" w:eastAsia="zh-CN" w:bidi="ar-SA"/>
              </w:rPr>
            </w:pPr>
          </w:p>
        </w:tc>
        <w:tc>
          <w:tcPr>
            <w:tcW w:w="731" w:type="dxa"/>
            <w:tcBorders>
              <w:left w:val="single" w:color="auto" w:sz="4" w:space="0"/>
              <w:bottom w:val="single" w:color="auto" w:sz="4" w:space="0"/>
              <w:right w:val="single" w:color="000000" w:sz="4" w:space="0"/>
            </w:tcBorders>
            <w:noWrap w:val="0"/>
            <w:vAlign w:val="center"/>
          </w:tcPr>
          <w:p>
            <w:pPr>
              <w:spacing w:line="440" w:lineRule="exact"/>
              <w:jc w:val="center"/>
              <w:rPr>
                <w:rFonts w:hint="eastAsia" w:ascii="宋体" w:hAnsi="宋体" w:eastAsia="宋体" w:cs="宋体"/>
                <w:bCs/>
                <w:sz w:val="18"/>
                <w:szCs w:val="18"/>
              </w:rPr>
            </w:pPr>
          </w:p>
        </w:tc>
      </w:tr>
    </w:tbl>
    <w:p>
      <w:pPr>
        <w:widowControl/>
        <w:jc w:val="left"/>
        <w:textAlignment w:val="center"/>
        <w:rPr>
          <w:rFonts w:hint="eastAsia" w:ascii="宋体" w:hAnsi="宋体" w:cs="宋体"/>
          <w:sz w:val="18"/>
          <w:szCs w:val="18"/>
        </w:rPr>
      </w:pPr>
      <w:r>
        <w:rPr>
          <w:rFonts w:hint="eastAsia"/>
          <w:sz w:val="18"/>
          <w:szCs w:val="18"/>
        </w:rPr>
        <w:t>注：</w:t>
      </w:r>
      <w:r>
        <w:rPr>
          <w:rFonts w:hint="eastAsia" w:ascii="宋体" w:hAnsi="宋体" w:cs="宋体"/>
          <w:sz w:val="18"/>
          <w:szCs w:val="18"/>
        </w:rPr>
        <w:t>1、自有机械设备需附购买发票或公证机关出具的公证书的资料彩色影印件或清晰可辨的复印件为准并加盖投标人单位章。</w:t>
      </w:r>
    </w:p>
    <w:p>
      <w:pPr>
        <w:pStyle w:val="2"/>
        <w:ind w:firstLine="360" w:firstLineChars="200"/>
        <w:rPr>
          <w:rFonts w:hint="eastAsia" w:ascii="宋体" w:hAnsi="宋体" w:cs="宋体"/>
          <w:kern w:val="2"/>
          <w:szCs w:val="18"/>
        </w:rPr>
      </w:pPr>
      <w:r>
        <w:rPr>
          <w:rFonts w:hint="eastAsia" w:ascii="宋体" w:hAnsi="宋体" w:cs="宋体"/>
          <w:szCs w:val="18"/>
        </w:rPr>
        <w:t>2、</w:t>
      </w:r>
      <w:r>
        <w:rPr>
          <w:rFonts w:hint="eastAsia" w:ascii="宋体" w:hAnsi="宋体" w:cs="宋体"/>
          <w:kern w:val="2"/>
          <w:szCs w:val="18"/>
        </w:rPr>
        <w:t>设备中龙门吊、千斤顶等包含合格证、标定、备案、维修保养、操作人员等。</w:t>
      </w:r>
    </w:p>
    <w:p>
      <w:pPr>
        <w:pStyle w:val="2"/>
        <w:ind w:firstLine="360" w:firstLineChars="200"/>
        <w:rPr>
          <w:rFonts w:hint="eastAsia" w:ascii="宋体" w:hAnsi="宋体" w:cs="宋体"/>
          <w:kern w:val="2"/>
          <w:szCs w:val="18"/>
        </w:rPr>
      </w:pPr>
      <w:r>
        <w:rPr>
          <w:rFonts w:hint="eastAsia" w:ascii="宋体" w:hAnsi="宋体" w:cs="宋体"/>
          <w:kern w:val="2"/>
          <w:szCs w:val="18"/>
        </w:rPr>
        <w:t>3、龙门吊轨道满足制梁、存梁需要；工期不能满足现场需求时，模板由招标人统一调配。</w:t>
      </w:r>
    </w:p>
    <w:p>
      <w:pPr>
        <w:pStyle w:val="2"/>
        <w:ind w:firstLine="360" w:firstLineChars="200"/>
        <w:rPr>
          <w:rFonts w:hint="eastAsia" w:ascii="宋体" w:hAnsi="宋体" w:cs="宋体"/>
          <w:kern w:val="2"/>
          <w:szCs w:val="18"/>
        </w:rPr>
      </w:pPr>
      <w:r>
        <w:rPr>
          <w:rFonts w:hint="eastAsia" w:ascii="宋体" w:hAnsi="宋体" w:cs="宋体"/>
          <w:kern w:val="2"/>
          <w:szCs w:val="18"/>
        </w:rPr>
        <w:t>4、对于乙方自购用于本项目的新设备（发票金额在10万元以上），进场安装经甲方验收合格后，甲方支付乙方发票金额的</w:t>
      </w:r>
      <w:r>
        <w:rPr>
          <w:rFonts w:hint="eastAsia" w:ascii="宋体" w:hAnsi="宋体" w:cs="宋体"/>
          <w:kern w:val="2"/>
          <w:szCs w:val="18"/>
          <w:lang w:val="en-US" w:eastAsia="zh-CN"/>
        </w:rPr>
        <w:t>5</w:t>
      </w:r>
      <w:r>
        <w:rPr>
          <w:rFonts w:hint="eastAsia" w:ascii="宋体" w:hAnsi="宋体" w:cs="宋体"/>
          <w:kern w:val="2"/>
          <w:szCs w:val="18"/>
        </w:rPr>
        <w:t>0%作为预付款。当累计结算金额达到合同金额的50%后，分5次在结算金额中平均扣回预付款。</w:t>
      </w:r>
    </w:p>
    <w:p>
      <w:pPr>
        <w:widowControl/>
        <w:ind w:firstLine="360" w:firstLineChars="200"/>
        <w:jc w:val="left"/>
        <w:textAlignment w:val="center"/>
        <w:rPr>
          <w:rFonts w:hint="eastAsia" w:ascii="宋体" w:hAnsi="宋体" w:cs="宋体"/>
          <w:sz w:val="18"/>
          <w:szCs w:val="18"/>
        </w:rPr>
      </w:pPr>
      <w:r>
        <w:rPr>
          <w:rFonts w:hint="eastAsia" w:ascii="宋体" w:hAnsi="宋体" w:cs="宋体"/>
          <w:sz w:val="18"/>
          <w:szCs w:val="18"/>
        </w:rPr>
        <w:t>5、若监理工程师或招标人认为投标人配备的机械设备不能满足现场施工的需要，或不能保证工程质量和进度时，招标人有权要求投标人增加。</w:t>
      </w:r>
    </w:p>
    <w:p>
      <w:pPr>
        <w:pStyle w:val="2"/>
        <w:ind w:firstLine="360" w:firstLineChars="200"/>
        <w:rPr>
          <w:rFonts w:hint="eastAsia" w:ascii="宋体" w:hAnsi="宋体" w:cs="宋体"/>
          <w:color w:val="0000FF"/>
          <w:szCs w:val="18"/>
          <w:lang w:val="en-US" w:eastAsia="zh-CN"/>
        </w:rPr>
      </w:pPr>
      <w:r>
        <w:rPr>
          <w:rFonts w:hint="eastAsia" w:ascii="宋体" w:hAnsi="宋体" w:cs="宋体"/>
          <w:szCs w:val="18"/>
        </w:rPr>
        <w:t>6、本表中的总数量为承包人中标后向发包人承诺的投入最低设备要求，并以书面形式纳入合同附件。</w:t>
      </w:r>
    </w:p>
    <w:p>
      <w:pPr>
        <w:pStyle w:val="2"/>
        <w:ind w:firstLine="360" w:firstLineChars="200"/>
        <w:rPr>
          <w:rFonts w:hint="eastAsia" w:ascii="宋体" w:hAnsi="宋体" w:cs="宋体"/>
          <w:color w:val="auto"/>
          <w:sz w:val="18"/>
          <w:szCs w:val="18"/>
        </w:rPr>
      </w:pPr>
      <w:r>
        <w:rPr>
          <w:rFonts w:hint="eastAsia" w:ascii="宋体" w:hAnsi="宋体" w:cs="宋体"/>
          <w:color w:val="0000FF"/>
          <w:szCs w:val="18"/>
          <w:lang w:val="en-US" w:eastAsia="zh-CN"/>
        </w:rPr>
        <w:t>7、</w:t>
      </w:r>
      <w:r>
        <w:rPr>
          <w:rFonts w:hint="eastAsia" w:ascii="宋体" w:hAnsi="宋体" w:cs="宋体"/>
          <w:sz w:val="18"/>
          <w:szCs w:val="18"/>
        </w:rPr>
        <w:t>如若梁场台座需要改造，原台座及基础混凝土破除费用由投标人负责。</w:t>
      </w:r>
    </w:p>
    <w:p>
      <w:pPr>
        <w:ind w:firstLine="420" w:firstLineChars="200"/>
        <w:rPr>
          <w:rFonts w:hint="eastAsia" w:ascii="Calibri" w:hAnsi="Calibri" w:cs="Times New Roman"/>
          <w:szCs w:val="20"/>
        </w:rPr>
      </w:pPr>
    </w:p>
    <w:p>
      <w:pPr>
        <w:widowControl/>
        <w:ind w:firstLine="0" w:firstLineChars="0"/>
        <w:jc w:val="left"/>
        <w:rPr>
          <w:rFonts w:hint="eastAsia" w:ascii="宋体" w:hAnsi="宋体" w:cs="宋体"/>
          <w:color w:val="auto"/>
          <w:sz w:val="18"/>
          <w:szCs w:val="18"/>
        </w:rPr>
      </w:pPr>
    </w:p>
    <w:p>
      <w:pPr>
        <w:pStyle w:val="7"/>
        <w:tabs>
          <w:tab w:val="right" w:leader="dot" w:pos="8306"/>
        </w:tabs>
        <w:jc w:val="center"/>
        <w:rPr>
          <w:rFonts w:ascii="仿宋" w:hAnsi="仿宋" w:eastAsia="仿宋" w:cs="仿宋"/>
          <w:b/>
          <w:bCs/>
          <w:sz w:val="28"/>
          <w:szCs w:val="28"/>
        </w:rPr>
      </w:pPr>
    </w:p>
    <w:p>
      <w:pPr>
        <w:pStyle w:val="7"/>
        <w:tabs>
          <w:tab w:val="right" w:leader="dot" w:pos="8306"/>
        </w:tabs>
        <w:jc w:val="both"/>
        <w:rPr>
          <w:rFonts w:ascii="仿宋" w:hAnsi="仿宋" w:eastAsia="仿宋" w:cs="仿宋"/>
          <w:b/>
          <w:bCs/>
          <w:sz w:val="28"/>
          <w:szCs w:val="28"/>
        </w:rPr>
      </w:pPr>
    </w:p>
    <w:p>
      <w:pPr>
        <w:pStyle w:val="7"/>
        <w:tabs>
          <w:tab w:val="right" w:leader="dot" w:pos="8306"/>
        </w:tabs>
        <w:jc w:val="center"/>
        <w:rPr>
          <w:rFonts w:hint="eastAsia" w:ascii="仿宋" w:hAnsi="仿宋" w:eastAsia="仿宋" w:cs="仿宋"/>
          <w:b/>
          <w:bCs/>
          <w:sz w:val="28"/>
          <w:szCs w:val="28"/>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default"/>
          <w:color w:val="auto"/>
          <w:sz w:val="24"/>
          <w:szCs w:val="24"/>
          <w:lang w:bidi="ar"/>
        </w:rPr>
      </w:pPr>
    </w:p>
    <w:p>
      <w:pPr>
        <w:pStyle w:val="2"/>
        <w:ind w:firstLine="0"/>
        <w:rPr>
          <w:rStyle w:val="6"/>
          <w:rFonts w:hint="eastAsia" w:eastAsia="宋体"/>
          <w:color w:val="auto"/>
          <w:sz w:val="24"/>
          <w:szCs w:val="24"/>
          <w:lang w:eastAsia="zh-CN" w:bidi="ar"/>
        </w:rPr>
      </w:pPr>
      <w:r>
        <w:rPr>
          <w:rStyle w:val="6"/>
          <w:rFonts w:hint="default"/>
          <w:color w:val="auto"/>
          <w:sz w:val="24"/>
          <w:szCs w:val="24"/>
          <w:lang w:bidi="ar"/>
        </w:rPr>
        <w:br w:type="page"/>
      </w:r>
      <w:r>
        <w:rPr>
          <w:rStyle w:val="6"/>
          <w:rFonts w:hint="default"/>
          <w:color w:val="auto"/>
          <w:sz w:val="24"/>
          <w:szCs w:val="24"/>
          <w:lang w:bidi="ar"/>
        </w:rPr>
        <w:t>附表</w:t>
      </w:r>
      <w:r>
        <w:rPr>
          <w:rStyle w:val="6"/>
          <w:rFonts w:eastAsia="宋体"/>
          <w:color w:val="auto"/>
          <w:sz w:val="24"/>
          <w:szCs w:val="24"/>
          <w:lang w:eastAsia="zh-CN" w:bidi="ar"/>
        </w:rPr>
        <w:t>二</w:t>
      </w:r>
    </w:p>
    <w:p>
      <w:pPr>
        <w:pStyle w:val="2"/>
        <w:ind w:firstLine="0"/>
        <w:jc w:val="center"/>
        <w:rPr>
          <w:rStyle w:val="6"/>
          <w:rFonts w:hint="default"/>
          <w:color w:val="auto"/>
          <w:sz w:val="24"/>
          <w:szCs w:val="24"/>
          <w:lang w:bidi="ar"/>
        </w:rPr>
      </w:pPr>
    </w:p>
    <w:p>
      <w:pPr>
        <w:pStyle w:val="2"/>
        <w:ind w:firstLine="0"/>
        <w:jc w:val="center"/>
        <w:rPr>
          <w:rStyle w:val="6"/>
          <w:rFonts w:hint="default"/>
          <w:color w:val="auto"/>
          <w:sz w:val="32"/>
          <w:szCs w:val="32"/>
          <w:lang w:bidi="ar"/>
        </w:rPr>
      </w:pPr>
      <w:r>
        <w:rPr>
          <w:rStyle w:val="6"/>
          <w:rFonts w:hint="default"/>
          <w:color w:val="auto"/>
          <w:sz w:val="32"/>
          <w:szCs w:val="32"/>
          <w:lang w:bidi="ar"/>
        </w:rPr>
        <w:t>投入人员配置表（最低要求）</w:t>
      </w:r>
    </w:p>
    <w:p>
      <w:pPr>
        <w:pStyle w:val="2"/>
        <w:ind w:firstLine="0"/>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956"/>
        <w:gridCol w:w="1741"/>
        <w:gridCol w:w="1112"/>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0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195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工 种</w:t>
            </w:r>
          </w:p>
        </w:tc>
        <w:tc>
          <w:tcPr>
            <w:tcW w:w="174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工作任务</w:t>
            </w:r>
          </w:p>
        </w:tc>
        <w:tc>
          <w:tcPr>
            <w:tcW w:w="111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人数</w:t>
            </w:r>
          </w:p>
        </w:tc>
        <w:tc>
          <w:tcPr>
            <w:tcW w:w="15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0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95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eastAsia="zh-CN"/>
              </w:rPr>
              <w:t>项目</w:t>
            </w:r>
            <w:r>
              <w:rPr>
                <w:rFonts w:hint="eastAsia" w:ascii="宋体" w:hAnsi="宋体" w:cs="宋体"/>
                <w:kern w:val="0"/>
                <w:szCs w:val="21"/>
              </w:rPr>
              <w:t>负责人</w:t>
            </w:r>
          </w:p>
        </w:tc>
        <w:tc>
          <w:tcPr>
            <w:tcW w:w="174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生产管理</w:t>
            </w:r>
          </w:p>
        </w:tc>
        <w:tc>
          <w:tcPr>
            <w:tcW w:w="111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95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技术负责人</w:t>
            </w:r>
          </w:p>
        </w:tc>
        <w:tc>
          <w:tcPr>
            <w:tcW w:w="174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技术管理</w:t>
            </w:r>
          </w:p>
        </w:tc>
        <w:tc>
          <w:tcPr>
            <w:tcW w:w="111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0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95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安全负责人</w:t>
            </w:r>
          </w:p>
        </w:tc>
        <w:tc>
          <w:tcPr>
            <w:tcW w:w="174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安全管理</w:t>
            </w:r>
          </w:p>
        </w:tc>
        <w:tc>
          <w:tcPr>
            <w:tcW w:w="111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72" w:type="dxa"/>
            <w:noWrap w:val="0"/>
            <w:vAlign w:val="center"/>
          </w:tcPr>
          <w:p>
            <w:pPr>
              <w:widowControl/>
              <w:jc w:val="center"/>
              <w:rPr>
                <w:rFonts w:ascii="宋体" w:hAnsi="宋体" w:cs="宋体"/>
                <w:kern w:val="0"/>
                <w:szCs w:val="21"/>
              </w:rPr>
            </w:pPr>
            <w:r>
              <w:rPr>
                <w:rFonts w:hint="eastAsia" w:ascii="宋体" w:hAnsi="宋体" w:cs="宋体"/>
                <w:kern w:val="0"/>
                <w:szCs w:val="21"/>
                <w:highlight w:val="none"/>
              </w:rPr>
              <w:t>持安全C证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0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956"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安全员</w:t>
            </w:r>
          </w:p>
        </w:tc>
        <w:tc>
          <w:tcPr>
            <w:tcW w:w="1741"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安全管理</w:t>
            </w:r>
          </w:p>
        </w:tc>
        <w:tc>
          <w:tcPr>
            <w:tcW w:w="1112"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57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持安全C证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04"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1956"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测量员</w:t>
            </w:r>
          </w:p>
        </w:tc>
        <w:tc>
          <w:tcPr>
            <w:tcW w:w="1741"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现场测量</w:t>
            </w:r>
          </w:p>
        </w:tc>
        <w:tc>
          <w:tcPr>
            <w:tcW w:w="1112"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572" w:type="dxa"/>
            <w:noWrap w:val="0"/>
            <w:vAlign w:val="center"/>
          </w:tcPr>
          <w:p>
            <w:pPr>
              <w:widowControl/>
              <w:jc w:val="center"/>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04"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1956"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资料员</w:t>
            </w:r>
          </w:p>
        </w:tc>
        <w:tc>
          <w:tcPr>
            <w:tcW w:w="1741"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资料管理</w:t>
            </w:r>
          </w:p>
        </w:tc>
        <w:tc>
          <w:tcPr>
            <w:tcW w:w="1112"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572" w:type="dxa"/>
            <w:noWrap w:val="0"/>
            <w:vAlign w:val="center"/>
          </w:tcPr>
          <w:p>
            <w:pPr>
              <w:widowControl/>
              <w:jc w:val="center"/>
              <w:rPr>
                <w:rFonts w:hint="eastAsia" w:ascii="宋体" w:hAnsi="宋体" w:cs="宋体"/>
                <w:kern w:val="0"/>
                <w:szCs w:val="21"/>
                <w:highlight w:val="none"/>
              </w:rPr>
            </w:pPr>
          </w:p>
        </w:tc>
      </w:tr>
    </w:tbl>
    <w:p>
      <w:pPr>
        <w:pStyle w:val="2"/>
        <w:rPr>
          <w:rStyle w:val="6"/>
          <w:color w:val="auto"/>
          <w:sz w:val="24"/>
          <w:szCs w:val="24"/>
          <w:lang w:bidi="ar"/>
        </w:rPr>
      </w:pPr>
    </w:p>
    <w:p>
      <w:pPr>
        <w:ind w:firstLine="180" w:firstLineChars="100"/>
        <w:rPr>
          <w:rFonts w:hint="eastAsia" w:ascii="宋体" w:hAnsi="宋体" w:cs="宋体"/>
          <w:sz w:val="18"/>
          <w:szCs w:val="18"/>
        </w:rPr>
      </w:pPr>
      <w:r>
        <w:rPr>
          <w:rFonts w:hint="eastAsia"/>
          <w:sz w:val="18"/>
          <w:szCs w:val="18"/>
        </w:rPr>
        <w:t>注：</w:t>
      </w:r>
      <w:r>
        <w:rPr>
          <w:rFonts w:hint="eastAsia" w:ascii="宋体" w:hAnsi="宋体" w:cs="宋体"/>
          <w:sz w:val="18"/>
          <w:szCs w:val="18"/>
        </w:rPr>
        <w:t xml:space="preserve">1、本表为主要人员的最低要求，投标人应根据施工需要或招标人的要求增加相关专业技术人员，如内业人员、测量人员。 </w:t>
      </w:r>
    </w:p>
    <w:p>
      <w:pPr>
        <w:ind w:firstLine="540" w:firstLineChars="300"/>
        <w:rPr>
          <w:rFonts w:hint="eastAsia" w:ascii="宋体" w:hAnsi="宋体" w:cs="宋体"/>
          <w:sz w:val="18"/>
          <w:szCs w:val="18"/>
        </w:rPr>
      </w:pPr>
      <w:r>
        <w:rPr>
          <w:rFonts w:hint="eastAsia" w:ascii="宋体" w:hAnsi="宋体" w:cs="宋体"/>
          <w:sz w:val="18"/>
          <w:szCs w:val="18"/>
        </w:rPr>
        <w:t>2、如因投标人的原因(除不可抗拒因素外)更换上述主要人员，须报请招标人批准，更换人员的资质不能低于招标文件要求，自行更换主要负责人的，对投标人按每人次课以50万元人民币违约金。</w:t>
      </w:r>
    </w:p>
    <w:p>
      <w:pPr>
        <w:ind w:firstLine="540" w:firstLineChars="300"/>
        <w:rPr>
          <w:rFonts w:hint="eastAsia" w:ascii="宋体" w:hAnsi="宋体" w:cs="宋体"/>
          <w:sz w:val="18"/>
          <w:szCs w:val="18"/>
        </w:rPr>
      </w:pPr>
      <w:r>
        <w:rPr>
          <w:rFonts w:hint="eastAsia" w:ascii="宋体" w:hAnsi="宋体" w:cs="宋体"/>
          <w:sz w:val="18"/>
          <w:szCs w:val="18"/>
        </w:rPr>
        <w:t>3、相关管理人员及技术人员必须在岗，有特殊情况离岗必须向项目部请假并得到批准。</w:t>
      </w:r>
    </w:p>
    <w:p>
      <w:pPr>
        <w:pStyle w:val="2"/>
        <w:ind w:firstLine="0"/>
        <w:rPr>
          <w:rStyle w:val="6"/>
          <w:rFonts w:hint="eastAsia" w:eastAsia="宋体"/>
          <w:color w:val="auto"/>
          <w:sz w:val="24"/>
          <w:szCs w:val="24"/>
          <w:lang w:eastAsia="zh-CN" w:bidi="ar"/>
        </w:rPr>
      </w:pPr>
      <w:r>
        <w:rPr>
          <w:rFonts w:hint="eastAsia" w:ascii="宋体" w:hAnsi="宋体" w:cs="宋体"/>
          <w:szCs w:val="18"/>
        </w:rPr>
        <w:br w:type="page"/>
      </w:r>
      <w:r>
        <w:rPr>
          <w:rStyle w:val="6"/>
          <w:rFonts w:hint="default"/>
          <w:color w:val="auto"/>
          <w:sz w:val="24"/>
          <w:szCs w:val="24"/>
          <w:lang w:bidi="ar"/>
        </w:rPr>
        <w:t>附表</w:t>
      </w:r>
      <w:r>
        <w:rPr>
          <w:rStyle w:val="6"/>
          <w:rFonts w:eastAsia="宋体"/>
          <w:color w:val="auto"/>
          <w:sz w:val="24"/>
          <w:szCs w:val="24"/>
          <w:lang w:eastAsia="zh-CN" w:bidi="ar"/>
        </w:rPr>
        <w:t>三</w:t>
      </w:r>
    </w:p>
    <w:p>
      <w:pPr>
        <w:pStyle w:val="2"/>
        <w:ind w:firstLine="0"/>
        <w:jc w:val="center"/>
        <w:rPr>
          <w:rStyle w:val="6"/>
          <w:color w:val="auto"/>
          <w:sz w:val="32"/>
          <w:szCs w:val="32"/>
          <w:lang w:bidi="ar"/>
        </w:rPr>
      </w:pPr>
      <w:r>
        <w:rPr>
          <w:rStyle w:val="6"/>
          <w:color w:val="auto"/>
          <w:sz w:val="32"/>
          <w:szCs w:val="32"/>
          <w:lang w:bidi="ar"/>
        </w:rPr>
        <w:t>个人简历（模板）</w:t>
      </w:r>
    </w:p>
    <w:tbl>
      <w:tblPr>
        <w:tblStyle w:val="4"/>
        <w:tblW w:w="0" w:type="auto"/>
        <w:jc w:val="center"/>
        <w:tblLayout w:type="fixed"/>
        <w:tblCellMar>
          <w:top w:w="0" w:type="dxa"/>
          <w:left w:w="0" w:type="dxa"/>
          <w:bottom w:w="0" w:type="dxa"/>
          <w:right w:w="0" w:type="dxa"/>
        </w:tblCellMar>
      </w:tblPr>
      <w:tblGrid>
        <w:gridCol w:w="1240"/>
        <w:gridCol w:w="653"/>
        <w:gridCol w:w="1251"/>
        <w:gridCol w:w="1398"/>
        <w:gridCol w:w="1217"/>
        <w:gridCol w:w="1652"/>
        <w:gridCol w:w="1335"/>
      </w:tblGrid>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姓名</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39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性别</w:t>
            </w:r>
          </w:p>
        </w:tc>
        <w:tc>
          <w:tcPr>
            <w:tcW w:w="1217"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年龄</w:t>
            </w:r>
          </w:p>
        </w:tc>
        <w:tc>
          <w:tcPr>
            <w:tcW w:w="1335"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技术职称</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398" w:type="dxa"/>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学历</w:t>
            </w:r>
          </w:p>
        </w:tc>
        <w:tc>
          <w:tcPr>
            <w:tcW w:w="1217"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拟在本标段工程任职</w:t>
            </w:r>
          </w:p>
        </w:tc>
        <w:tc>
          <w:tcPr>
            <w:tcW w:w="1335"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工作年限</w:t>
            </w: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类似施工经验年限</w:t>
            </w:r>
          </w:p>
        </w:tc>
        <w:tc>
          <w:tcPr>
            <w:tcW w:w="1335"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执业或职业资格</w:t>
            </w:r>
          </w:p>
        </w:tc>
        <w:tc>
          <w:tcPr>
            <w:tcW w:w="3302" w:type="dxa"/>
            <w:gridSpan w:val="3"/>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证书编号</w:t>
            </w:r>
          </w:p>
        </w:tc>
        <w:tc>
          <w:tcPr>
            <w:tcW w:w="2987"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毕业学校</w:t>
            </w:r>
          </w:p>
        </w:tc>
        <w:tc>
          <w:tcPr>
            <w:tcW w:w="7506" w:type="dxa"/>
            <w:gridSpan w:val="6"/>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hint="eastAsia" w:ascii="宋体" w:hAnsi="宋体" w:cs="宋体"/>
                <w:kern w:val="0"/>
                <w:sz w:val="22"/>
                <w:szCs w:val="22"/>
              </w:rPr>
              <w:t>月毕业于</w:t>
            </w:r>
            <w:r>
              <w:rPr>
                <w:rFonts w:hint="eastAsia" w:ascii="宋体" w:hAnsi="宋体" w:cs="宋体"/>
                <w:kern w:val="0"/>
                <w:sz w:val="22"/>
                <w:szCs w:val="22"/>
                <w:u w:val="single"/>
              </w:rPr>
              <w:t xml:space="preserve">    </w:t>
            </w:r>
            <w:r>
              <w:rPr>
                <w:rFonts w:hint="eastAsia" w:ascii="宋体" w:hAnsi="宋体" w:cs="宋体"/>
                <w:kern w:val="0"/>
                <w:sz w:val="22"/>
                <w:szCs w:val="22"/>
              </w:rPr>
              <w:t>学校</w:t>
            </w:r>
            <w:r>
              <w:rPr>
                <w:rFonts w:hint="eastAsia" w:ascii="宋体" w:hAnsi="宋体" w:cs="宋体"/>
                <w:kern w:val="0"/>
                <w:sz w:val="22"/>
                <w:szCs w:val="22"/>
                <w:u w:val="single"/>
              </w:rPr>
              <w:t xml:space="preserve">    </w:t>
            </w:r>
            <w:r>
              <w:rPr>
                <w:rFonts w:hint="eastAsia" w:ascii="宋体" w:hAnsi="宋体" w:cs="宋体"/>
                <w:kern w:val="0"/>
                <w:sz w:val="22"/>
                <w:szCs w:val="22"/>
              </w:rPr>
              <w:t>专业，学制</w:t>
            </w:r>
            <w:r>
              <w:rPr>
                <w:rFonts w:hint="eastAsia" w:ascii="宋体" w:hAnsi="宋体" w:cs="宋体"/>
                <w:kern w:val="0"/>
                <w:sz w:val="22"/>
                <w:szCs w:val="22"/>
                <w:u w:val="single"/>
              </w:rPr>
              <w:t xml:space="preserve">    </w:t>
            </w:r>
            <w:r>
              <w:rPr>
                <w:rFonts w:hint="eastAsia" w:ascii="宋体" w:hAnsi="宋体" w:cs="宋体"/>
                <w:kern w:val="0"/>
                <w:sz w:val="22"/>
                <w:szCs w:val="22"/>
              </w:rPr>
              <w:t>年</w:t>
            </w:r>
          </w:p>
        </w:tc>
      </w:tr>
      <w:tr>
        <w:tblPrEx>
          <w:tblCellMar>
            <w:top w:w="0" w:type="dxa"/>
            <w:left w:w="0" w:type="dxa"/>
            <w:bottom w:w="0" w:type="dxa"/>
            <w:right w:w="0" w:type="dxa"/>
          </w:tblCellMar>
        </w:tblPrEx>
        <w:trPr>
          <w:trHeight w:val="497" w:hRule="atLeast"/>
          <w:jc w:val="center"/>
        </w:trPr>
        <w:tc>
          <w:tcPr>
            <w:tcW w:w="8746" w:type="dxa"/>
            <w:gridSpan w:val="7"/>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主要工作经历</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时间</w:t>
            </w: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参加过的类似工程项目名称</w:t>
            </w:r>
          </w:p>
        </w:tc>
        <w:tc>
          <w:tcPr>
            <w:tcW w:w="165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担任职务</w:t>
            </w: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rPr>
                <w:rFonts w:hint="eastAsia" w:ascii="宋体" w:hAnsi="宋体" w:cs="宋体"/>
                <w:kern w:val="0"/>
                <w:sz w:val="22"/>
                <w:szCs w:val="22"/>
              </w:rPr>
            </w:pPr>
            <w:r>
              <w:rPr>
                <w:rFonts w:hint="eastAsia" w:ascii="宋体" w:hAnsi="宋体" w:cs="宋体"/>
                <w:kern w:val="0"/>
                <w:sz w:val="22"/>
                <w:szCs w:val="22"/>
              </w:rPr>
              <w:t>发包人及联系电话</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5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73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获奖情况</w:t>
            </w:r>
          </w:p>
        </w:tc>
        <w:tc>
          <w:tcPr>
            <w:tcW w:w="6853"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rPr>
            </w:pPr>
          </w:p>
        </w:tc>
      </w:tr>
      <w:tr>
        <w:tblPrEx>
          <w:tblCellMar>
            <w:top w:w="0" w:type="dxa"/>
            <w:left w:w="0" w:type="dxa"/>
            <w:bottom w:w="0" w:type="dxa"/>
            <w:right w:w="0" w:type="dxa"/>
          </w:tblCellMar>
        </w:tblPrEx>
        <w:trPr>
          <w:cantSplit/>
          <w:trHeight w:val="179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说明在岗情况</w:t>
            </w:r>
          </w:p>
        </w:tc>
        <w:tc>
          <w:tcPr>
            <w:tcW w:w="6853" w:type="dxa"/>
            <w:gridSpan w:val="5"/>
            <w:tcBorders>
              <w:top w:val="single" w:color="000000" w:sz="4" w:space="0"/>
              <w:left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cs="宋体"/>
                <w:kern w:val="0"/>
                <w:sz w:val="22"/>
                <w:szCs w:val="22"/>
                <w:u w:val="single"/>
              </w:rPr>
            </w:pPr>
            <w:r>
              <w:rPr>
                <w:rFonts w:hint="eastAsia" w:ascii="宋体" w:hAnsi="宋体" w:cs="宋体"/>
                <w:kern w:val="0"/>
                <w:sz w:val="22"/>
                <w:szCs w:val="22"/>
              </w:rPr>
              <w:t>□目前未在其他项目上任职，现从事工作为：</w:t>
            </w:r>
            <w:r>
              <w:rPr>
                <w:rFonts w:hint="eastAsia" w:ascii="宋体" w:hAnsi="宋体" w:cs="宋体"/>
                <w:kern w:val="0"/>
                <w:sz w:val="22"/>
                <w:szCs w:val="22"/>
                <w:u w:val="single"/>
              </w:rPr>
              <w:t>....</w:t>
            </w:r>
          </w:p>
          <w:p>
            <w:pPr>
              <w:widowControl/>
              <w:shd w:val="clear" w:color="auto" w:fill="FFFFFF"/>
              <w:tabs>
                <w:tab w:val="left" w:pos="1826"/>
              </w:tabs>
              <w:jc w:val="left"/>
              <w:rPr>
                <w:rFonts w:hint="eastAsia" w:ascii="宋体" w:hAnsi="宋体" w:cs="宋体"/>
                <w:kern w:val="0"/>
                <w:sz w:val="22"/>
                <w:szCs w:val="22"/>
                <w:u w:val="single"/>
              </w:rPr>
            </w:pPr>
            <w:r>
              <w:rPr>
                <w:rFonts w:hint="eastAsia" w:ascii="宋体" w:hAnsi="宋体" w:cs="宋体"/>
                <w:kern w:val="0"/>
                <w:sz w:val="22"/>
                <w:szCs w:val="22"/>
              </w:rPr>
              <w:t>□目前虽在其他项目上任职，但本项目中标后能够从该项目撤离，目前任职项目：</w:t>
            </w:r>
            <w:r>
              <w:rPr>
                <w:rFonts w:hint="eastAsia" w:ascii="宋体" w:hAnsi="宋体" w:cs="宋体"/>
                <w:kern w:val="0"/>
                <w:sz w:val="22"/>
                <w:szCs w:val="22"/>
                <w:u w:val="single"/>
              </w:rPr>
              <w:t>....</w:t>
            </w:r>
            <w:r>
              <w:rPr>
                <w:rFonts w:hint="eastAsia" w:ascii="宋体" w:hAnsi="宋体" w:cs="宋体"/>
                <w:kern w:val="0"/>
                <w:sz w:val="22"/>
                <w:szCs w:val="22"/>
              </w:rPr>
              <w:t>，担任职务：</w:t>
            </w:r>
            <w:r>
              <w:rPr>
                <w:rFonts w:hint="eastAsia" w:ascii="宋体" w:hAnsi="宋体" w:cs="宋体"/>
                <w:kern w:val="0"/>
                <w:sz w:val="22"/>
                <w:szCs w:val="22"/>
                <w:u w:val="single"/>
              </w:rPr>
              <w:t xml:space="preserve">      </w:t>
            </w:r>
          </w:p>
        </w:tc>
      </w:tr>
      <w:tr>
        <w:tblPrEx>
          <w:tblCellMar>
            <w:top w:w="0" w:type="dxa"/>
            <w:left w:w="0" w:type="dxa"/>
            <w:bottom w:w="0" w:type="dxa"/>
            <w:right w:w="0" w:type="dxa"/>
          </w:tblCellMar>
        </w:tblPrEx>
        <w:trPr>
          <w:trHeight w:val="723"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备  注</w:t>
            </w:r>
          </w:p>
        </w:tc>
        <w:tc>
          <w:tcPr>
            <w:tcW w:w="6853"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rPr>
            </w:pPr>
          </w:p>
        </w:tc>
      </w:tr>
    </w:tbl>
    <w:p/>
    <w:sectPr>
      <w:pgSz w:w="11906" w:h="16838"/>
      <w:pgMar w:top="1134"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31324"/>
    <w:rsid w:val="0EA31324"/>
    <w:rsid w:val="2614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jc w:val="left"/>
    </w:pPr>
    <w:rPr>
      <w:rFonts w:ascii="仿宋" w:hAnsi="仿宋"/>
      <w:kern w:val="0"/>
      <w:sz w:val="18"/>
    </w:rPr>
  </w:style>
  <w:style w:type="paragraph" w:styleId="3">
    <w:name w:val="footer"/>
    <w:basedOn w:val="1"/>
    <w:qFormat/>
    <w:uiPriority w:val="99"/>
    <w:pPr>
      <w:tabs>
        <w:tab w:val="center" w:pos="4153"/>
        <w:tab w:val="right" w:pos="8306"/>
      </w:tabs>
      <w:snapToGrid w:val="0"/>
      <w:jc w:val="left"/>
    </w:pPr>
    <w:rPr>
      <w:sz w:val="18"/>
    </w:rPr>
  </w:style>
  <w:style w:type="character" w:customStyle="1" w:styleId="6">
    <w:name w:val="font11"/>
    <w:qFormat/>
    <w:uiPriority w:val="0"/>
    <w:rPr>
      <w:rFonts w:hint="eastAsia" w:ascii="宋体" w:hAnsi="宋体" w:eastAsia="宋体" w:cs="宋体"/>
      <w:b/>
      <w:color w:val="000000"/>
      <w:sz w:val="28"/>
      <w:szCs w:val="28"/>
      <w:u w:val="none"/>
    </w:rPr>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Table Paragraph"/>
    <w:basedOn w:val="1"/>
    <w:qFormat/>
    <w:uiPriority w:val="1"/>
  </w:style>
  <w:style w:type="paragraph" w:customStyle="1" w:styleId="9">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2021-06-10T08:34:00Z</dcterms:created>
  <dc:creator>露露妹儿～</dc:creator>
  <cp:lastModifiedBy>露露妹儿～</cp:lastModifiedBy>
  <dcterms:modified xsi:type="dcterms:W3CDTF">2021-07-22T01:43:51Z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0E049888861A4D4BBB0BFC2966653447</vt:lpwstr>
  </property>
</Properties>
</file>