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0"/>
        <w:rPr>
          <w:rStyle w:val="5"/>
          <w:rFonts w:hint="default"/>
          <w:kern w:val="0"/>
          <w:sz w:val="24"/>
          <w:szCs w:val="24"/>
          <w:lang w:bidi="ar"/>
        </w:rPr>
      </w:pPr>
      <w:r>
        <w:rPr>
          <w:rStyle w:val="5"/>
          <w:rFonts w:hint="default"/>
          <w:kern w:val="0"/>
          <w:sz w:val="24"/>
          <w:szCs w:val="24"/>
          <w:lang w:bidi="ar"/>
        </w:rPr>
        <w:t>附表一</w:t>
      </w:r>
    </w:p>
    <w:p>
      <w:pPr>
        <w:pStyle w:val="2"/>
        <w:ind w:firstLine="0"/>
        <w:jc w:val="center"/>
        <w:rPr>
          <w:rFonts w:hint="eastAsia" w:eastAsia="仿宋" w:cs="仿宋"/>
          <w:b/>
          <w:bCs/>
          <w:sz w:val="32"/>
          <w:szCs w:val="32"/>
        </w:rPr>
      </w:pPr>
      <w:r>
        <w:rPr>
          <w:rFonts w:hint="eastAsia" w:ascii="仿宋" w:hAnsi="仿宋" w:eastAsia="仿宋" w:cs="仿宋"/>
          <w:b/>
          <w:bCs/>
          <w:sz w:val="32"/>
          <w:szCs w:val="32"/>
        </w:rPr>
        <w:t>宜金高速</w:t>
      </w:r>
      <w:r>
        <w:rPr>
          <w:rFonts w:hint="eastAsia" w:ascii="仿宋" w:hAnsi="仿宋" w:eastAsia="仿宋" w:cs="仿宋"/>
          <w:b/>
          <w:bCs/>
          <w:sz w:val="32"/>
          <w:szCs w:val="32"/>
          <w:lang w:val="en-US" w:eastAsia="zh-CN"/>
        </w:rPr>
        <w:t>XJ27合同段下坝隧道排烟横洞至</w:t>
      </w:r>
      <w:r>
        <w:rPr>
          <w:rFonts w:hint="eastAsia" w:eastAsia="仿宋" w:cs="仿宋"/>
          <w:b/>
          <w:bCs/>
          <w:sz w:val="32"/>
          <w:szCs w:val="32"/>
          <w:lang w:val="en-US" w:eastAsia="zh-CN"/>
        </w:rPr>
        <w:t>出</w:t>
      </w:r>
      <w:r>
        <w:rPr>
          <w:rFonts w:hint="eastAsia" w:ascii="仿宋" w:hAnsi="仿宋" w:eastAsia="仿宋" w:cs="仿宋"/>
          <w:b/>
          <w:bCs/>
          <w:sz w:val="32"/>
          <w:szCs w:val="32"/>
          <w:lang w:val="en-US" w:eastAsia="zh-CN"/>
        </w:rPr>
        <w:t>口段</w:t>
      </w:r>
      <w:r>
        <w:rPr>
          <w:rFonts w:hint="eastAsia" w:ascii="仿宋" w:hAnsi="仿宋" w:eastAsia="仿宋" w:cs="仿宋"/>
          <w:b/>
          <w:bCs/>
          <w:sz w:val="32"/>
          <w:szCs w:val="32"/>
        </w:rPr>
        <w:t>工程</w:t>
      </w:r>
      <w:r>
        <w:rPr>
          <w:rFonts w:hint="eastAsia" w:eastAsia="仿宋" w:cs="仿宋"/>
          <w:b/>
          <w:bCs/>
          <w:sz w:val="32"/>
          <w:szCs w:val="32"/>
        </w:rPr>
        <w:t>劳务合作</w:t>
      </w:r>
    </w:p>
    <w:p>
      <w:pPr>
        <w:pStyle w:val="2"/>
        <w:spacing w:line="240" w:lineRule="auto"/>
        <w:ind w:firstLine="0"/>
        <w:jc w:val="center"/>
        <w:rPr>
          <w:rStyle w:val="5"/>
          <w:rFonts w:hint="default"/>
          <w:color w:val="auto"/>
          <w:sz w:val="24"/>
          <w:szCs w:val="24"/>
          <w:lang w:bidi="ar"/>
        </w:rPr>
      </w:pPr>
      <w:r>
        <w:rPr>
          <w:rFonts w:hint="eastAsia" w:eastAsia="仿宋" w:cs="仿宋"/>
          <w:b/>
          <w:bCs/>
          <w:sz w:val="32"/>
          <w:szCs w:val="32"/>
        </w:rPr>
        <w:t>分段划分、工程规模、工期统计表</w:t>
      </w:r>
    </w:p>
    <w:tbl>
      <w:tblPr>
        <w:tblStyle w:val="3"/>
        <w:tblW w:w="0" w:type="auto"/>
        <w:jc w:val="center"/>
        <w:tblLayout w:type="fixed"/>
        <w:tblCellMar>
          <w:top w:w="0" w:type="dxa"/>
          <w:left w:w="0" w:type="dxa"/>
          <w:bottom w:w="0" w:type="dxa"/>
          <w:right w:w="0" w:type="dxa"/>
        </w:tblCellMar>
      </w:tblPr>
      <w:tblGrid>
        <w:gridCol w:w="823"/>
        <w:gridCol w:w="1278"/>
        <w:gridCol w:w="2580"/>
        <w:gridCol w:w="2940"/>
        <w:gridCol w:w="3705"/>
        <w:gridCol w:w="1213"/>
        <w:gridCol w:w="1177"/>
      </w:tblGrid>
      <w:tr>
        <w:tblPrEx>
          <w:tblCellMar>
            <w:top w:w="0" w:type="dxa"/>
            <w:left w:w="0" w:type="dxa"/>
            <w:bottom w:w="0" w:type="dxa"/>
            <w:right w:w="0" w:type="dxa"/>
          </w:tblCellMar>
        </w:tblPrEx>
        <w:trPr>
          <w:trHeight w:val="2562" w:hRule="atLeast"/>
          <w:tblHeader/>
          <w:jc w:val="center"/>
        </w:trPr>
        <w:tc>
          <w:tcPr>
            <w:tcW w:w="8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12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分段</w:t>
            </w:r>
          </w:p>
          <w:p>
            <w:pPr>
              <w:widowControl/>
              <w:tabs>
                <w:tab w:val="left" w:pos="416"/>
              </w:tabs>
              <w:jc w:val="center"/>
              <w:textAlignment w:val="center"/>
              <w:rPr>
                <w:rFonts w:hint="eastAsia" w:ascii="宋体" w:hAnsi="宋体" w:cs="宋体"/>
                <w:b/>
                <w:bCs/>
                <w:sz w:val="18"/>
                <w:szCs w:val="18"/>
              </w:rPr>
            </w:pPr>
            <w:r>
              <w:rPr>
                <w:rFonts w:hint="eastAsia" w:ascii="宋体" w:hAnsi="宋体" w:cs="宋体"/>
                <w:b/>
                <w:bCs/>
                <w:kern w:val="0"/>
                <w:sz w:val="18"/>
                <w:szCs w:val="18"/>
                <w:lang w:bidi="ar"/>
              </w:rPr>
              <w:t>名称</w:t>
            </w:r>
          </w:p>
        </w:tc>
        <w:tc>
          <w:tcPr>
            <w:tcW w:w="25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b/>
                <w:bCs/>
                <w:sz w:val="18"/>
                <w:szCs w:val="18"/>
              </w:rPr>
            </w:pPr>
            <w:r>
              <w:rPr>
                <w:rFonts w:hint="eastAsia" w:ascii="宋体" w:hAnsi="宋体" w:cs="宋体"/>
                <w:b/>
                <w:bCs/>
                <w:kern w:val="0"/>
                <w:sz w:val="20"/>
                <w:lang w:bidi="ar"/>
              </w:rPr>
              <w:t>桩号</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b/>
                <w:bCs/>
              </w:rPr>
            </w:pPr>
            <w:r>
              <w:rPr>
                <w:rFonts w:hint="eastAsia"/>
                <w:b/>
                <w:bCs/>
              </w:rPr>
              <w:t>工程量</w:t>
            </w:r>
          </w:p>
          <w:p>
            <w:pPr>
              <w:pStyle w:val="2"/>
              <w:ind w:firstLine="0"/>
              <w:jc w:val="center"/>
              <w:rPr>
                <w:rFonts w:hint="eastAsia"/>
                <w:b/>
                <w:bCs/>
              </w:rPr>
            </w:pPr>
          </w:p>
        </w:tc>
        <w:tc>
          <w:tcPr>
            <w:tcW w:w="3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b/>
                <w:bCs/>
                <w:sz w:val="18"/>
                <w:szCs w:val="18"/>
              </w:rPr>
            </w:pPr>
            <w:r>
              <w:rPr>
                <w:rFonts w:hint="eastAsia" w:ascii="宋体" w:hAnsi="宋体" w:cs="宋体"/>
                <w:b/>
                <w:bCs/>
                <w:kern w:val="0"/>
                <w:sz w:val="18"/>
                <w:szCs w:val="18"/>
                <w:lang w:bidi="ar"/>
              </w:rPr>
              <w:t>主要工作内容</w:t>
            </w:r>
          </w:p>
        </w:tc>
        <w:tc>
          <w:tcPr>
            <w:tcW w:w="12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工期（月）</w:t>
            </w:r>
          </w:p>
        </w:tc>
        <w:tc>
          <w:tcPr>
            <w:tcW w:w="1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kern w:val="0"/>
                <w:sz w:val="18"/>
                <w:szCs w:val="18"/>
                <w:lang w:eastAsia="zh-CN" w:bidi="ar"/>
              </w:rPr>
            </w:pPr>
            <w:r>
              <w:rPr>
                <w:rFonts w:hint="eastAsia" w:ascii="宋体" w:hAnsi="宋体" w:cs="宋体"/>
                <w:b/>
                <w:bCs/>
                <w:kern w:val="0"/>
                <w:sz w:val="18"/>
                <w:szCs w:val="18"/>
                <w:lang w:eastAsia="zh-CN" w:bidi="ar"/>
              </w:rPr>
              <w:t>备注</w:t>
            </w:r>
          </w:p>
        </w:tc>
      </w:tr>
      <w:tr>
        <w:tblPrEx>
          <w:tblCellMar>
            <w:top w:w="0" w:type="dxa"/>
            <w:left w:w="0" w:type="dxa"/>
            <w:bottom w:w="0" w:type="dxa"/>
            <w:right w:w="0" w:type="dxa"/>
          </w:tblCellMar>
        </w:tblPrEx>
        <w:trPr>
          <w:trHeight w:val="3413" w:hRule="atLeast"/>
          <w:jc w:val="center"/>
        </w:trPr>
        <w:tc>
          <w:tcPr>
            <w:tcW w:w="8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 w:val="21"/>
                <w:szCs w:val="21"/>
              </w:rPr>
            </w:pPr>
            <w:r>
              <w:rPr>
                <w:rFonts w:hint="eastAsia" w:ascii="宋体" w:hAnsi="宋体" w:cs="宋体"/>
                <w:kern w:val="0"/>
                <w:sz w:val="21"/>
                <w:szCs w:val="21"/>
              </w:rPr>
              <w:t>1</w:t>
            </w:r>
          </w:p>
        </w:tc>
        <w:tc>
          <w:tcPr>
            <w:tcW w:w="12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 w:val="21"/>
                <w:szCs w:val="21"/>
                <w:lang w:bidi="ar"/>
              </w:rPr>
            </w:pPr>
            <w:r>
              <w:rPr>
                <w:rFonts w:hint="eastAsia" w:ascii="宋体" w:hAnsi="宋体" w:cs="宋体"/>
                <w:color w:val="000000"/>
                <w:kern w:val="0"/>
                <w:szCs w:val="21"/>
                <w:lang w:val="en-US" w:eastAsia="zh-CN" w:bidi="ar"/>
              </w:rPr>
              <w:t>XJ27-5</w:t>
            </w:r>
          </w:p>
        </w:tc>
        <w:tc>
          <w:tcPr>
            <w:tcW w:w="25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kern w:val="0"/>
                <w:sz w:val="21"/>
                <w:szCs w:val="21"/>
                <w:lang w:bidi="ar"/>
              </w:rPr>
            </w:pPr>
            <w:r>
              <w:rPr>
                <w:rFonts w:hint="eastAsia" w:ascii="宋体" w:hAnsi="宋体" w:eastAsia="宋体" w:cs="宋体"/>
                <w:color w:val="000000"/>
                <w:spacing w:val="0"/>
                <w:w w:val="100"/>
                <w:kern w:val="2"/>
                <w:position w:val="0"/>
                <w:sz w:val="21"/>
                <w:szCs w:val="21"/>
                <w:u w:val="none"/>
                <w:shd w:val="clear" w:color="auto" w:fill="auto"/>
                <w:lang w:val="en-US" w:eastAsia="zh-CN" w:bidi="zh-TW"/>
              </w:rPr>
              <w:t>下坝隧道左洞：ZK163+680～ZK164+700；右洞：K163+696～K164+700；排烟横洞：HDK0+000～HDK0+750、</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ascii="宋体" w:hAnsi="宋体" w:cs="宋体"/>
                <w:kern w:val="0"/>
                <w:sz w:val="21"/>
                <w:szCs w:val="21"/>
                <w:lang w:bidi="ar"/>
              </w:rPr>
            </w:pPr>
            <w:r>
              <w:rPr>
                <w:rFonts w:hint="eastAsia" w:ascii="宋体" w:hAnsi="宋体" w:eastAsia="宋体" w:cs="宋体"/>
                <w:color w:val="auto"/>
                <w:sz w:val="21"/>
                <w:szCs w:val="21"/>
                <w:highlight w:val="none"/>
                <w:lang w:eastAsia="zh-CN"/>
              </w:rPr>
              <w:t>下坝隧道排烟横洞至</w:t>
            </w:r>
            <w:r>
              <w:rPr>
                <w:rFonts w:hint="eastAsia" w:ascii="宋体" w:hAnsi="宋体" w:eastAsia="宋体" w:cs="宋体"/>
                <w:color w:val="auto"/>
                <w:sz w:val="21"/>
                <w:szCs w:val="21"/>
                <w:highlight w:val="none"/>
                <w:lang w:val="en-US" w:eastAsia="zh-CN"/>
              </w:rPr>
              <w:t>出</w:t>
            </w:r>
            <w:r>
              <w:rPr>
                <w:rFonts w:hint="eastAsia" w:ascii="宋体" w:hAnsi="宋体" w:eastAsia="宋体" w:cs="宋体"/>
                <w:color w:val="auto"/>
                <w:sz w:val="21"/>
                <w:szCs w:val="21"/>
                <w:highlight w:val="none"/>
                <w:lang w:eastAsia="zh-CN"/>
              </w:rPr>
              <w:t>口段</w:t>
            </w:r>
            <w:r>
              <w:rPr>
                <w:rFonts w:hint="eastAsia" w:ascii="宋体" w:hAnsi="宋体" w:eastAsia="宋体" w:cs="宋体"/>
                <w:color w:val="auto"/>
                <w:sz w:val="21"/>
                <w:szCs w:val="21"/>
                <w:highlight w:val="none"/>
                <w:lang w:val="en-US" w:eastAsia="zh-CN"/>
              </w:rPr>
              <w:t>左线（1020m）、右线（1004m）、排烟横洞（750m）</w:t>
            </w:r>
          </w:p>
        </w:tc>
        <w:tc>
          <w:tcPr>
            <w:tcW w:w="3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wordWrap w:val="0"/>
              <w:jc w:val="left"/>
              <w:textAlignment w:val="center"/>
              <w:rPr>
                <w:rFonts w:hint="eastAsia" w:ascii="宋体" w:hAnsi="宋体" w:cs="宋体"/>
                <w:kern w:val="0"/>
                <w:sz w:val="21"/>
                <w:szCs w:val="21"/>
                <w:lang w:bidi="ar"/>
              </w:rPr>
            </w:pPr>
            <w:r>
              <w:rPr>
                <w:rFonts w:hint="eastAsia" w:ascii="宋体" w:hAnsi="宋体" w:eastAsia="宋体" w:cs="宋体"/>
                <w:i w:val="0"/>
                <w:color w:val="auto"/>
                <w:kern w:val="0"/>
                <w:sz w:val="21"/>
                <w:szCs w:val="21"/>
                <w:highlight w:val="none"/>
                <w:u w:val="none"/>
                <w:lang w:val="en-US" w:eastAsia="zh-CN" w:bidi="ar"/>
              </w:rPr>
              <w:t>排烟横洞及主线隧道洞口、明洞、洞身、横通道、防排水、洞内路面、辅助施工措施、特殊地质地段的施工</w:t>
            </w:r>
          </w:p>
        </w:tc>
        <w:tc>
          <w:tcPr>
            <w:tcW w:w="12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 w:val="21"/>
                <w:szCs w:val="21"/>
                <w:lang w:bidi="ar"/>
              </w:rPr>
            </w:pPr>
            <w:r>
              <w:rPr>
                <w:rFonts w:hint="eastAsia" w:ascii="宋体" w:hAnsi="宋体" w:eastAsia="宋体" w:cs="宋体"/>
                <w:color w:val="auto"/>
                <w:kern w:val="0"/>
                <w:sz w:val="21"/>
                <w:szCs w:val="21"/>
                <w:highlight w:val="none"/>
                <w:lang w:val="en-US" w:eastAsia="zh-CN" w:bidi="ar"/>
              </w:rPr>
              <w:t>33</w:t>
            </w:r>
          </w:p>
        </w:tc>
        <w:tc>
          <w:tcPr>
            <w:tcW w:w="1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1"/>
                <w:szCs w:val="21"/>
                <w:lang w:bidi="ar"/>
              </w:rPr>
            </w:pPr>
          </w:p>
        </w:tc>
      </w:tr>
    </w:tbl>
    <w:p>
      <w:pPr>
        <w:tabs>
          <w:tab w:val="left" w:pos="416"/>
        </w:tabs>
        <w:autoSpaceDE w:val="0"/>
        <w:autoSpaceDN w:val="0"/>
        <w:spacing w:before="122" w:line="360" w:lineRule="auto"/>
        <w:ind w:left="0"/>
        <w:rPr>
          <w:rStyle w:val="5"/>
          <w:rFonts w:hint="default"/>
          <w:kern w:val="0"/>
          <w:sz w:val="24"/>
          <w:szCs w:val="24"/>
          <w:lang w:bidi="ar"/>
        </w:rPr>
        <w:sectPr>
          <w:pgSz w:w="16838" w:h="11906" w:orient="landscape"/>
          <w:pgMar w:top="1418" w:right="1134" w:bottom="1134" w:left="1134" w:header="850" w:footer="448" w:gutter="0"/>
          <w:pgNumType w:fmt="decimal"/>
          <w:cols w:space="720" w:num="1"/>
          <w:docGrid w:type="lines" w:linePitch="312" w:charSpace="0"/>
        </w:sectPr>
      </w:pPr>
    </w:p>
    <w:p>
      <w:pPr>
        <w:pStyle w:val="2"/>
        <w:spacing w:line="360" w:lineRule="auto"/>
        <w:ind w:firstLine="0"/>
        <w:rPr>
          <w:rStyle w:val="5"/>
          <w:rFonts w:hint="default"/>
          <w:color w:val="auto"/>
          <w:sz w:val="24"/>
          <w:szCs w:val="24"/>
          <w:lang w:bidi="ar"/>
        </w:rPr>
      </w:pPr>
      <w:r>
        <w:rPr>
          <w:rStyle w:val="5"/>
          <w:rFonts w:hint="default"/>
          <w:color w:val="auto"/>
          <w:sz w:val="24"/>
          <w:szCs w:val="24"/>
          <w:lang w:bidi="ar"/>
        </w:rPr>
        <w:t>附表</w:t>
      </w:r>
      <w:r>
        <w:rPr>
          <w:rStyle w:val="5"/>
          <w:rFonts w:hint="eastAsia" w:eastAsia="宋体"/>
          <w:color w:val="auto"/>
          <w:sz w:val="24"/>
          <w:szCs w:val="24"/>
          <w:lang w:val="en-US" w:eastAsia="zh-CN" w:bidi="ar"/>
        </w:rPr>
        <w:t>二</w:t>
      </w:r>
      <w:r>
        <w:rPr>
          <w:rStyle w:val="5"/>
          <w:rFonts w:hint="default"/>
          <w:color w:val="auto"/>
          <w:sz w:val="24"/>
          <w:szCs w:val="24"/>
          <w:lang w:bidi="ar"/>
        </w:rPr>
        <w:t xml:space="preserve">               </w:t>
      </w:r>
    </w:p>
    <w:p>
      <w:pPr>
        <w:pStyle w:val="6"/>
        <w:tabs>
          <w:tab w:val="right" w:leader="dot" w:pos="8306"/>
        </w:tabs>
        <w:jc w:val="center"/>
        <w:rPr>
          <w:rFonts w:hint="eastAsia" w:ascii="仿宋" w:hAnsi="仿宋" w:eastAsia="仿宋" w:cs="仿宋"/>
          <w:b/>
          <w:bCs/>
          <w:sz w:val="32"/>
          <w:szCs w:val="32"/>
        </w:rPr>
      </w:pPr>
      <w:r>
        <w:rPr>
          <w:rFonts w:hint="eastAsia" w:ascii="仿宋" w:hAnsi="仿宋" w:eastAsia="仿宋" w:cs="仿宋"/>
          <w:b/>
          <w:bCs/>
          <w:sz w:val="32"/>
          <w:szCs w:val="32"/>
        </w:rPr>
        <w:t>宜金高速</w:t>
      </w:r>
      <w:r>
        <w:rPr>
          <w:rFonts w:hint="eastAsia" w:ascii="仿宋" w:hAnsi="仿宋" w:eastAsia="仿宋" w:cs="仿宋"/>
          <w:b/>
          <w:bCs/>
          <w:sz w:val="32"/>
          <w:szCs w:val="32"/>
          <w:lang w:val="en-US" w:eastAsia="zh-CN"/>
        </w:rPr>
        <w:t>XJ27合同段下坝隧道排烟横洞至出口段</w:t>
      </w:r>
      <w:r>
        <w:rPr>
          <w:rFonts w:hint="eastAsia" w:ascii="仿宋" w:hAnsi="仿宋" w:eastAsia="仿宋" w:cs="仿宋"/>
          <w:b/>
          <w:bCs/>
          <w:sz w:val="32"/>
          <w:szCs w:val="32"/>
        </w:rPr>
        <w:t>工程劳务合作</w:t>
      </w:r>
    </w:p>
    <w:p>
      <w:pPr>
        <w:pStyle w:val="6"/>
        <w:tabs>
          <w:tab w:val="right" w:leader="dot" w:pos="8306"/>
        </w:tabs>
        <w:jc w:val="center"/>
        <w:rPr>
          <w:rFonts w:hint="default" w:ascii="仿宋" w:hAnsi="仿宋" w:eastAsia="仿宋" w:cs="仿宋"/>
          <w:b/>
          <w:sz w:val="28"/>
          <w:szCs w:val="28"/>
          <w:lang w:val="en-US" w:eastAsia="zh-CN" w:bidi="ar"/>
        </w:rPr>
      </w:pPr>
      <w:r>
        <w:rPr>
          <w:rFonts w:hint="eastAsia" w:ascii="仿宋" w:hAnsi="仿宋" w:eastAsia="仿宋" w:cs="仿宋"/>
          <w:b/>
          <w:bCs/>
          <w:sz w:val="32"/>
          <w:szCs w:val="32"/>
        </w:rPr>
        <w:t>拟</w:t>
      </w:r>
      <w:r>
        <w:rPr>
          <w:rFonts w:hint="eastAsia" w:ascii="仿宋" w:hAnsi="仿宋" w:eastAsia="仿宋" w:cs="仿宋"/>
          <w:b/>
          <w:sz w:val="32"/>
          <w:szCs w:val="32"/>
          <w:lang w:bidi="ar"/>
        </w:rPr>
        <w:t>投入设备明细表(最低要求）</w:t>
      </w:r>
    </w:p>
    <w:tbl>
      <w:tblPr>
        <w:tblStyle w:val="3"/>
        <w:tblW w:w="9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908"/>
        <w:gridCol w:w="8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noWrap w:val="0"/>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908" w:type="dxa"/>
            <w:vMerge w:val="restart"/>
            <w:tcBorders>
              <w:top w:val="single" w:color="000000" w:sz="4" w:space="0"/>
              <w:left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837" w:type="dxa"/>
            <w:vMerge w:val="restart"/>
            <w:tcBorders>
              <w:top w:val="single" w:color="000000" w:sz="4" w:space="0"/>
              <w:left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938" w:type="dxa"/>
            <w:vMerge w:val="restart"/>
            <w:tcBorders>
              <w:top w:val="single" w:color="000000" w:sz="4" w:space="0"/>
              <w:left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color w:val="auto"/>
                <w:sz w:val="21"/>
                <w:szCs w:val="21"/>
                <w:highlight w:val="none"/>
              </w:rPr>
            </w:pPr>
          </w:p>
        </w:tc>
        <w:tc>
          <w:tcPr>
            <w:tcW w:w="1583"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color w:val="auto"/>
                <w:sz w:val="21"/>
                <w:szCs w:val="21"/>
                <w:highlight w:val="none"/>
              </w:rPr>
            </w:pPr>
          </w:p>
        </w:tc>
        <w:tc>
          <w:tcPr>
            <w:tcW w:w="967"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left w:val="single" w:color="000000" w:sz="4" w:space="0"/>
              <w:bottom w:val="single" w:color="000000" w:sz="4" w:space="0"/>
              <w:right w:val="single" w:color="000000" w:sz="4" w:space="0"/>
              <w:tl2br w:val="nil"/>
              <w:tr2bl w:val="nil"/>
            </w:tcBorders>
            <w:noWrap w:val="0"/>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908"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837"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938"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0" w:lineRule="auto"/>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多功能作业台架</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ind w:firstLine="0" w:firstLineChars="0"/>
              <w:jc w:val="center"/>
              <w:rPr>
                <w:rFonts w:hint="eastAsia" w:ascii="宋体" w:hAnsi="宋体" w:eastAsia="宋体" w:cs="宋体"/>
                <w:bCs/>
                <w:color w:val="auto"/>
                <w:sz w:val="18"/>
                <w:szCs w:val="18"/>
                <w:highlight w:val="none"/>
                <w:lang w:val="en-US"/>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ind w:firstLine="0" w:firstLineChars="0"/>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0.5</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rPr>
              <w:t>1</w:t>
            </w:r>
          </w:p>
        </w:tc>
        <w:tc>
          <w:tcPr>
            <w:tcW w:w="837" w:type="dxa"/>
            <w:vMerge w:val="restart"/>
            <w:tcBorders>
              <w:top w:val="single" w:color="000000" w:sz="4" w:space="0"/>
              <w:left w:val="single" w:color="auto"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color w:val="auto"/>
                <w:sz w:val="18"/>
                <w:szCs w:val="18"/>
                <w:highlight w:val="none"/>
                <w:lang w:val="en-US" w:eastAsia="zh-CN"/>
              </w:rPr>
              <w:t>2018年1月后</w:t>
            </w:r>
          </w:p>
        </w:tc>
        <w:tc>
          <w:tcPr>
            <w:tcW w:w="938"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0" w:lineRule="auto"/>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钢拱架安装台车（含系统锚杆作业）</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bidi="zh-CN"/>
              </w:rPr>
              <w:t>0.5</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left="0" w:leftChars="0" w:right="0" w:rightChars="0" w:firstLine="0" w:firstLineChars="0"/>
              <w:jc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bidi="zh-CN"/>
              </w:rPr>
              <w:t>1</w:t>
            </w:r>
          </w:p>
        </w:tc>
        <w:tc>
          <w:tcPr>
            <w:tcW w:w="83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湿喷机械手</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sz w:val="18"/>
                <w:szCs w:val="18"/>
                <w:highlight w:val="none"/>
                <w:lang w:val="en-US" w:eastAsia="zh-CN" w:bidi="zh-CN"/>
              </w:rPr>
            </w:pPr>
            <w:r>
              <w:rPr>
                <w:rFonts w:hint="eastAsia" w:ascii="宋体" w:hAnsi="宋体" w:eastAsia="宋体" w:cs="宋体"/>
                <w:bCs w:val="0"/>
                <w:color w:val="auto"/>
                <w:sz w:val="18"/>
                <w:szCs w:val="18"/>
                <w:highlight w:val="none"/>
                <w:lang w:val="en-US" w:eastAsia="zh-CN" w:bidi="zh-CN"/>
              </w:rPr>
              <w:t>0.5</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sz w:val="18"/>
                <w:szCs w:val="18"/>
                <w:highlight w:val="none"/>
                <w:lang w:val="en-US" w:eastAsia="zh-CN" w:bidi="zh-CN"/>
              </w:rPr>
            </w:pPr>
            <w:r>
              <w:rPr>
                <w:rFonts w:hint="eastAsia" w:ascii="宋体" w:hAnsi="宋体" w:eastAsia="宋体" w:cs="宋体"/>
                <w:bCs w:val="0"/>
                <w:color w:val="auto"/>
                <w:sz w:val="18"/>
                <w:szCs w:val="18"/>
                <w:highlight w:val="none"/>
                <w:lang w:val="en-US" w:eastAsia="zh-CN" w:bidi="zh-CN"/>
              </w:rPr>
              <w:t>0.5</w:t>
            </w: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0" w:lineRule="auto"/>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自行式仰拱栈桥（带仰拱模板）</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0.5</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0.5</w:t>
            </w: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0" w:lineRule="auto"/>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防水板铺设机械化台车</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0.5</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w:t>
            </w: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0" w:lineRule="auto"/>
              <w:jc w:val="center"/>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数字化衬砌台车</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18"/>
                <w:szCs w:val="18"/>
                <w:highlight w:val="none"/>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0.5</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w:t>
            </w: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0" w:lineRule="auto"/>
              <w:jc w:val="center"/>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二衬混凝土养生台车</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18"/>
                <w:szCs w:val="18"/>
                <w:highlight w:val="none"/>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0.5</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w:t>
            </w: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0" w:lineRule="auto"/>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水沟电缆槽移动模板</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18"/>
                <w:szCs w:val="18"/>
                <w:highlight w:val="none"/>
                <w:lang w:val="en-US" w:eastAsia="zh-CN" w:bidi="ar-SA"/>
              </w:rPr>
            </w:pP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9</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spacing w:before="120" w:after="120"/>
              <w:rPr>
                <w:rFonts w:hint="eastAsia" w:ascii="宋体" w:hAnsi="宋体" w:eastAsia="宋体" w:cs="宋体"/>
                <w:kern w:val="0"/>
                <w:sz w:val="18"/>
                <w:szCs w:val="18"/>
                <w:highlight w:val="none"/>
                <w:lang w:val="en-US" w:eastAsia="zh-CN" w:bidi="ar-SA"/>
              </w:rPr>
            </w:pPr>
            <w:r>
              <w:rPr>
                <w:rFonts w:hint="eastAsia" w:eastAsia="宋体"/>
                <w:sz w:val="18"/>
                <w:szCs w:val="18"/>
                <w:highlight w:val="none"/>
              </w:rPr>
              <w:t>拖挂式输送泵</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spacing w:before="120" w:after="120"/>
              <w:rPr>
                <w:rFonts w:hint="eastAsia" w:ascii="宋体" w:hAnsi="宋体" w:eastAsia="宋体" w:cs="宋体"/>
                <w:bCs/>
                <w:color w:val="auto"/>
                <w:kern w:val="2"/>
                <w:sz w:val="18"/>
                <w:szCs w:val="18"/>
                <w:highlight w:val="none"/>
                <w:lang w:val="en-US" w:eastAsia="zh-CN" w:bidi="ar-SA"/>
              </w:rPr>
            </w:pPr>
            <w:r>
              <w:rPr>
                <w:rFonts w:hint="eastAsia" w:eastAsia="宋体"/>
                <w:sz w:val="18"/>
                <w:szCs w:val="18"/>
                <w:highlight w:val="none"/>
              </w:rPr>
              <w:t>60m³/h</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440" w:lineRule="exact"/>
              <w:jc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风动凿岩机</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YT28</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000000"/>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30</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spacing w:before="120" w:after="120"/>
              <w:jc w:val="center"/>
              <w:rPr>
                <w:rFonts w:hint="eastAsia" w:ascii="宋体" w:hAnsi="宋体" w:eastAsia="宋体" w:cs="宋体"/>
                <w:kern w:val="0"/>
                <w:sz w:val="18"/>
                <w:szCs w:val="18"/>
                <w:highlight w:val="none"/>
                <w:lang w:val="en-US" w:eastAsia="zh-CN" w:bidi="ar-SA"/>
              </w:rPr>
            </w:pPr>
            <w:r>
              <w:rPr>
                <w:rFonts w:hint="eastAsia" w:eastAsia="宋体"/>
                <w:sz w:val="18"/>
                <w:szCs w:val="18"/>
                <w:highlight w:val="none"/>
                <w:lang w:val="en-US" w:eastAsia="zh-CN"/>
              </w:rPr>
              <w:t>挖掘机</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spacing w:before="120" w:after="120"/>
              <w:jc w:val="center"/>
              <w:rPr>
                <w:rFonts w:hint="eastAsia" w:ascii="宋体" w:hAnsi="宋体" w:eastAsia="宋体" w:cs="宋体"/>
                <w:bCs/>
                <w:color w:val="auto"/>
                <w:kern w:val="2"/>
                <w:sz w:val="18"/>
                <w:szCs w:val="18"/>
                <w:highlight w:val="none"/>
                <w:lang w:val="en-US" w:eastAsia="zh-CN" w:bidi="ar-SA"/>
              </w:rPr>
            </w:pPr>
            <w:r>
              <w:rPr>
                <w:rFonts w:hint="eastAsia" w:eastAsia="宋体"/>
                <w:sz w:val="18"/>
                <w:szCs w:val="18"/>
                <w:highlight w:val="none"/>
                <w:lang w:val="en-US" w:eastAsia="zh-CN"/>
              </w:rPr>
              <w:t>320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000000"/>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w:t>
            </w: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spacing w:before="120" w:after="120"/>
              <w:rPr>
                <w:rFonts w:hint="eastAsia" w:ascii="宋体" w:hAnsi="宋体" w:eastAsia="宋体" w:cs="宋体"/>
                <w:kern w:val="0"/>
                <w:sz w:val="18"/>
                <w:szCs w:val="18"/>
                <w:highlight w:val="none"/>
                <w:lang w:val="en-US" w:eastAsia="zh-CN" w:bidi="ar-SA"/>
              </w:rPr>
            </w:pPr>
            <w:r>
              <w:rPr>
                <w:rFonts w:hint="eastAsia" w:eastAsia="宋体"/>
                <w:sz w:val="18"/>
                <w:szCs w:val="18"/>
                <w:highlight w:val="none"/>
              </w:rPr>
              <w:t>装载机</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spacing w:before="120" w:after="120"/>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50型</w:t>
            </w:r>
            <w:r>
              <w:rPr>
                <w:rFonts w:hint="eastAsia" w:ascii="宋体" w:hAnsi="宋体" w:eastAsia="宋体"/>
                <w:sz w:val="18"/>
                <w:szCs w:val="18"/>
                <w:highlight w:val="none"/>
              </w:rPr>
              <w:t>侧翻</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sz w:val="18"/>
                <w:szCs w:val="18"/>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0.5</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0.5</w:t>
            </w: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轴流风机</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spacing w:before="120" w:after="120"/>
              <w:rPr>
                <w:rFonts w:hint="eastAsia" w:ascii="宋体" w:hAnsi="宋体" w:eastAsia="宋体" w:cs="宋体"/>
                <w:bCs/>
                <w:color w:val="auto"/>
                <w:kern w:val="2"/>
                <w:sz w:val="18"/>
                <w:szCs w:val="18"/>
                <w:highlight w:val="none"/>
                <w:lang w:val="en-US" w:eastAsia="zh-CN" w:bidi="ar-SA"/>
              </w:rPr>
            </w:pPr>
            <w:r>
              <w:rPr>
                <w:rFonts w:hint="eastAsia" w:ascii="宋体" w:hAnsi="宋体" w:eastAsia="宋体"/>
                <w:bCs/>
                <w:color w:val="auto"/>
                <w:kern w:val="2"/>
                <w:sz w:val="18"/>
                <w:szCs w:val="18"/>
                <w:highlight w:val="none"/>
              </w:rPr>
              <w:t>110KW*2</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44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自卸汽车</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空压机</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8"/>
              <w:spacing w:before="120" w:after="120"/>
              <w:rPr>
                <w:rFonts w:hint="eastAsia" w:ascii="宋体" w:hAnsi="宋体" w:eastAsia="宋体" w:cs="宋体"/>
                <w:bCs/>
                <w:color w:val="auto"/>
                <w:kern w:val="2"/>
                <w:sz w:val="18"/>
                <w:szCs w:val="18"/>
                <w:highlight w:val="none"/>
                <w:lang w:val="en-US" w:eastAsia="zh-CN" w:bidi="ar-SA"/>
              </w:rPr>
            </w:pPr>
            <w:r>
              <w:rPr>
                <w:rFonts w:hint="eastAsia" w:eastAsia="宋体" w:cs="宋体"/>
                <w:kern w:val="0"/>
                <w:sz w:val="18"/>
                <w:szCs w:val="18"/>
                <w:highlight w:val="none"/>
                <w:lang w:val="en-US" w:eastAsia="zh-CN" w:bidi="ar-SA"/>
              </w:rPr>
              <w:t>24m³/min</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37" w:type="dxa"/>
            <w:vMerge w:val="continue"/>
            <w:tcBorders>
              <w:left w:val="single" w:color="auto"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7"/>
              <w:kinsoku w:val="0"/>
              <w:overflowPunct w:val="0"/>
              <w:spacing w:beforeLines="0" w:afterLines="0" w:line="260" w:lineRule="exact"/>
              <w:ind w:right="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158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发电机</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300kw</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0.5</w:t>
            </w:r>
          </w:p>
        </w:tc>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0.5</w:t>
            </w:r>
          </w:p>
        </w:tc>
        <w:tc>
          <w:tcPr>
            <w:tcW w:w="837" w:type="dxa"/>
            <w:vMerge w:val="continue"/>
            <w:tcBorders>
              <w:left w:val="single" w:color="auto"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938" w:type="dxa"/>
            <w:vMerge w:val="continue"/>
            <w:tcBorders>
              <w:left w:val="single" w:color="000000" w:sz="4" w:space="0"/>
              <w:bottom w:val="single" w:color="000000" w:sz="4" w:space="0"/>
              <w:right w:val="single" w:color="000000" w:sz="4" w:space="0"/>
              <w:tl2br w:val="nil"/>
              <w:tr2bl w:val="nil"/>
            </w:tcBorders>
            <w:noWrap w:val="0"/>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bl>
    <w:p>
      <w:pPr>
        <w:keepNext w:val="0"/>
        <w:keepLines w:val="0"/>
        <w:widowControl/>
        <w:numPr>
          <w:ilvl w:val="0"/>
          <w:numId w:val="0"/>
        </w:numPr>
        <w:suppressLineNumbers w:val="0"/>
        <w:ind w:left="720" w:hanging="720" w:hangingChars="400"/>
        <w:jc w:val="left"/>
        <w:textAlignment w:val="center"/>
        <w:rPr>
          <w:rFonts w:hint="eastAsia" w:ascii="宋体" w:hAnsi="宋体" w:cs="宋体"/>
          <w:color w:val="auto"/>
          <w:sz w:val="18"/>
          <w:szCs w:val="18"/>
          <w:highlight w:val="none"/>
        </w:rPr>
      </w:pPr>
      <w:r>
        <w:rPr>
          <w:rFonts w:hint="eastAsia"/>
          <w:sz w:val="18"/>
          <w:szCs w:val="18"/>
        </w:rPr>
        <w:t>注：</w:t>
      </w:r>
      <w:r>
        <w:rPr>
          <w:rFonts w:hint="eastAsia" w:ascii="宋体" w:hAnsi="宋体" w:cs="宋体"/>
          <w:sz w:val="18"/>
          <w:szCs w:val="18"/>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w:t>
      </w:r>
    </w:p>
    <w:p>
      <w:pPr>
        <w:keepNext w:val="0"/>
        <w:keepLines w:val="0"/>
        <w:widowControl/>
        <w:numPr>
          <w:ilvl w:val="0"/>
          <w:numId w:val="0"/>
        </w:numPr>
        <w:suppressLineNumbers w:val="0"/>
        <w:ind w:left="715" w:leftChars="255" w:hanging="180" w:hangingChars="100"/>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招标人有权要求投标人增加。</w:t>
      </w:r>
    </w:p>
    <w:p>
      <w:pPr>
        <w:pStyle w:val="2"/>
        <w:ind w:firstLine="360" w:firstLineChars="200"/>
        <w:jc w:val="left"/>
        <w:rPr>
          <w:rFonts w:hint="eastAsia" w:ascii="宋体" w:hAnsi="宋体" w:eastAsia="宋体" w:cs="宋体"/>
          <w:b/>
          <w:color w:val="auto"/>
          <w:sz w:val="18"/>
          <w:szCs w:val="18"/>
          <w:highlight w:val="none"/>
          <w:lang w:eastAsia="zh-CN"/>
        </w:rPr>
      </w:pPr>
      <w:r>
        <w:rPr>
          <w:rFonts w:hint="eastAsia" w:ascii="宋体" w:hAnsi="宋体" w:eastAsia="宋体" w:cs="宋体"/>
          <w:color w:val="auto"/>
          <w:sz w:val="18"/>
          <w:szCs w:val="18"/>
          <w:highlight w:val="none"/>
          <w:lang w:val="en-US" w:eastAsia="zh-CN"/>
        </w:rPr>
        <w:t>2、本表中的总数量为承包人中标后向发包人承诺的投入最低设备要求，并以书面形式纳入合同附件。</w:t>
      </w:r>
    </w:p>
    <w:p>
      <w:pPr>
        <w:pStyle w:val="2"/>
        <w:ind w:firstLine="0" w:firstLineChars="0"/>
        <w:rPr>
          <w:rStyle w:val="5"/>
          <w:color w:val="auto"/>
          <w:sz w:val="24"/>
          <w:szCs w:val="24"/>
          <w:lang w:bidi="ar"/>
        </w:rPr>
      </w:pPr>
      <w:r>
        <w:rPr>
          <w:rFonts w:hint="eastAsia"/>
          <w:color w:val="auto"/>
          <w:sz w:val="18"/>
          <w:szCs w:val="18"/>
          <w:highlight w:val="yellow"/>
          <w:lang w:bidi="ar"/>
        </w:rPr>
        <w:br w:type="page"/>
      </w:r>
      <w:r>
        <w:rPr>
          <w:rStyle w:val="5"/>
          <w:rFonts w:hint="default"/>
          <w:color w:val="auto"/>
          <w:sz w:val="24"/>
          <w:szCs w:val="24"/>
          <w:lang w:bidi="ar"/>
        </w:rPr>
        <w:t>附表</w:t>
      </w:r>
      <w:r>
        <w:rPr>
          <w:rStyle w:val="5"/>
          <w:rFonts w:hint="eastAsia" w:eastAsia="宋体"/>
          <w:color w:val="auto"/>
          <w:sz w:val="24"/>
          <w:szCs w:val="24"/>
          <w:lang w:eastAsia="zh-CN" w:bidi="ar"/>
        </w:rPr>
        <w:t>三</w:t>
      </w:r>
    </w:p>
    <w:p>
      <w:pPr>
        <w:pStyle w:val="2"/>
        <w:ind w:firstLine="0"/>
        <w:jc w:val="center"/>
        <w:rPr>
          <w:rStyle w:val="5"/>
          <w:rFonts w:hint="default"/>
          <w:color w:val="auto"/>
          <w:sz w:val="24"/>
          <w:szCs w:val="24"/>
          <w:lang w:bidi="ar"/>
        </w:rPr>
      </w:pPr>
      <w:r>
        <w:rPr>
          <w:rFonts w:hint="eastAsia" w:ascii="仿宋" w:hAnsi="仿宋" w:eastAsia="仿宋" w:cs="仿宋"/>
          <w:b/>
          <w:bCs/>
          <w:sz w:val="32"/>
          <w:szCs w:val="32"/>
        </w:rPr>
        <w:t>宜金高速</w:t>
      </w:r>
      <w:r>
        <w:rPr>
          <w:rFonts w:hint="eastAsia" w:ascii="仿宋" w:hAnsi="仿宋" w:eastAsia="仿宋" w:cs="仿宋"/>
          <w:b/>
          <w:bCs/>
          <w:sz w:val="32"/>
          <w:szCs w:val="32"/>
          <w:lang w:val="en-US" w:eastAsia="zh-CN"/>
        </w:rPr>
        <w:t>XJ27合同段下坝隧道排烟横洞至</w:t>
      </w:r>
      <w:r>
        <w:rPr>
          <w:rFonts w:hint="eastAsia" w:eastAsia="仿宋" w:cs="仿宋"/>
          <w:b/>
          <w:bCs/>
          <w:sz w:val="32"/>
          <w:szCs w:val="32"/>
          <w:lang w:val="en-US" w:eastAsia="zh-CN"/>
        </w:rPr>
        <w:t>出</w:t>
      </w:r>
      <w:r>
        <w:rPr>
          <w:rFonts w:hint="eastAsia" w:ascii="仿宋" w:hAnsi="仿宋" w:eastAsia="仿宋" w:cs="仿宋"/>
          <w:b/>
          <w:bCs/>
          <w:sz w:val="32"/>
          <w:szCs w:val="32"/>
          <w:lang w:val="en-US" w:eastAsia="zh-CN"/>
        </w:rPr>
        <w:t>口段</w:t>
      </w:r>
      <w:r>
        <w:rPr>
          <w:rFonts w:hint="eastAsia" w:ascii="仿宋" w:hAnsi="仿宋" w:eastAsia="仿宋" w:cs="仿宋"/>
          <w:b/>
          <w:bCs/>
          <w:sz w:val="32"/>
          <w:szCs w:val="32"/>
        </w:rPr>
        <w:t>工程劳务合作</w:t>
      </w:r>
    </w:p>
    <w:p>
      <w:pPr>
        <w:pStyle w:val="2"/>
        <w:ind w:firstLine="0"/>
        <w:jc w:val="center"/>
        <w:rPr>
          <w:rStyle w:val="5"/>
          <w:rFonts w:hint="default"/>
          <w:color w:val="auto"/>
          <w:sz w:val="32"/>
          <w:szCs w:val="32"/>
          <w:lang w:bidi="ar"/>
        </w:rPr>
      </w:pPr>
      <w:r>
        <w:rPr>
          <w:rStyle w:val="5"/>
          <w:rFonts w:hint="default"/>
          <w:color w:val="auto"/>
          <w:sz w:val="32"/>
          <w:szCs w:val="32"/>
          <w:lang w:bidi="ar"/>
        </w:rPr>
        <w:t>投入人员配置表（最低要求）</w:t>
      </w:r>
    </w:p>
    <w:p>
      <w:pPr>
        <w:pStyle w:val="2"/>
        <w:ind w:firstLine="0"/>
        <w:rPr>
          <w:rFonts w:hint="eastAsia"/>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894"/>
        <w:gridCol w:w="2400"/>
        <w:gridCol w:w="139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314"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序号</w:t>
            </w:r>
          </w:p>
        </w:tc>
        <w:tc>
          <w:tcPr>
            <w:tcW w:w="1894"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工 种</w:t>
            </w:r>
          </w:p>
        </w:tc>
        <w:tc>
          <w:tcPr>
            <w:tcW w:w="2400" w:type="dxa"/>
            <w:noWrap w:val="0"/>
            <w:vAlign w:val="center"/>
          </w:tcPr>
          <w:p>
            <w:pPr>
              <w:keepNext w:val="0"/>
              <w:keepLines w:val="0"/>
              <w:widowControl/>
              <w:suppressLineNumbers w:val="0"/>
              <w:ind w:firstLine="210" w:firstLineChars="10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工作任务</w:t>
            </w:r>
          </w:p>
        </w:tc>
        <w:tc>
          <w:tcPr>
            <w:tcW w:w="1395" w:type="dxa"/>
            <w:noWrap w:val="0"/>
            <w:vAlign w:val="center"/>
          </w:tcPr>
          <w:p>
            <w:pPr>
              <w:keepNext w:val="0"/>
              <w:keepLines w:val="0"/>
              <w:widowControl/>
              <w:suppressLineNumbers w:val="0"/>
              <w:ind w:firstLine="210" w:firstLineChars="10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人数</w:t>
            </w:r>
          </w:p>
        </w:tc>
        <w:tc>
          <w:tcPr>
            <w:tcW w:w="1276"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314"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1</w:t>
            </w:r>
          </w:p>
        </w:tc>
        <w:tc>
          <w:tcPr>
            <w:tcW w:w="1894"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项目负责人</w:t>
            </w:r>
          </w:p>
        </w:tc>
        <w:tc>
          <w:tcPr>
            <w:tcW w:w="2400"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395"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1</w:t>
            </w:r>
          </w:p>
        </w:tc>
        <w:tc>
          <w:tcPr>
            <w:tcW w:w="1276"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314"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2</w:t>
            </w:r>
          </w:p>
        </w:tc>
        <w:tc>
          <w:tcPr>
            <w:tcW w:w="1894"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cs="宋体"/>
                <w:i w:val="0"/>
                <w:color w:val="auto"/>
                <w:kern w:val="0"/>
                <w:sz w:val="21"/>
                <w:szCs w:val="21"/>
                <w:highlight w:val="none"/>
                <w:u w:val="none"/>
                <w:lang w:val="en-US" w:eastAsia="zh-CN" w:bidi="ar"/>
              </w:rPr>
              <w:t>项目技术负责人</w:t>
            </w:r>
          </w:p>
        </w:tc>
        <w:tc>
          <w:tcPr>
            <w:tcW w:w="2400"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395"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1</w:t>
            </w:r>
          </w:p>
        </w:tc>
        <w:tc>
          <w:tcPr>
            <w:tcW w:w="1276"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314"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3</w:t>
            </w:r>
          </w:p>
        </w:tc>
        <w:tc>
          <w:tcPr>
            <w:tcW w:w="1894"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安全负责人</w:t>
            </w:r>
          </w:p>
        </w:tc>
        <w:tc>
          <w:tcPr>
            <w:tcW w:w="2400"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395" w:type="dxa"/>
            <w:noWrap w:val="0"/>
            <w:vAlign w:val="center"/>
          </w:tcPr>
          <w:p>
            <w:pPr>
              <w:keepNext w:val="0"/>
              <w:keepLines w:val="0"/>
              <w:widowControl/>
              <w:suppressLineNumbers w:val="0"/>
              <w:jc w:val="center"/>
              <w:textAlignment w:val="center"/>
              <w:rPr>
                <w:rFonts w:hint="eastAsia"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1</w:t>
            </w:r>
          </w:p>
        </w:tc>
        <w:tc>
          <w:tcPr>
            <w:tcW w:w="1276"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highlight w:val="none"/>
              </w:rPr>
              <w:t>持安全C证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314"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rPr>
            </w:pPr>
            <w:r>
              <w:rPr>
                <w:rFonts w:hint="eastAsia" w:ascii="宋体" w:hAnsi="宋体" w:eastAsia="宋体" w:cs="宋体"/>
                <w:i w:val="0"/>
                <w:color w:val="auto"/>
                <w:kern w:val="0"/>
                <w:sz w:val="21"/>
                <w:szCs w:val="21"/>
                <w:highlight w:val="none"/>
                <w:u w:val="none"/>
                <w:lang w:val="en-US" w:eastAsia="zh-CN" w:bidi="ar"/>
              </w:rPr>
              <w:t>4</w:t>
            </w:r>
          </w:p>
        </w:tc>
        <w:tc>
          <w:tcPr>
            <w:tcW w:w="1894"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eastAsia="zh-CN"/>
              </w:rPr>
            </w:pPr>
            <w:r>
              <w:rPr>
                <w:rFonts w:hint="eastAsia" w:ascii="宋体" w:hAnsi="宋体" w:eastAsia="宋体" w:cs="宋体"/>
                <w:i w:val="0"/>
                <w:color w:val="auto"/>
                <w:kern w:val="0"/>
                <w:sz w:val="21"/>
                <w:szCs w:val="21"/>
                <w:highlight w:val="none"/>
                <w:u w:val="none"/>
                <w:lang w:val="en-US" w:eastAsia="zh-CN" w:bidi="ar"/>
              </w:rPr>
              <w:t>安全员</w:t>
            </w:r>
          </w:p>
        </w:tc>
        <w:tc>
          <w:tcPr>
            <w:tcW w:w="2400"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eastAsia="zh-CN"/>
              </w:rPr>
            </w:pPr>
            <w:r>
              <w:rPr>
                <w:rFonts w:hint="eastAsia" w:ascii="宋体" w:hAnsi="宋体" w:eastAsia="宋体" w:cs="宋体"/>
                <w:i w:val="0"/>
                <w:color w:val="auto"/>
                <w:kern w:val="0"/>
                <w:sz w:val="21"/>
                <w:szCs w:val="21"/>
                <w:highlight w:val="none"/>
                <w:u w:val="none"/>
                <w:lang w:val="en-US" w:eastAsia="zh-CN" w:bidi="ar"/>
              </w:rPr>
              <w:t>协助安全负责人负责安全管理工作</w:t>
            </w: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kern w:val="0"/>
                <w:szCs w:val="21"/>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276"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持安全C证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31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auto"/>
                <w:kern w:val="0"/>
                <w:sz w:val="21"/>
                <w:szCs w:val="21"/>
                <w:highlight w:val="none"/>
                <w:u w:val="none"/>
                <w:lang w:val="en-US" w:eastAsia="zh-CN" w:bidi="ar"/>
              </w:rPr>
              <w:t>5</w:t>
            </w:r>
          </w:p>
        </w:tc>
        <w:tc>
          <w:tcPr>
            <w:tcW w:w="1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auto"/>
                <w:kern w:val="0"/>
                <w:sz w:val="21"/>
                <w:szCs w:val="21"/>
                <w:highlight w:val="none"/>
                <w:u w:val="none"/>
                <w:lang w:val="en-US" w:eastAsia="zh-CN" w:bidi="ar"/>
              </w:rPr>
              <w:t>技术员</w:t>
            </w:r>
          </w:p>
        </w:tc>
        <w:tc>
          <w:tcPr>
            <w:tcW w:w="240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auto"/>
                <w:kern w:val="0"/>
                <w:sz w:val="21"/>
                <w:szCs w:val="21"/>
                <w:highlight w:val="none"/>
                <w:u w:val="none"/>
                <w:lang w:val="en-US" w:eastAsia="zh-CN" w:bidi="ar"/>
              </w:rPr>
              <w:t>负责现场工作</w:t>
            </w: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276" w:type="dxa"/>
            <w:noWrap w:val="0"/>
            <w:vAlign w:val="center"/>
          </w:tcPr>
          <w:p>
            <w:pPr>
              <w:widowControl/>
              <w:jc w:val="center"/>
              <w:rPr>
                <w:rFonts w:hint="eastAsia" w:ascii="宋体" w:hAnsi="宋体" w:cs="宋体"/>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31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auto"/>
                <w:kern w:val="0"/>
                <w:sz w:val="21"/>
                <w:szCs w:val="21"/>
                <w:highlight w:val="none"/>
                <w:u w:val="none"/>
                <w:lang w:val="en-US" w:eastAsia="zh-CN" w:bidi="ar"/>
              </w:rPr>
              <w:t>6</w:t>
            </w:r>
          </w:p>
        </w:tc>
        <w:tc>
          <w:tcPr>
            <w:tcW w:w="189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auto"/>
                <w:kern w:val="0"/>
                <w:sz w:val="21"/>
                <w:szCs w:val="21"/>
                <w:highlight w:val="none"/>
                <w:u w:val="none"/>
                <w:lang w:val="en-US" w:eastAsia="zh-CN" w:bidi="ar"/>
              </w:rPr>
              <w:t>内业负责人</w:t>
            </w:r>
          </w:p>
        </w:tc>
        <w:tc>
          <w:tcPr>
            <w:tcW w:w="240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auto"/>
                <w:kern w:val="0"/>
                <w:sz w:val="21"/>
                <w:szCs w:val="21"/>
                <w:highlight w:val="none"/>
                <w:u w:val="none"/>
                <w:lang w:val="en-US" w:eastAsia="zh-CN" w:bidi="ar"/>
              </w:rPr>
              <w:t>负责内业工作</w:t>
            </w: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276" w:type="dxa"/>
            <w:noWrap w:val="0"/>
            <w:vAlign w:val="center"/>
          </w:tcPr>
          <w:p>
            <w:pPr>
              <w:widowControl/>
              <w:jc w:val="center"/>
              <w:rPr>
                <w:rFonts w:hint="eastAsia" w:ascii="宋体" w:hAnsi="宋体" w:cs="宋体"/>
                <w:kern w:val="0"/>
                <w:sz w:val="21"/>
                <w:szCs w:val="21"/>
                <w:highlight w:val="none"/>
                <w:lang w:val="en-US" w:eastAsia="zh-CN" w:bidi="ar-SA"/>
              </w:rPr>
            </w:pPr>
          </w:p>
        </w:tc>
      </w:tr>
    </w:tbl>
    <w:p>
      <w:pPr>
        <w:pStyle w:val="2"/>
        <w:rPr>
          <w:rStyle w:val="5"/>
          <w:color w:val="auto"/>
          <w:sz w:val="24"/>
          <w:szCs w:val="24"/>
          <w:lang w:bidi="ar"/>
        </w:rPr>
      </w:pPr>
    </w:p>
    <w:p>
      <w:pPr>
        <w:ind w:left="538" w:leftChars="85" w:hanging="360" w:hangingChars="200"/>
        <w:rPr>
          <w:rFonts w:hint="eastAsia" w:ascii="宋体" w:hAnsi="宋体" w:eastAsia="宋体" w:cs="宋体"/>
          <w:i w:val="0"/>
          <w:color w:val="auto"/>
          <w:kern w:val="0"/>
          <w:sz w:val="18"/>
          <w:szCs w:val="18"/>
          <w:highlight w:val="none"/>
          <w:u w:val="none"/>
          <w:lang w:val="en-US" w:eastAsia="zh-CN" w:bidi="ar"/>
        </w:rPr>
      </w:pPr>
      <w:r>
        <w:rPr>
          <w:rFonts w:hint="eastAsia"/>
          <w:sz w:val="18"/>
          <w:szCs w:val="18"/>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numPr>
          <w:ilvl w:val="0"/>
          <w:numId w:val="1"/>
        </w:numPr>
        <w:ind w:left="535" w:leftChars="255" w:firstLine="0" w:firstLineChars="0"/>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如因投标人的原因(除不可抗拒因素外)更换上述主要人员，须报请招标人批准，更换人员的资质不能低于招</w:t>
      </w:r>
    </w:p>
    <w:p>
      <w:pPr>
        <w:numPr>
          <w:ilvl w:val="0"/>
          <w:numId w:val="0"/>
        </w:numPr>
        <w:ind w:left="535" w:leftChars="255" w:firstLine="180" w:firstLineChars="100"/>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标文件要求，自行更换主要负责人的，对投标人按每人次课以50万元人民币违约金。</w:t>
      </w:r>
    </w:p>
    <w:p>
      <w:pPr>
        <w:ind w:left="535" w:leftChars="255" w:firstLine="0" w:firstLineChars="0"/>
        <w:rPr>
          <w:rFonts w:hint="eastAsia" w:ascii="宋体" w:hAnsi="宋体" w:cs="宋体"/>
          <w:sz w:val="18"/>
          <w:szCs w:val="18"/>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p>
      <w:pPr>
        <w:pStyle w:val="2"/>
        <w:ind w:firstLine="0"/>
        <w:rPr>
          <w:rStyle w:val="5"/>
          <w:color w:val="auto"/>
          <w:sz w:val="24"/>
          <w:szCs w:val="24"/>
          <w:lang w:bidi="ar"/>
        </w:rPr>
      </w:pPr>
      <w:r>
        <w:rPr>
          <w:rFonts w:hint="eastAsia" w:ascii="宋体" w:hAnsi="宋体" w:cs="宋体"/>
          <w:szCs w:val="18"/>
        </w:rPr>
        <w:br w:type="page"/>
      </w:r>
      <w:r>
        <w:rPr>
          <w:rStyle w:val="5"/>
          <w:rFonts w:hint="default"/>
          <w:color w:val="auto"/>
          <w:sz w:val="24"/>
          <w:szCs w:val="24"/>
          <w:lang w:bidi="ar"/>
        </w:rPr>
        <w:t>附表</w:t>
      </w:r>
      <w:r>
        <w:rPr>
          <w:rStyle w:val="5"/>
          <w:rFonts w:hint="eastAsia" w:eastAsia="宋体"/>
          <w:color w:val="auto"/>
          <w:sz w:val="24"/>
          <w:szCs w:val="24"/>
          <w:lang w:val="en-US" w:eastAsia="zh-CN" w:bidi="ar"/>
        </w:rPr>
        <w:t>四</w:t>
      </w:r>
    </w:p>
    <w:p>
      <w:pPr>
        <w:pStyle w:val="2"/>
        <w:ind w:firstLine="0"/>
        <w:jc w:val="center"/>
        <w:rPr>
          <w:rStyle w:val="5"/>
          <w:color w:val="auto"/>
          <w:sz w:val="32"/>
          <w:szCs w:val="32"/>
          <w:lang w:bidi="ar"/>
        </w:rPr>
      </w:pPr>
      <w:r>
        <w:rPr>
          <w:rStyle w:val="5"/>
          <w:color w:val="auto"/>
          <w:sz w:val="32"/>
          <w:szCs w:val="32"/>
          <w:lang w:bidi="ar"/>
        </w:rPr>
        <w:t>个人简历（模板）</w:t>
      </w:r>
    </w:p>
    <w:tbl>
      <w:tblPr>
        <w:tblStyle w:val="3"/>
        <w:tblW w:w="0" w:type="auto"/>
        <w:jc w:val="center"/>
        <w:tblLayout w:type="fixed"/>
        <w:tblCellMar>
          <w:top w:w="0" w:type="dxa"/>
          <w:left w:w="0" w:type="dxa"/>
          <w:bottom w:w="0" w:type="dxa"/>
          <w:right w:w="0" w:type="dxa"/>
        </w:tblCellMar>
      </w:tblPr>
      <w:tblGrid>
        <w:gridCol w:w="1258"/>
        <w:gridCol w:w="664"/>
        <w:gridCol w:w="1269"/>
        <w:gridCol w:w="1419"/>
        <w:gridCol w:w="1235"/>
        <w:gridCol w:w="1677"/>
        <w:gridCol w:w="1355"/>
      </w:tblGrid>
      <w:tr>
        <w:trPr>
          <w:trHeight w:val="757" w:hRule="atLeast"/>
          <w:jc w:val="center"/>
        </w:trPr>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姓名</w:t>
            </w: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419"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性别</w:t>
            </w:r>
          </w:p>
        </w:tc>
        <w:tc>
          <w:tcPr>
            <w:tcW w:w="1235"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77"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年龄</w:t>
            </w:r>
          </w:p>
        </w:tc>
        <w:tc>
          <w:tcPr>
            <w:tcW w:w="1355"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r>
      <w:tr>
        <w:trPr>
          <w:trHeight w:val="647" w:hRule="atLeast"/>
          <w:jc w:val="center"/>
        </w:trPr>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技术职称</w:t>
            </w:r>
          </w:p>
        </w:tc>
        <w:tc>
          <w:tcPr>
            <w:tcW w:w="1933"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419" w:type="dxa"/>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学历</w:t>
            </w:r>
          </w:p>
        </w:tc>
        <w:tc>
          <w:tcPr>
            <w:tcW w:w="1235" w:type="dxa"/>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77" w:type="dxa"/>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拟在本标段工程任职</w:t>
            </w:r>
          </w:p>
        </w:tc>
        <w:tc>
          <w:tcPr>
            <w:tcW w:w="1355" w:type="dxa"/>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r>
      <w:tr>
        <w:trPr>
          <w:trHeight w:val="647" w:hRule="atLeast"/>
          <w:jc w:val="center"/>
        </w:trPr>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工作年限</w:t>
            </w:r>
          </w:p>
        </w:tc>
        <w:tc>
          <w:tcPr>
            <w:tcW w:w="4587"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77" w:type="dxa"/>
            <w:tcBorders>
              <w:top w:val="single" w:color="auto"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类似施工经验年限</w:t>
            </w:r>
          </w:p>
        </w:tc>
        <w:tc>
          <w:tcPr>
            <w:tcW w:w="1355" w:type="dxa"/>
            <w:tcBorders>
              <w:top w:val="single" w:color="auto"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659" w:hRule="atLeast"/>
          <w:jc w:val="center"/>
        </w:trPr>
        <w:tc>
          <w:tcPr>
            <w:tcW w:w="125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执业或职业资格</w:t>
            </w:r>
          </w:p>
        </w:tc>
        <w:tc>
          <w:tcPr>
            <w:tcW w:w="3352" w:type="dxa"/>
            <w:gridSpan w:val="3"/>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23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证书编号</w:t>
            </w:r>
          </w:p>
        </w:tc>
        <w:tc>
          <w:tcPr>
            <w:tcW w:w="3032"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blPrEx>
          <w:tblCellMar>
            <w:top w:w="0" w:type="dxa"/>
            <w:left w:w="0" w:type="dxa"/>
            <w:bottom w:w="0" w:type="dxa"/>
            <w:right w:w="0" w:type="dxa"/>
          </w:tblCellMar>
        </w:tblPrEx>
        <w:trPr>
          <w:trHeight w:val="659" w:hRule="atLeast"/>
          <w:jc w:val="center"/>
        </w:trPr>
        <w:tc>
          <w:tcPr>
            <w:tcW w:w="125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毕业学校</w:t>
            </w:r>
          </w:p>
        </w:tc>
        <w:tc>
          <w:tcPr>
            <w:tcW w:w="7619" w:type="dxa"/>
            <w:gridSpan w:val="6"/>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hint="eastAsia" w:ascii="宋体" w:hAnsi="宋体" w:cs="宋体"/>
                <w:kern w:val="0"/>
                <w:sz w:val="22"/>
                <w:szCs w:val="22"/>
              </w:rPr>
              <w:t>月毕业于</w:t>
            </w:r>
            <w:r>
              <w:rPr>
                <w:rFonts w:hint="eastAsia" w:ascii="宋体" w:hAnsi="宋体" w:cs="宋体"/>
                <w:kern w:val="0"/>
                <w:sz w:val="22"/>
                <w:szCs w:val="22"/>
                <w:u w:val="single"/>
              </w:rPr>
              <w:t xml:space="preserve">    </w:t>
            </w:r>
            <w:r>
              <w:rPr>
                <w:rFonts w:hint="eastAsia" w:ascii="宋体" w:hAnsi="宋体" w:cs="宋体"/>
                <w:kern w:val="0"/>
                <w:sz w:val="22"/>
                <w:szCs w:val="22"/>
              </w:rPr>
              <w:t>学校</w:t>
            </w:r>
            <w:r>
              <w:rPr>
                <w:rFonts w:hint="eastAsia" w:ascii="宋体" w:hAnsi="宋体" w:cs="宋体"/>
                <w:kern w:val="0"/>
                <w:sz w:val="22"/>
                <w:szCs w:val="22"/>
                <w:u w:val="single"/>
              </w:rPr>
              <w:t xml:space="preserve">    </w:t>
            </w:r>
            <w:r>
              <w:rPr>
                <w:rFonts w:hint="eastAsia" w:ascii="宋体" w:hAnsi="宋体" w:cs="宋体"/>
                <w:kern w:val="0"/>
                <w:sz w:val="22"/>
                <w:szCs w:val="22"/>
              </w:rPr>
              <w:t>专业，学制</w:t>
            </w:r>
            <w:r>
              <w:rPr>
                <w:rFonts w:hint="eastAsia" w:ascii="宋体" w:hAnsi="宋体" w:cs="宋体"/>
                <w:kern w:val="0"/>
                <w:sz w:val="22"/>
                <w:szCs w:val="22"/>
                <w:u w:val="single"/>
              </w:rPr>
              <w:t xml:space="preserve">    </w:t>
            </w:r>
            <w:r>
              <w:rPr>
                <w:rFonts w:hint="eastAsia" w:ascii="宋体" w:hAnsi="宋体" w:cs="宋体"/>
                <w:kern w:val="0"/>
                <w:sz w:val="22"/>
                <w:szCs w:val="22"/>
              </w:rPr>
              <w:t>年</w:t>
            </w:r>
          </w:p>
        </w:tc>
      </w:tr>
      <w:tr>
        <w:tblPrEx>
          <w:tblCellMar>
            <w:top w:w="0" w:type="dxa"/>
            <w:left w:w="0" w:type="dxa"/>
            <w:bottom w:w="0" w:type="dxa"/>
            <w:right w:w="0" w:type="dxa"/>
          </w:tblCellMar>
        </w:tblPrEx>
        <w:trPr>
          <w:trHeight w:val="517" w:hRule="atLeast"/>
          <w:jc w:val="center"/>
        </w:trPr>
        <w:tc>
          <w:tcPr>
            <w:tcW w:w="8877" w:type="dxa"/>
            <w:gridSpan w:val="7"/>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主要工作经历</w:t>
            </w:r>
          </w:p>
        </w:tc>
      </w:tr>
      <w:tr>
        <w:tblPrEx>
          <w:tblCellMar>
            <w:top w:w="0" w:type="dxa"/>
            <w:left w:w="0" w:type="dxa"/>
            <w:bottom w:w="0" w:type="dxa"/>
            <w:right w:w="0" w:type="dxa"/>
          </w:tblCellMar>
        </w:tblPrEx>
        <w:trPr>
          <w:trHeight w:val="757" w:hRule="atLeast"/>
          <w:jc w:val="center"/>
        </w:trPr>
        <w:tc>
          <w:tcPr>
            <w:tcW w:w="125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时间</w:t>
            </w:r>
          </w:p>
        </w:tc>
        <w:tc>
          <w:tcPr>
            <w:tcW w:w="4587"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参加过的类似工程项目名称</w:t>
            </w:r>
          </w:p>
        </w:tc>
        <w:tc>
          <w:tcPr>
            <w:tcW w:w="1677"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担任职务</w:t>
            </w: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rPr>
                <w:rFonts w:hint="eastAsia" w:ascii="宋体" w:hAnsi="宋体" w:cs="宋体"/>
                <w:kern w:val="0"/>
                <w:sz w:val="22"/>
                <w:szCs w:val="22"/>
              </w:rPr>
            </w:pPr>
            <w:r>
              <w:rPr>
                <w:rFonts w:hint="eastAsia" w:ascii="宋体" w:hAnsi="宋体" w:cs="宋体"/>
                <w:kern w:val="0"/>
                <w:sz w:val="22"/>
                <w:szCs w:val="22"/>
              </w:rPr>
              <w:t>发包人及联系电话</w:t>
            </w:r>
          </w:p>
        </w:tc>
      </w:tr>
      <w:tr>
        <w:trPr>
          <w:trHeight w:val="757" w:hRule="atLeast"/>
          <w:jc w:val="center"/>
        </w:trPr>
        <w:tc>
          <w:tcPr>
            <w:tcW w:w="125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4587"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77"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rPr>
          <w:trHeight w:val="757" w:hRule="atLeast"/>
          <w:jc w:val="center"/>
        </w:trPr>
        <w:tc>
          <w:tcPr>
            <w:tcW w:w="125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4587"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77"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rPr>
          <w:trHeight w:val="757" w:hRule="atLeast"/>
          <w:jc w:val="center"/>
        </w:trPr>
        <w:tc>
          <w:tcPr>
            <w:tcW w:w="125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4587"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77"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rPr>
          <w:trHeight w:val="757" w:hRule="atLeast"/>
          <w:jc w:val="center"/>
        </w:trPr>
        <w:tc>
          <w:tcPr>
            <w:tcW w:w="125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4587"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p>
        </w:tc>
        <w:tc>
          <w:tcPr>
            <w:tcW w:w="1677"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c>
          <w:tcPr>
            <w:tcW w:w="135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FFFFFF"/>
              <w:jc w:val="center"/>
              <w:rPr>
                <w:rFonts w:hint="eastAsia" w:ascii="宋体" w:hAnsi="宋体" w:cs="宋体"/>
                <w:kern w:val="0"/>
                <w:sz w:val="22"/>
                <w:szCs w:val="22"/>
              </w:rPr>
            </w:pPr>
          </w:p>
        </w:tc>
      </w:tr>
      <w:tr>
        <w:trPr>
          <w:trHeight w:val="759" w:hRule="atLeast"/>
          <w:jc w:val="center"/>
        </w:trPr>
        <w:tc>
          <w:tcPr>
            <w:tcW w:w="1922"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获奖情况</w:t>
            </w:r>
          </w:p>
        </w:tc>
        <w:tc>
          <w:tcPr>
            <w:tcW w:w="6955" w:type="dxa"/>
            <w:gridSpan w:val="5"/>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left"/>
              <w:rPr>
                <w:rFonts w:hint="eastAsia" w:ascii="宋体" w:hAnsi="宋体" w:cs="宋体"/>
                <w:kern w:val="0"/>
                <w:sz w:val="22"/>
                <w:szCs w:val="22"/>
              </w:rPr>
            </w:pPr>
          </w:p>
        </w:tc>
      </w:tr>
      <w:tr>
        <w:tblPrEx>
          <w:tblCellMar>
            <w:top w:w="0" w:type="dxa"/>
            <w:left w:w="0" w:type="dxa"/>
            <w:bottom w:w="0" w:type="dxa"/>
            <w:right w:w="0" w:type="dxa"/>
          </w:tblCellMar>
        </w:tblPrEx>
        <w:trPr>
          <w:cantSplit/>
          <w:trHeight w:val="1841" w:hRule="atLeast"/>
          <w:jc w:val="center"/>
        </w:trPr>
        <w:tc>
          <w:tcPr>
            <w:tcW w:w="1922"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说明在岗情况</w:t>
            </w:r>
          </w:p>
        </w:tc>
        <w:tc>
          <w:tcPr>
            <w:tcW w:w="6955" w:type="dxa"/>
            <w:gridSpan w:val="5"/>
            <w:tcBorders>
              <w:top w:val="single" w:color="000000" w:sz="4" w:space="0"/>
              <w:left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tabs>
                <w:tab w:val="left" w:pos="1826"/>
              </w:tabs>
              <w:jc w:val="left"/>
              <w:rPr>
                <w:rFonts w:hint="eastAsia" w:ascii="宋体" w:hAnsi="宋体" w:cs="宋体"/>
                <w:kern w:val="0"/>
                <w:sz w:val="22"/>
                <w:szCs w:val="22"/>
                <w:u w:val="single"/>
              </w:rPr>
            </w:pPr>
            <w:r>
              <w:rPr>
                <w:rFonts w:hint="eastAsia" w:ascii="宋体" w:hAnsi="宋体" w:cs="宋体"/>
                <w:kern w:val="0"/>
                <w:sz w:val="22"/>
                <w:szCs w:val="22"/>
              </w:rPr>
              <w:t>□目前未在其他项目上任职，现从事工作为：</w:t>
            </w:r>
            <w:r>
              <w:rPr>
                <w:rFonts w:hint="eastAsia" w:ascii="宋体" w:hAnsi="宋体" w:cs="宋体"/>
                <w:kern w:val="0"/>
                <w:sz w:val="22"/>
                <w:szCs w:val="22"/>
                <w:u w:val="single"/>
              </w:rPr>
              <w:t>....</w:t>
            </w:r>
          </w:p>
          <w:p>
            <w:pPr>
              <w:widowControl/>
              <w:shd w:val="clear" w:color="auto" w:fill="FFFFFF"/>
              <w:tabs>
                <w:tab w:val="left" w:pos="1826"/>
              </w:tabs>
              <w:jc w:val="left"/>
              <w:rPr>
                <w:rFonts w:hint="eastAsia" w:ascii="宋体" w:hAnsi="宋体" w:cs="宋体"/>
                <w:kern w:val="0"/>
                <w:sz w:val="22"/>
                <w:szCs w:val="22"/>
                <w:u w:val="single"/>
              </w:rPr>
            </w:pPr>
            <w:r>
              <w:rPr>
                <w:rFonts w:hint="eastAsia" w:ascii="宋体" w:hAnsi="宋体" w:cs="宋体"/>
                <w:kern w:val="0"/>
                <w:sz w:val="22"/>
                <w:szCs w:val="22"/>
              </w:rPr>
              <w:t>□目前虽在其他项目上任职，但本项目中标后能够从该项目撤离，目前任职项目：</w:t>
            </w:r>
            <w:r>
              <w:rPr>
                <w:rFonts w:hint="eastAsia" w:ascii="宋体" w:hAnsi="宋体" w:cs="宋体"/>
                <w:kern w:val="0"/>
                <w:sz w:val="22"/>
                <w:szCs w:val="22"/>
                <w:u w:val="single"/>
              </w:rPr>
              <w:t>....</w:t>
            </w:r>
            <w:r>
              <w:rPr>
                <w:rFonts w:hint="eastAsia" w:ascii="宋体" w:hAnsi="宋体" w:cs="宋体"/>
                <w:kern w:val="0"/>
                <w:sz w:val="22"/>
                <w:szCs w:val="22"/>
              </w:rPr>
              <w:t>，担任职务：</w:t>
            </w:r>
            <w:r>
              <w:rPr>
                <w:rFonts w:hint="eastAsia" w:ascii="宋体" w:hAnsi="宋体" w:cs="宋体"/>
                <w:kern w:val="0"/>
                <w:sz w:val="22"/>
                <w:szCs w:val="22"/>
                <w:u w:val="single"/>
              </w:rPr>
              <w:t xml:space="preserve">      </w:t>
            </w:r>
          </w:p>
        </w:tc>
      </w:tr>
      <w:tr>
        <w:tblPrEx>
          <w:tblCellMar>
            <w:top w:w="0" w:type="dxa"/>
            <w:left w:w="0" w:type="dxa"/>
            <w:bottom w:w="0" w:type="dxa"/>
            <w:right w:w="0" w:type="dxa"/>
          </w:tblCellMar>
        </w:tblPrEx>
        <w:trPr>
          <w:trHeight w:val="758" w:hRule="atLeast"/>
          <w:jc w:val="center"/>
        </w:trPr>
        <w:tc>
          <w:tcPr>
            <w:tcW w:w="1922"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center"/>
              <w:rPr>
                <w:rFonts w:hint="eastAsia" w:ascii="宋体" w:hAnsi="宋体" w:cs="宋体"/>
                <w:kern w:val="0"/>
                <w:sz w:val="22"/>
                <w:szCs w:val="22"/>
              </w:rPr>
            </w:pPr>
            <w:r>
              <w:rPr>
                <w:rFonts w:hint="eastAsia" w:ascii="宋体" w:hAnsi="宋体" w:cs="宋体"/>
                <w:kern w:val="0"/>
                <w:sz w:val="22"/>
                <w:szCs w:val="22"/>
              </w:rPr>
              <w:t>备  注</w:t>
            </w:r>
          </w:p>
        </w:tc>
        <w:tc>
          <w:tcPr>
            <w:tcW w:w="6955" w:type="dxa"/>
            <w:gridSpan w:val="5"/>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FFFFFF"/>
              <w:jc w:val="left"/>
              <w:rPr>
                <w:rFonts w:hint="eastAsia" w:ascii="宋体" w:hAnsi="宋体" w:cs="宋体"/>
                <w:kern w:val="0"/>
                <w:sz w:val="22"/>
                <w:szCs w:val="22"/>
              </w:rPr>
            </w:pPr>
          </w:p>
        </w:tc>
      </w:tr>
    </w:tbl>
    <w:p/>
    <w:sectPr>
      <w:pgSz w:w="11906" w:h="16838"/>
      <w:pgMar w:top="1134"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49A7F"/>
    <w:multiLevelType w:val="singleLevel"/>
    <w:tmpl w:val="29F49A7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31324"/>
    <w:rsid w:val="0EA31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jc w:val="left"/>
    </w:pPr>
    <w:rPr>
      <w:rFonts w:ascii="仿宋" w:hAnsi="仿宋"/>
      <w:kern w:val="0"/>
      <w:sz w:val="18"/>
    </w:rPr>
  </w:style>
  <w:style w:type="character" w:customStyle="1" w:styleId="5">
    <w:name w:val="font11"/>
    <w:uiPriority w:val="0"/>
    <w:rPr>
      <w:rFonts w:hint="eastAsia" w:ascii="宋体" w:hAnsi="宋体" w:eastAsia="宋体" w:cs="宋体"/>
      <w:b/>
      <w:color w:val="000000"/>
      <w:sz w:val="28"/>
      <w:szCs w:val="28"/>
      <w:u w:val="none"/>
    </w:rPr>
  </w:style>
  <w:style w:type="paragraph" w:customStyle="1" w:styleId="6">
    <w:name w:val="WPSOffice手动目录 1"/>
    <w:qFormat/>
    <w:uiPriority w:val="0"/>
    <w:rPr>
      <w:rFonts w:ascii="Times New Roman" w:hAnsi="Times New Roman" w:eastAsia="宋体" w:cs="Times New Roman"/>
      <w:lang w:val="en-US" w:eastAsia="zh-CN" w:bidi="ar-SA"/>
    </w:rPr>
  </w:style>
  <w:style w:type="paragraph" w:customStyle="1" w:styleId="7">
    <w:name w:val="Table Paragraph"/>
    <w:basedOn w:val="1"/>
    <w:qFormat/>
    <w:uiPriority w:val="1"/>
  </w:style>
  <w:style w:type="paragraph" w:customStyle="1" w:styleId="8">
    <w:name w:val="表格"/>
    <w:basedOn w:val="1"/>
    <w:qFormat/>
    <w:uiPriority w:val="0"/>
    <w:pPr>
      <w:widowControl/>
      <w:spacing w:before="50" w:beforeLines="50" w:after="50" w:afterLines="50"/>
      <w:jc w:val="center"/>
      <w:textAlignment w:val="center"/>
    </w:pPr>
    <w:rPr>
      <w:rFonts w:ascii="宋体" w:hAnsi="宋体"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2021-06-10T08:34:00Z</dcterms:created>
  <dc:creator>露露妹儿～</dc:creator>
  <cp:lastModifiedBy>露露妹儿～</cp:lastModifiedBy>
  <dcterms:modified xsi:type="dcterms:W3CDTF">2021-06-10T08:36:08Z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0E049888861A4D4BBB0BFC2966653447</vt:lpwstr>
  </property>
</Properties>
</file>