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ind w:firstLine="0"/>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国道331线阿尔诺尔布敦至乌里雅斯太段公路第AWTJSG-3-1分段</w:t>
      </w:r>
      <w:r>
        <w:rPr>
          <w:rFonts w:hint="eastAsia" w:ascii="仿宋" w:hAnsi="仿宋" w:eastAsia="仿宋" w:cs="仿宋"/>
          <w:b/>
          <w:bCs/>
          <w:color w:val="auto"/>
          <w:sz w:val="32"/>
          <w:szCs w:val="32"/>
          <w:highlight w:val="none"/>
        </w:rPr>
        <w:t>土建工程施工</w:t>
      </w:r>
      <w:r>
        <w:rPr>
          <w:rFonts w:hint="eastAsia" w:cs="仿宋"/>
          <w:b/>
          <w:bCs/>
          <w:color w:val="auto"/>
          <w:sz w:val="32"/>
          <w:szCs w:val="32"/>
          <w:highlight w:val="none"/>
          <w:lang w:val="en-US" w:eastAsia="zh-CN"/>
        </w:rPr>
        <w:t>劳务协作</w:t>
      </w: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分段划分、工程规模、工期统计表</w:t>
      </w:r>
    </w:p>
    <w:p>
      <w:pPr>
        <w:pStyle w:val="2"/>
        <w:jc w:val="left"/>
        <w:rPr>
          <w:rFonts w:hint="eastAsia" w:ascii="宋体" w:hAnsi="宋体" w:eastAsia="宋体" w:cs="宋体"/>
          <w:b/>
          <w:color w:val="auto"/>
          <w:sz w:val="28"/>
          <w:szCs w:val="28"/>
          <w:highlight w:val="none"/>
        </w:rPr>
      </w:pPr>
      <w:bookmarkStart w:id="0" w:name="_Toc22287"/>
      <w:bookmarkStart w:id="1" w:name="_Toc20280_WPSOffice_Level1"/>
    </w:p>
    <w:tbl>
      <w:tblPr>
        <w:tblStyle w:val="6"/>
        <w:tblpPr w:leftFromText="180" w:rightFromText="180" w:vertAnchor="text" w:horzAnchor="page" w:tblpX="1866" w:tblpY="84"/>
        <w:tblOverlap w:val="never"/>
        <w:tblW w:w="12317" w:type="dxa"/>
        <w:jc w:val="center"/>
        <w:tblInd w:w="0" w:type="dxa"/>
        <w:tblLayout w:type="fixed"/>
        <w:tblCellMar>
          <w:top w:w="0" w:type="dxa"/>
          <w:left w:w="0" w:type="dxa"/>
          <w:bottom w:w="0" w:type="dxa"/>
          <w:right w:w="0" w:type="dxa"/>
        </w:tblCellMar>
      </w:tblPr>
      <w:tblGrid>
        <w:gridCol w:w="712"/>
        <w:gridCol w:w="1155"/>
        <w:gridCol w:w="1400"/>
        <w:gridCol w:w="950"/>
        <w:gridCol w:w="1133"/>
        <w:gridCol w:w="1617"/>
        <w:gridCol w:w="1100"/>
        <w:gridCol w:w="983"/>
        <w:gridCol w:w="2183"/>
        <w:gridCol w:w="1084"/>
      </w:tblGrid>
      <w:tr>
        <w:tblPrEx>
          <w:tblLayout w:type="fixed"/>
          <w:tblCellMar>
            <w:top w:w="0" w:type="dxa"/>
            <w:left w:w="0" w:type="dxa"/>
            <w:bottom w:w="0" w:type="dxa"/>
            <w:right w:w="0" w:type="dxa"/>
          </w:tblCellMar>
        </w:tblPrEx>
        <w:trPr>
          <w:trHeight w:val="499" w:hRule="atLeast"/>
          <w:tblHeader/>
          <w:jc w:val="center"/>
        </w:trPr>
        <w:tc>
          <w:tcPr>
            <w:tcW w:w="71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115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名称</w:t>
            </w:r>
          </w:p>
        </w:tc>
        <w:tc>
          <w:tcPr>
            <w:tcW w:w="14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9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长度（Km）</w:t>
            </w:r>
          </w:p>
        </w:tc>
        <w:tc>
          <w:tcPr>
            <w:tcW w:w="8100"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主要</w:t>
            </w:r>
            <w:r>
              <w:rPr>
                <w:rFonts w:hint="eastAsia" w:ascii="宋体" w:hAnsi="宋体" w:eastAsia="宋体" w:cs="宋体"/>
                <w:color w:val="auto"/>
                <w:kern w:val="0"/>
                <w:sz w:val="18"/>
                <w:szCs w:val="18"/>
                <w:highlight w:val="none"/>
                <w:lang w:eastAsia="zh-CN" w:bidi="ar"/>
              </w:rPr>
              <w:t>工作内容</w:t>
            </w:r>
          </w:p>
        </w:tc>
      </w:tr>
      <w:tr>
        <w:tblPrEx>
          <w:tblLayout w:type="fixed"/>
          <w:tblCellMar>
            <w:top w:w="0" w:type="dxa"/>
            <w:left w:w="0" w:type="dxa"/>
            <w:bottom w:w="0" w:type="dxa"/>
            <w:right w:w="0" w:type="dxa"/>
          </w:tblCellMar>
        </w:tblPrEx>
        <w:trPr>
          <w:trHeight w:val="519" w:hRule="atLeast"/>
          <w:tblHeader/>
          <w:jc w:val="center"/>
        </w:trPr>
        <w:tc>
          <w:tcPr>
            <w:tcW w:w="71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15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4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9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路基工程</w:t>
            </w:r>
          </w:p>
        </w:tc>
        <w:tc>
          <w:tcPr>
            <w:tcW w:w="1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桥梁</w:t>
            </w:r>
            <w:r>
              <w:rPr>
                <w:rFonts w:hint="eastAsia" w:ascii="宋体" w:hAnsi="宋体" w:cs="宋体"/>
                <w:color w:val="auto"/>
                <w:kern w:val="0"/>
                <w:sz w:val="18"/>
                <w:szCs w:val="18"/>
                <w:highlight w:val="none"/>
                <w:lang w:val="en-US" w:eastAsia="zh-CN" w:bidi="ar"/>
              </w:rPr>
              <w:t>工程</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路面工程</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绿化工程</w:t>
            </w:r>
          </w:p>
        </w:tc>
        <w:tc>
          <w:tcPr>
            <w:tcW w:w="2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其他工程</w:t>
            </w:r>
          </w:p>
        </w:tc>
        <w:tc>
          <w:tcPr>
            <w:tcW w:w="10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工期（月）</w:t>
            </w:r>
          </w:p>
        </w:tc>
      </w:tr>
      <w:tr>
        <w:tblPrEx>
          <w:tblLayout w:type="fixed"/>
          <w:tblCellMar>
            <w:top w:w="0" w:type="dxa"/>
            <w:left w:w="0" w:type="dxa"/>
            <w:bottom w:w="0" w:type="dxa"/>
            <w:right w:w="0" w:type="dxa"/>
          </w:tblCellMar>
        </w:tblPrEx>
        <w:trPr>
          <w:trHeight w:val="1583" w:hRule="atLeast"/>
          <w:jc w:val="center"/>
        </w:trPr>
        <w:tc>
          <w:tcPr>
            <w:tcW w:w="7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rPr>
              <w:t>1</w:t>
            </w:r>
          </w:p>
        </w:tc>
        <w:tc>
          <w:tcPr>
            <w:tcW w:w="1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AWTJSG-3</w:t>
            </w:r>
            <w:r>
              <w:rPr>
                <w:rFonts w:hint="eastAsia" w:ascii="宋体" w:hAnsi="宋体" w:cs="宋体"/>
                <w:color w:val="auto"/>
                <w:kern w:val="0"/>
                <w:sz w:val="18"/>
                <w:szCs w:val="18"/>
                <w:highlight w:val="none"/>
                <w:lang w:val="en-US" w:eastAsia="zh-CN" w:bidi="ar"/>
              </w:rPr>
              <w:t>-1</w:t>
            </w:r>
          </w:p>
        </w:tc>
        <w:tc>
          <w:tcPr>
            <w:tcW w:w="14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K</w:t>
            </w:r>
            <w:r>
              <w:rPr>
                <w:rFonts w:hint="eastAsia" w:ascii="宋体" w:hAnsi="宋体" w:cs="宋体"/>
                <w:color w:val="auto"/>
                <w:kern w:val="0"/>
                <w:sz w:val="18"/>
                <w:szCs w:val="18"/>
                <w:highlight w:val="none"/>
                <w:lang w:val="en-US" w:eastAsia="zh-CN" w:bidi="ar"/>
              </w:rPr>
              <w:t>5531+000</w:t>
            </w:r>
            <w:r>
              <w:rPr>
                <w:rFonts w:hint="eastAsia" w:ascii="宋体" w:hAnsi="宋体" w:eastAsia="宋体" w:cs="宋体"/>
                <w:color w:val="auto"/>
                <w:kern w:val="0"/>
                <w:sz w:val="18"/>
                <w:szCs w:val="18"/>
                <w:highlight w:val="none"/>
                <w:lang w:val="en-US" w:eastAsia="zh-CN" w:bidi="ar"/>
              </w:rPr>
              <w:t>～K</w:t>
            </w:r>
            <w:r>
              <w:rPr>
                <w:rFonts w:hint="eastAsia" w:ascii="宋体" w:hAnsi="宋体" w:cs="宋体"/>
                <w:color w:val="auto"/>
                <w:kern w:val="0"/>
                <w:sz w:val="18"/>
                <w:szCs w:val="18"/>
                <w:highlight w:val="none"/>
                <w:lang w:val="en-US" w:eastAsia="zh-CN" w:bidi="ar"/>
              </w:rPr>
              <w:t>5573</w:t>
            </w:r>
            <w:r>
              <w:rPr>
                <w:rFonts w:hint="eastAsia" w:ascii="宋体" w:hAnsi="宋体" w:eastAsia="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val="en-US" w:eastAsia="zh-CN" w:bidi="ar"/>
              </w:rPr>
              <w:t>000</w:t>
            </w:r>
          </w:p>
        </w:tc>
        <w:tc>
          <w:tcPr>
            <w:tcW w:w="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42</w:t>
            </w: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土石方、防护、排水工程</w:t>
            </w:r>
          </w:p>
        </w:tc>
        <w:tc>
          <w:tcPr>
            <w:tcW w:w="1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b w:val="0"/>
                <w:bCs w:val="0"/>
                <w:snapToGrid w:val="0"/>
                <w:kern w:val="0"/>
                <w:sz w:val="18"/>
                <w:szCs w:val="18"/>
                <w:highlight w:val="none"/>
                <w:lang w:val="en-US" w:eastAsia="zh-CN"/>
              </w:rPr>
              <w:t>中桥3座（3-20m）、小桥5座（3座1-8m、1座1-13m、1座2-13m）以及涵洞工程</w:t>
            </w:r>
          </w:p>
        </w:tc>
        <w:tc>
          <w:tcPr>
            <w:tcW w:w="11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b w:val="0"/>
                <w:bCs w:val="0"/>
                <w:snapToGrid w:val="0"/>
                <w:kern w:val="0"/>
                <w:sz w:val="18"/>
                <w:szCs w:val="18"/>
                <w:highlight w:val="none"/>
                <w:lang w:val="en-US" w:eastAsia="zh-CN"/>
              </w:rPr>
            </w:pPr>
            <w:r>
              <w:rPr>
                <w:rFonts w:hint="eastAsia" w:ascii="宋体" w:hAnsi="宋体" w:cs="宋体"/>
                <w:color w:val="auto"/>
                <w:kern w:val="2"/>
                <w:sz w:val="18"/>
                <w:szCs w:val="18"/>
                <w:highlight w:val="none"/>
                <w:lang w:val="en-US" w:eastAsia="zh-CN" w:bidi="ar-SA"/>
              </w:rPr>
              <w:t>路面工程</w:t>
            </w:r>
          </w:p>
        </w:tc>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绿化工程</w:t>
            </w:r>
          </w:p>
        </w:tc>
        <w:tc>
          <w:tcPr>
            <w:tcW w:w="2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val="0"/>
                <w:bCs w:val="0"/>
                <w:snapToGrid w:val="0"/>
                <w:kern w:val="0"/>
                <w:sz w:val="18"/>
                <w:szCs w:val="18"/>
                <w:highlight w:val="none"/>
                <w:lang w:val="en-US" w:eastAsia="zh-CN"/>
              </w:rPr>
              <w:t>拌合站、钢筋加工场、预制场、仓储存放地的施工</w:t>
            </w:r>
            <w:r>
              <w:rPr>
                <w:rFonts w:hint="eastAsia" w:ascii="宋体" w:hAnsi="宋体" w:cs="宋体"/>
                <w:b w:val="0"/>
                <w:bCs w:val="0"/>
                <w:snapToGrid w:val="0"/>
                <w:kern w:val="0"/>
                <w:sz w:val="18"/>
                <w:szCs w:val="18"/>
                <w:highlight w:val="none"/>
                <w:lang w:val="en-US" w:eastAsia="zh-CN"/>
              </w:rPr>
              <w:t>，</w:t>
            </w:r>
            <w:r>
              <w:rPr>
                <w:rFonts w:hint="eastAsia" w:ascii="宋体" w:hAnsi="宋体" w:eastAsia="宋体" w:cs="宋体"/>
                <w:b w:val="0"/>
                <w:bCs w:val="0"/>
                <w:snapToGrid w:val="0"/>
                <w:kern w:val="0"/>
                <w:sz w:val="18"/>
                <w:szCs w:val="18"/>
                <w:highlight w:val="none"/>
                <w:lang w:val="en-US" w:eastAsia="zh-CN"/>
              </w:rPr>
              <w:t>施工环保、临时工程与设施、临建工程（施工驻地、工地试验室）的施工</w:t>
            </w:r>
            <w:r>
              <w:rPr>
                <w:rFonts w:hint="eastAsia" w:ascii="宋体" w:hAnsi="宋体" w:cs="宋体"/>
                <w:b w:val="0"/>
                <w:bCs w:val="0"/>
                <w:snapToGrid w:val="0"/>
                <w:kern w:val="0"/>
                <w:sz w:val="18"/>
                <w:szCs w:val="18"/>
                <w:highlight w:val="none"/>
                <w:lang w:val="en-US" w:eastAsia="zh-CN"/>
              </w:rPr>
              <w:t>，</w:t>
            </w:r>
            <w:r>
              <w:rPr>
                <w:rFonts w:hint="eastAsia" w:ascii="宋体" w:hAnsi="宋体" w:cs="宋体"/>
                <w:color w:val="auto"/>
                <w:kern w:val="0"/>
                <w:sz w:val="18"/>
                <w:szCs w:val="18"/>
                <w:highlight w:val="none"/>
                <w:lang w:val="en-US" w:eastAsia="zh-CN" w:bidi="ar"/>
              </w:rPr>
              <w:t>竣工文件</w:t>
            </w:r>
          </w:p>
        </w:tc>
        <w:tc>
          <w:tcPr>
            <w:tcW w:w="10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bl>
    <w:p>
      <w:pPr>
        <w:pStyle w:val="2"/>
        <w:jc w:val="left"/>
        <w:rPr>
          <w:rFonts w:hint="eastAsia" w:ascii="宋体" w:hAnsi="宋体" w:eastAsia="宋体" w:cs="宋体"/>
          <w:b/>
          <w:color w:val="auto"/>
          <w:sz w:val="28"/>
          <w:szCs w:val="28"/>
          <w:highlight w:val="none"/>
        </w:rPr>
      </w:pPr>
    </w:p>
    <w:p>
      <w:pPr>
        <w:pStyle w:val="2"/>
        <w:ind w:left="0" w:leftChars="0" w:firstLine="0" w:firstLineChars="0"/>
        <w:jc w:val="lef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国道331线阿尔诺尔布敦至乌里雅斯太段公路第AWTJSG-3-1分段</w:t>
      </w:r>
      <w:r>
        <w:rPr>
          <w:rFonts w:hint="eastAsia" w:ascii="仿宋" w:hAnsi="仿宋" w:eastAsia="仿宋" w:cs="仿宋"/>
          <w:b/>
          <w:bCs/>
          <w:color w:val="auto"/>
          <w:sz w:val="32"/>
          <w:szCs w:val="32"/>
          <w:highlight w:val="none"/>
        </w:rPr>
        <w:t>土建工程施工</w:t>
      </w:r>
      <w:r>
        <w:rPr>
          <w:rFonts w:hint="eastAsia" w:cs="仿宋"/>
          <w:b/>
          <w:bCs/>
          <w:color w:val="auto"/>
          <w:sz w:val="32"/>
          <w:szCs w:val="32"/>
          <w:highlight w:val="none"/>
          <w:lang w:val="en-US" w:eastAsia="zh-CN"/>
        </w:rPr>
        <w:t>劳务协作</w:t>
      </w: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6"/>
        <w:tblW w:w="12676" w:type="dxa"/>
        <w:tblInd w:w="0" w:type="dxa"/>
        <w:tblLayout w:type="fixed"/>
        <w:tblCellMar>
          <w:top w:w="0" w:type="dxa"/>
          <w:left w:w="0" w:type="dxa"/>
          <w:bottom w:w="0" w:type="dxa"/>
          <w:right w:w="0" w:type="dxa"/>
        </w:tblCellMar>
      </w:tblPr>
      <w:tblGrid>
        <w:gridCol w:w="904"/>
        <w:gridCol w:w="2700"/>
        <w:gridCol w:w="2052"/>
        <w:gridCol w:w="2835"/>
        <w:gridCol w:w="3088"/>
        <w:gridCol w:w="1097"/>
      </w:tblGrid>
      <w:tr>
        <w:tblPrEx>
          <w:tblLayout w:type="fixed"/>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color w:val="auto"/>
                <w:sz w:val="18"/>
                <w:szCs w:val="18"/>
                <w:highlight w:val="none"/>
              </w:rPr>
            </w:pPr>
            <w:r>
              <w:rPr>
                <w:rFonts w:hint="eastAsia"/>
                <w:color w:val="auto"/>
                <w:sz w:val="18"/>
                <w:szCs w:val="18"/>
                <w:highlight w:val="none"/>
              </w:rPr>
              <w:t>施工企业资质等级要求</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Layout w:type="fixed"/>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AWTJSG-3</w:t>
            </w:r>
            <w:r>
              <w:rPr>
                <w:rFonts w:hint="eastAsia" w:ascii="宋体" w:hAnsi="宋体" w:cs="宋体"/>
                <w:color w:val="auto"/>
                <w:kern w:val="0"/>
                <w:sz w:val="18"/>
                <w:szCs w:val="18"/>
                <w:highlight w:val="none"/>
                <w:lang w:val="en-US" w:eastAsia="zh-CN" w:bidi="ar"/>
              </w:rPr>
              <w:t>-1</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路基、路面、防护、桥梁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具有住房和城乡建设部颁发的</w:t>
            </w:r>
            <w:r>
              <w:rPr>
                <w:rFonts w:hint="eastAsia" w:ascii="宋体" w:hAnsi="宋体" w:cs="宋体"/>
                <w:color w:val="auto"/>
                <w:sz w:val="18"/>
                <w:szCs w:val="18"/>
                <w:highlight w:val="none"/>
              </w:rPr>
              <w:t>公路工程施工总承包三级及以上资质</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w:t>
            </w:r>
            <w:r>
              <w:rPr>
                <w:rFonts w:hint="eastAsia" w:ascii="宋体" w:hAnsi="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bidi="ar"/>
              </w:rPr>
              <w:t>年1月1日</w:t>
            </w:r>
            <w:r>
              <w:rPr>
                <w:rFonts w:hint="eastAsia" w:ascii="宋体" w:hAnsi="宋体" w:cs="宋体"/>
                <w:color w:val="auto"/>
                <w:kern w:val="0"/>
                <w:sz w:val="18"/>
                <w:szCs w:val="18"/>
                <w:highlight w:val="none"/>
                <w:lang w:eastAsia="zh-CN" w:bidi="ar"/>
              </w:rPr>
              <w:t>）具有</w:t>
            </w:r>
            <w:r>
              <w:rPr>
                <w:rFonts w:hint="eastAsia" w:ascii="宋体" w:hAnsi="宋体" w:cs="宋体"/>
                <w:color w:val="auto"/>
                <w:sz w:val="18"/>
                <w:szCs w:val="18"/>
                <w:highlight w:val="none"/>
                <w:lang w:val="en-US" w:eastAsia="zh-CN"/>
              </w:rPr>
              <w:t>1个公路（铁路）</w:t>
            </w:r>
            <w:r>
              <w:rPr>
                <w:rFonts w:hint="eastAsia" w:ascii="宋体" w:hAnsi="宋体" w:cs="宋体"/>
                <w:color w:val="auto"/>
                <w:sz w:val="18"/>
                <w:szCs w:val="18"/>
                <w:highlight w:val="none"/>
              </w:rPr>
              <w:t>路基</w:t>
            </w:r>
            <w:r>
              <w:rPr>
                <w:rFonts w:hint="eastAsia" w:ascii="宋体" w:hAnsi="宋体" w:cs="宋体"/>
                <w:color w:val="auto"/>
                <w:sz w:val="18"/>
                <w:szCs w:val="18"/>
                <w:highlight w:val="none"/>
                <w:lang w:eastAsia="zh-CN"/>
              </w:rPr>
              <w:t>及</w:t>
            </w:r>
            <w:r>
              <w:rPr>
                <w:rFonts w:hint="eastAsia" w:ascii="宋体" w:hAnsi="宋体" w:cs="宋体"/>
                <w:color w:val="auto"/>
                <w:sz w:val="18"/>
                <w:szCs w:val="18"/>
                <w:highlight w:val="none"/>
              </w:rPr>
              <w:t>桥梁工程施工业绩</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lang w:eastAsia="zh-CN"/>
              </w:rPr>
            </w:pPr>
          </w:p>
        </w:tc>
      </w:tr>
    </w:tbl>
    <w:p>
      <w:pPr>
        <w:pStyle w:val="2"/>
        <w:ind w:firstLine="0"/>
        <w:jc w:val="center"/>
        <w:rPr>
          <w:rFonts w:hint="eastAsia" w:cs="仿宋"/>
          <w:b/>
          <w:bCs/>
          <w:color w:val="auto"/>
          <w:sz w:val="32"/>
          <w:szCs w:val="32"/>
          <w:highlight w:val="none"/>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国道331线阿尔诺尔布敦至乌里雅斯太段公路第AWTJSG-3-1分段土建工程施工劳务协作拟投入人员配置表(最低要求）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，具有中级职称及以上</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具有中级职称及以上</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安全负责人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，有安全员C证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协助</w:t>
            </w:r>
            <w:r>
              <w:rPr>
                <w:rFonts w:hint="eastAsia" w:ascii="宋体" w:hAnsi="宋体" w:cs="宋体"/>
                <w:i w:val="0"/>
                <w:color w:val="auto"/>
                <w:kern w:val="0"/>
                <w:sz w:val="21"/>
                <w:szCs w:val="21"/>
                <w:highlight w:val="none"/>
                <w:u w:val="none"/>
                <w:lang w:val="en-US" w:eastAsia="zh-CN" w:bidi="ar"/>
              </w:rPr>
              <w:t>安全</w:t>
            </w:r>
            <w:r>
              <w:rPr>
                <w:rFonts w:hint="eastAsia" w:ascii="宋体" w:hAnsi="宋体" w:eastAsia="宋体" w:cs="宋体"/>
                <w:i w:val="0"/>
                <w:color w:val="auto"/>
                <w:kern w:val="0"/>
                <w:sz w:val="21"/>
                <w:szCs w:val="21"/>
                <w:highlight w:val="none"/>
                <w:u w:val="none"/>
                <w:lang w:val="en-US" w:eastAsia="zh-CN" w:bidi="ar"/>
              </w:rPr>
              <w:t>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w:t>
            </w:r>
            <w:r>
              <w:rPr>
                <w:rFonts w:hint="eastAsia" w:ascii="宋体" w:hAnsi="宋体" w:cs="宋体"/>
                <w:i w:val="0"/>
                <w:color w:val="auto"/>
                <w:sz w:val="21"/>
                <w:szCs w:val="21"/>
                <w:highlight w:val="none"/>
                <w:u w:val="none"/>
                <w:lang w:val="en-US" w:eastAsia="zh-CN"/>
              </w:rPr>
              <w:t>相关工作经验</w:t>
            </w:r>
            <w:r>
              <w:rPr>
                <w:rFonts w:hint="eastAsia" w:ascii="宋体" w:hAnsi="宋体" w:cs="宋体"/>
                <w:i w:val="0"/>
                <w:color w:val="auto"/>
                <w:sz w:val="21"/>
                <w:szCs w:val="21"/>
                <w:highlight w:val="none"/>
                <w:u w:val="none"/>
                <w:lang w:eastAsia="zh-CN"/>
              </w:rPr>
              <w:t>安全员</w:t>
            </w:r>
            <w:r>
              <w:rPr>
                <w:rFonts w:hint="eastAsia" w:ascii="宋体" w:hAnsi="宋体" w:cs="宋体"/>
                <w:i w:val="0"/>
                <w:color w:val="auto"/>
                <w:sz w:val="21"/>
                <w:szCs w:val="21"/>
                <w:highlight w:val="none"/>
                <w:u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质检负责人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协助技术负责人负责项目质检工作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具有相关工作经验，</w:t>
            </w:r>
            <w:r>
              <w:rPr>
                <w:rFonts w:hint="eastAsia" w:ascii="宋体" w:hAnsi="宋体" w:cs="宋体"/>
                <w:i w:val="0"/>
                <w:color w:val="auto"/>
                <w:kern w:val="0"/>
                <w:sz w:val="21"/>
                <w:szCs w:val="21"/>
                <w:highlight w:val="none"/>
                <w:u w:val="none"/>
                <w:lang w:val="en-US" w:eastAsia="zh-CN" w:bidi="ar"/>
              </w:rPr>
              <w:t>具有中级职称及以上</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6</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测量员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负责项目的测量工工作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val="en-US"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7</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路基工程师</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协助项目负责人负责</w:t>
            </w:r>
            <w:r>
              <w:rPr>
                <w:rFonts w:hint="eastAsia" w:ascii="宋体" w:hAnsi="宋体" w:cs="宋体"/>
                <w:i w:val="0"/>
                <w:color w:val="auto"/>
                <w:kern w:val="0"/>
                <w:sz w:val="21"/>
                <w:szCs w:val="21"/>
                <w:highlight w:val="none"/>
                <w:u w:val="none"/>
                <w:lang w:val="en-US" w:eastAsia="zh-CN" w:bidi="ar"/>
              </w:rPr>
              <w:t>路基工程施工工作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val="en-US" w:eastAsia="zh-CN"/>
              </w:rPr>
              <w:t>具有相关工作经验，</w:t>
            </w:r>
            <w:r>
              <w:rPr>
                <w:rFonts w:hint="eastAsia" w:ascii="宋体" w:hAnsi="宋体" w:cs="宋体"/>
                <w:i w:val="0"/>
                <w:color w:val="auto"/>
                <w:kern w:val="0"/>
                <w:sz w:val="21"/>
                <w:szCs w:val="21"/>
                <w:highlight w:val="none"/>
                <w:u w:val="none"/>
                <w:lang w:val="en-US" w:eastAsia="zh-CN" w:bidi="ar"/>
              </w:rPr>
              <w:t>具有中级职称及以上</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8</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路面工程师</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协助项目负责人负责</w:t>
            </w:r>
            <w:r>
              <w:rPr>
                <w:rFonts w:hint="eastAsia" w:ascii="宋体" w:hAnsi="宋体" w:cs="宋体"/>
                <w:i w:val="0"/>
                <w:color w:val="auto"/>
                <w:kern w:val="0"/>
                <w:sz w:val="21"/>
                <w:szCs w:val="21"/>
                <w:highlight w:val="none"/>
                <w:u w:val="none"/>
                <w:lang w:val="en-US" w:eastAsia="zh-CN" w:bidi="ar"/>
              </w:rPr>
              <w:t>路面工程施工工作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val="en-US" w:eastAsia="zh-CN"/>
              </w:rPr>
              <w:t>具有相关工作经验，</w:t>
            </w:r>
            <w:r>
              <w:rPr>
                <w:rFonts w:hint="eastAsia" w:ascii="宋体" w:hAnsi="宋体" w:cs="宋体"/>
                <w:i w:val="0"/>
                <w:color w:val="auto"/>
                <w:kern w:val="0"/>
                <w:sz w:val="21"/>
                <w:szCs w:val="21"/>
                <w:highlight w:val="none"/>
                <w:u w:val="none"/>
                <w:lang w:val="en-US" w:eastAsia="zh-CN" w:bidi="ar"/>
              </w:rPr>
              <w:t>具有中级职称及以上</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9</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桥梁工程师</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协助项目负责人负责</w:t>
            </w:r>
            <w:r>
              <w:rPr>
                <w:rFonts w:hint="eastAsia" w:ascii="宋体" w:hAnsi="宋体" w:cs="宋体"/>
                <w:i w:val="0"/>
                <w:color w:val="auto"/>
                <w:kern w:val="0"/>
                <w:sz w:val="21"/>
                <w:szCs w:val="21"/>
                <w:highlight w:val="none"/>
                <w:u w:val="none"/>
                <w:lang w:val="en-US" w:eastAsia="zh-CN" w:bidi="ar"/>
              </w:rPr>
              <w:t>桥梁工程施工工作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val="en-US" w:eastAsia="zh-CN"/>
              </w:rPr>
              <w:t>具有相关工作经验，</w:t>
            </w:r>
            <w:r>
              <w:rPr>
                <w:rFonts w:hint="eastAsia" w:ascii="宋体" w:hAnsi="宋体" w:cs="宋体"/>
                <w:i w:val="0"/>
                <w:color w:val="auto"/>
                <w:kern w:val="0"/>
                <w:sz w:val="21"/>
                <w:szCs w:val="21"/>
                <w:highlight w:val="none"/>
                <w:u w:val="none"/>
                <w:lang w:val="en-US" w:eastAsia="zh-CN" w:bidi="ar"/>
              </w:rPr>
              <w:t>具有中级职称及以上</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10</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32"/>
                <w:szCs w:val="32"/>
                <w:highlight w:val="none"/>
                <w:lang w:val="en-US" w:eastAsia="zh-CN"/>
              </w:rPr>
              <w:t>国道331线阿尔诺尔布敦至乌里雅斯太段公路第AWTJSG-3-1分段土建工程施工劳务拟投入设备明细表(最低要求）</w:t>
            </w:r>
            <w:r>
              <w:rPr>
                <w:rFonts w:hint="eastAsia" w:ascii="仿宋" w:hAnsi="仿宋" w:eastAsia="仿宋" w:cs="仿宋"/>
                <w:b/>
                <w:bCs/>
                <w:color w:val="auto"/>
                <w:sz w:val="32"/>
                <w:szCs w:val="32"/>
                <w:highlight w:val="none"/>
                <w:lang w:val="en-US" w:eastAsia="zh-CN"/>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6"/>
              <w:tblpPr w:leftFromText="180" w:rightFromText="180" w:vertAnchor="text" w:horzAnchor="page" w:tblpX="-4" w:tblpY="-2073"/>
              <w:tblOverlap w:val="never"/>
              <w:tblW w:w="99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636"/>
              <w:gridCol w:w="1149"/>
              <w:gridCol w:w="1034"/>
              <w:gridCol w:w="900"/>
              <w:gridCol w:w="816"/>
              <w:gridCol w:w="1117"/>
              <w:gridCol w:w="767"/>
              <w:gridCol w:w="766"/>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trPr>
              <w:tc>
                <w:tcPr>
                  <w:tcW w:w="64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highlight w:val="none"/>
                      <w:lang w:eastAsia="zh-CN"/>
                    </w:rPr>
                  </w:pPr>
                  <w:r>
                    <w:rPr>
                      <w:rFonts w:hint="eastAsia"/>
                      <w:highlight w:val="none"/>
                      <w:lang w:eastAsia="zh-CN"/>
                    </w:rPr>
                    <w:t>序号</w:t>
                  </w:r>
                </w:p>
              </w:tc>
              <w:tc>
                <w:tcPr>
                  <w:tcW w:w="163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jc w:val="left"/>
                    <w:textAlignment w:val="auto"/>
                    <w:rPr>
                      <w:rFonts w:hint="eastAsia"/>
                      <w:highlight w:val="none"/>
                    </w:rPr>
                  </w:pPr>
                  <w:r>
                    <w:rPr>
                      <w:rFonts w:hint="eastAsia"/>
                      <w:highlight w:val="none"/>
                    </w:rPr>
                    <w:t>机械设备名称</w:t>
                  </w:r>
                </w:p>
              </w:tc>
              <w:tc>
                <w:tcPr>
                  <w:tcW w:w="1149"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rPr>
                  </w:pPr>
                  <w:r>
                    <w:rPr>
                      <w:rFonts w:hint="eastAsia"/>
                      <w:highlight w:val="none"/>
                    </w:rPr>
                    <w:t>规格、型号</w:t>
                  </w:r>
                </w:p>
              </w:tc>
              <w:tc>
                <w:tcPr>
                  <w:tcW w:w="103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lang w:val="en-US"/>
                    </w:rPr>
                  </w:pPr>
                  <w:r>
                    <w:rPr>
                      <w:rFonts w:hint="eastAsia"/>
                      <w:highlight w:val="none"/>
                      <w:lang w:eastAsia="zh-CN"/>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highlight w:val="none"/>
                      <w:lang w:eastAsia="zh-CN"/>
                    </w:rPr>
                  </w:pPr>
                  <w:r>
                    <w:rPr>
                      <w:rFonts w:hint="eastAsia"/>
                      <w:highlight w:val="none"/>
                      <w:lang w:val="en-US" w:eastAsia="zh-CN"/>
                    </w:rPr>
                    <w:t>基本要求</w:t>
                  </w:r>
                </w:p>
              </w:tc>
              <w:tc>
                <w:tcPr>
                  <w:tcW w:w="1117"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highlight w:val="none"/>
                      <w:lang w:val="en-US" w:eastAsia="zh-CN"/>
                    </w:rPr>
                  </w:pPr>
                  <w:r>
                    <w:rPr>
                      <w:rFonts w:hint="eastAsia"/>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highlight w:val="none"/>
                      <w:lang w:val="en-US" w:eastAsia="zh-CN"/>
                    </w:rPr>
                  </w:pPr>
                  <w:r>
                    <w:rPr>
                      <w:rFonts w:hint="eastAsia"/>
                      <w:highlight w:val="none"/>
                      <w:lang w:val="en-US" w:eastAsia="zh-CN"/>
                    </w:rPr>
                    <w:t>加分上限</w:t>
                  </w:r>
                </w:p>
              </w:tc>
              <w:tc>
                <w:tcPr>
                  <w:tcW w:w="76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lang w:val="en-US" w:eastAsia="zh-CN"/>
                    </w:rPr>
                  </w:pPr>
                  <w:r>
                    <w:rPr>
                      <w:rFonts w:hint="eastAsia"/>
                      <w:highlight w:val="none"/>
                      <w:lang w:val="en-US" w:eastAsia="zh-CN"/>
                    </w:rPr>
                    <w:t>出厂日期</w:t>
                  </w:r>
                </w:p>
              </w:tc>
              <w:tc>
                <w:tcPr>
                  <w:tcW w:w="108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lang w:eastAsia="zh-CN"/>
                    </w:rPr>
                  </w:pPr>
                  <w:r>
                    <w:rPr>
                      <w:rFonts w:hint="eastAsia"/>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45"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rPr>
                  </w:pPr>
                </w:p>
              </w:tc>
              <w:tc>
                <w:tcPr>
                  <w:tcW w:w="163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rPr>
                  </w:pPr>
                </w:p>
              </w:tc>
              <w:tc>
                <w:tcPr>
                  <w:tcW w:w="1149"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rPr>
                  </w:pPr>
                </w:p>
              </w:tc>
              <w:tc>
                <w:tcPr>
                  <w:tcW w:w="103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lang w:val="en-US" w:eastAsia="zh-CN"/>
                    </w:rPr>
                  </w:pPr>
                  <w:r>
                    <w:rPr>
                      <w:rFonts w:hint="eastAsia"/>
                      <w:highlight w:val="none"/>
                      <w:lang w:val="en-US" w:eastAsia="zh-CN"/>
                    </w:rPr>
                    <w:t>总数量</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lang w:val="en-US" w:eastAsia="zh-CN"/>
                    </w:rPr>
                  </w:pPr>
                  <w:r>
                    <w:rPr>
                      <w:rFonts w:hint="eastAsia"/>
                      <w:highlight w:val="none"/>
                      <w:lang w:val="en-US" w:eastAsia="zh-CN"/>
                    </w:rPr>
                    <w:t>自有设备</w:t>
                  </w:r>
                </w:p>
              </w:tc>
              <w:tc>
                <w:tcPr>
                  <w:tcW w:w="11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highlight w:val="none"/>
                      <w:lang w:val="en-US" w:eastAsia="zh-CN"/>
                    </w:rPr>
                  </w:pPr>
                </w:p>
              </w:tc>
              <w:tc>
                <w:tcPr>
                  <w:tcW w:w="76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highlight w:val="none"/>
                      <w:lang w:val="en-US" w:eastAsia="zh-CN"/>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lang w:val="en-US" w:eastAsia="zh-CN"/>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highlight w:val="none"/>
                    </w:rPr>
                  </w:pPr>
                  <w:r>
                    <w:rPr>
                      <w:rFonts w:hint="eastAsia"/>
                      <w:highlight w:val="none"/>
                    </w:rPr>
                    <w:t>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firstLine="0" w:firstLineChars="0"/>
                    <w:jc w:val="center"/>
                    <w:textAlignment w:val="center"/>
                    <w:rPr>
                      <w:rFonts w:hint="eastAsia"/>
                      <w:highlight w:val="none"/>
                      <w:lang w:eastAsia="zh-CN"/>
                    </w:rPr>
                  </w:pPr>
                  <w:r>
                    <w:rPr>
                      <w:rFonts w:hint="eastAsia"/>
                      <w:highlight w:val="none"/>
                      <w:lang w:eastAsia="zh-CN"/>
                    </w:rPr>
                    <w:t>挖掘机</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1" w:rightChars="0" w:firstLine="0" w:firstLineChars="0"/>
                    <w:jc w:val="center"/>
                    <w:textAlignment w:val="center"/>
                    <w:rPr>
                      <w:rFonts w:hint="eastAsia"/>
                      <w:highlight w:val="none"/>
                      <w:lang w:val="en-US" w:eastAsia="zh-CN"/>
                    </w:rPr>
                  </w:pPr>
                  <w:r>
                    <w:rPr>
                      <w:rFonts w:hint="eastAsia"/>
                      <w:highlight w:val="none"/>
                      <w:lang w:val="en-US" w:eastAsia="zh-CN"/>
                    </w:rPr>
                    <w:t>220</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eastAsia="zh-CN"/>
                    </w:rPr>
                  </w:pPr>
                  <w:r>
                    <w:rPr>
                      <w:rFonts w:hint="eastAsia"/>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lang w:val="en-US" w:eastAsia="zh-CN"/>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0.5</w:t>
                  </w:r>
                </w:p>
              </w:tc>
              <w:tc>
                <w:tcPr>
                  <w:tcW w:w="766" w:type="dxa"/>
                  <w:vMerge w:val="restart"/>
                  <w:tcBorders>
                    <w:top w:val="single" w:color="000000" w:sz="4" w:space="0"/>
                    <w:left w:val="single" w:color="000000" w:sz="4" w:space="0"/>
                    <w:right w:val="single" w:color="000000" w:sz="4" w:space="0"/>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lang w:val="en-US" w:eastAsia="zh-CN"/>
                    </w:rPr>
                    <w:t>2016年1月后</w:t>
                  </w:r>
                </w:p>
              </w:tc>
              <w:tc>
                <w:tcPr>
                  <w:tcW w:w="1084" w:type="dxa"/>
                  <w:vMerge w:val="restart"/>
                  <w:tcBorders>
                    <w:top w:val="single" w:color="000000" w:sz="4" w:space="0"/>
                    <w:left w:val="single" w:color="000000" w:sz="4" w:space="0"/>
                    <w:right w:val="single" w:color="000000" w:sz="4" w:space="0"/>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highlight w:val="none"/>
                      <w:lang w:eastAsia="zh-CN"/>
                    </w:rPr>
                  </w:pPr>
                  <w:r>
                    <w:rPr>
                      <w:rFonts w:hint="eastAsia"/>
                      <w:highlight w:val="none"/>
                    </w:rPr>
                    <w:t>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highlight w:val="none"/>
                      <w:lang w:eastAsia="zh-CN"/>
                    </w:rPr>
                  </w:pPr>
                  <w:r>
                    <w:rPr>
                      <w:rFonts w:hint="eastAsia"/>
                      <w:highlight w:val="none"/>
                      <w:lang w:eastAsia="zh-CN"/>
                    </w:rPr>
                    <w:t>推土机</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rPr>
                  </w:pPr>
                  <w:r>
                    <w:rPr>
                      <w:rFonts w:hint="eastAsia"/>
                      <w:highlight w:val="none"/>
                    </w:rPr>
                    <w:t>TY220</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rPr>
                  </w:pPr>
                  <w:r>
                    <w:rPr>
                      <w:rFonts w:hint="eastAsia"/>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rPr>
                  </w:pPr>
                  <w:r>
                    <w:rPr>
                      <w:rFonts w:hint="eastAsia"/>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0.5</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rPr>
                    <w:t>3</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highlight w:val="none"/>
                      <w:lang w:val="en-US" w:eastAsia="zh-CN"/>
                    </w:rPr>
                  </w:pPr>
                  <w:r>
                    <w:rPr>
                      <w:rFonts w:hint="eastAsia"/>
                      <w:highlight w:val="none"/>
                      <w:lang w:eastAsia="zh-CN"/>
                    </w:rPr>
                    <w:t>压路机</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val="en-US" w:eastAsia="zh-CN"/>
                    </w:rPr>
                  </w:pPr>
                  <w:r>
                    <w:rPr>
                      <w:rFonts w:hint="eastAsia"/>
                      <w:highlight w:val="none"/>
                    </w:rPr>
                    <w:t>20T</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val="en-US" w:eastAsia="zh-CN"/>
                    </w:rPr>
                  </w:pPr>
                  <w:r>
                    <w:rPr>
                      <w:rFonts w:hint="eastAsia"/>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highlight w:val="none"/>
                      <w:lang w:eastAsia="zh-CN"/>
                    </w:rPr>
                  </w:pPr>
                  <w:r>
                    <w:rPr>
                      <w:rFonts w:hint="eastAsia"/>
                      <w:highlight w:val="none"/>
                    </w:rPr>
                    <w:t>4</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firstLine="0" w:firstLineChars="0"/>
                    <w:jc w:val="center"/>
                    <w:textAlignment w:val="center"/>
                    <w:rPr>
                      <w:rFonts w:hint="eastAsia"/>
                      <w:highlight w:val="none"/>
                      <w:lang w:val="en-US" w:eastAsia="zh-CN"/>
                    </w:rPr>
                  </w:pPr>
                  <w:r>
                    <w:rPr>
                      <w:rFonts w:hint="eastAsia"/>
                      <w:highlight w:val="none"/>
                      <w:lang w:eastAsia="zh-CN"/>
                    </w:rPr>
                    <w:t>装载机</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val="en-US" w:eastAsia="zh-CN"/>
                    </w:rPr>
                  </w:pPr>
                  <w:r>
                    <w:rPr>
                      <w:rFonts w:hint="eastAsia"/>
                      <w:highlight w:val="none"/>
                    </w:rPr>
                    <w:t>50型</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val="en-US" w:eastAsia="zh-CN"/>
                    </w:rPr>
                  </w:pPr>
                  <w:r>
                    <w:rPr>
                      <w:rFonts w:hint="eastAsia"/>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lang w:val="en-US" w:eastAsia="zh-CN"/>
                    </w:rPr>
                    <w:t>3</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highlight w:val="none"/>
                      <w:lang w:val="en-US" w:eastAsia="zh-CN"/>
                    </w:rPr>
                  </w:pPr>
                  <w:r>
                    <w:rPr>
                      <w:rFonts w:hint="eastAsia"/>
                      <w:highlight w:val="none"/>
                    </w:rPr>
                    <w:t>5</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ind w:left="0" w:leftChars="0" w:firstLine="0" w:firstLineChars="0"/>
                    <w:jc w:val="center"/>
                    <w:textAlignment w:val="center"/>
                    <w:rPr>
                      <w:rFonts w:hint="eastAsia"/>
                      <w:highlight w:val="none"/>
                      <w:lang w:val="en-US" w:eastAsia="zh-CN"/>
                    </w:rPr>
                  </w:pPr>
                  <w:r>
                    <w:rPr>
                      <w:rFonts w:hint="eastAsia"/>
                      <w:highlight w:val="none"/>
                    </w:rPr>
                    <w:t>平地机</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val="en-US" w:eastAsia="zh-CN"/>
                    </w:rPr>
                  </w:pPr>
                  <w:r>
                    <w:rPr>
                      <w:rFonts w:hint="eastAsia"/>
                      <w:highlight w:val="none"/>
                    </w:rPr>
                    <w:t>PY180</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val="en-US" w:eastAsia="zh-CN"/>
                    </w:rPr>
                  </w:pPr>
                  <w:r>
                    <w:rPr>
                      <w:rFonts w:hint="eastAsia"/>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0.5</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6</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ind w:left="0" w:leftChars="0" w:firstLine="0" w:firstLineChars="0"/>
                    <w:jc w:val="center"/>
                    <w:textAlignment w:val="center"/>
                    <w:rPr>
                      <w:rFonts w:hint="default"/>
                      <w:highlight w:val="none"/>
                      <w:lang w:val="en-US" w:eastAsia="zh-CN"/>
                    </w:rPr>
                  </w:pPr>
                  <w:r>
                    <w:rPr>
                      <w:rFonts w:hint="eastAsia"/>
                      <w:highlight w:val="none"/>
                    </w:rPr>
                    <w:t>洒水车</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val="en-US" w:eastAsia="zh-CN"/>
                    </w:rPr>
                  </w:pPr>
                  <w:r>
                    <w:rPr>
                      <w:rFonts w:hint="eastAsia"/>
                      <w:highlight w:val="none"/>
                    </w:rPr>
                    <w:t>10</w:t>
                  </w:r>
                  <w:r>
                    <w:rPr>
                      <w:rFonts w:hint="eastAsia"/>
                      <w:highlight w:val="none"/>
                      <w:lang w:val="en-US" w:eastAsia="zh-CN"/>
                    </w:rPr>
                    <w:t>m³</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val="en-US" w:eastAsia="zh-CN"/>
                    </w:rPr>
                  </w:pPr>
                  <w:r>
                    <w:rPr>
                      <w:rFonts w:hint="eastAsia"/>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lang w:val="en-US" w:eastAsia="zh-CN"/>
                    </w:rPr>
                    <w:t>7</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rPr>
                    <w:t>自卸车</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val="en-US" w:eastAsia="zh-CN"/>
                    </w:rPr>
                  </w:pPr>
                  <w:r>
                    <w:rPr>
                      <w:rFonts w:hint="eastAsia"/>
                      <w:highlight w:val="none"/>
                    </w:rPr>
                    <w:t>20</w:t>
                  </w:r>
                  <w:r>
                    <w:rPr>
                      <w:rFonts w:hint="eastAsia"/>
                      <w:highlight w:val="none"/>
                      <w:lang w:val="en-US" w:eastAsia="zh-CN"/>
                    </w:rPr>
                    <w:t>m³</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ind w:left="0" w:leftChars="0" w:firstLine="0" w:firstLineChars="0"/>
                    <w:jc w:val="center"/>
                    <w:textAlignment w:val="center"/>
                    <w:rPr>
                      <w:rFonts w:hint="eastAsia"/>
                      <w:highlight w:val="none"/>
                      <w:lang w:val="en-US" w:eastAsia="zh-CN"/>
                    </w:rPr>
                  </w:pPr>
                  <w:r>
                    <w:rPr>
                      <w:rFonts w:hint="eastAsia"/>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10</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2</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p>
                <w:p>
                  <w:pPr>
                    <w:widowControl/>
                    <w:numPr>
                      <w:ilvl w:val="0"/>
                      <w:numId w:val="0"/>
                    </w:numPr>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highlight w:val="none"/>
                      <w:lang w:val="en-US" w:eastAsia="zh-CN"/>
                    </w:rPr>
                    <w:t>1</w:t>
                  </w:r>
                </w:p>
                <w:p>
                  <w:pPr>
                    <w:pStyle w:val="2"/>
                    <w:rPr>
                      <w:rFonts w:hint="default"/>
                      <w:highlight w:val="none"/>
                      <w:lang w:val="en-US" w:eastAsia="zh-CN"/>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highlight w:val="none"/>
                      <w:lang w:val="en-US" w:eastAsia="zh-CN"/>
                    </w:rPr>
                  </w:pPr>
                  <w:r>
                    <w:rPr>
                      <w:rFonts w:hint="eastAsia"/>
                      <w:highlight w:val="none"/>
                      <w:lang w:val="en-US" w:eastAsia="zh-CN"/>
                    </w:rPr>
                    <w:t>8</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rPr>
                  </w:pPr>
                  <w:r>
                    <w:rPr>
                      <w:highlight w:val="none"/>
                    </w:rPr>
                    <w:t>汽车式起重机</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hint="eastAsia"/>
                      <w:highlight w:val="none"/>
                      <w:lang w:val="en-US" w:eastAsia="zh-CN"/>
                    </w:rPr>
                  </w:pPr>
                  <w:r>
                    <w:rPr>
                      <w:rFonts w:hint="eastAsia"/>
                      <w:highlight w:val="none"/>
                    </w:rPr>
                    <w:t>25t</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rPr>
                  </w:pPr>
                  <w:r>
                    <w:rPr>
                      <w:rFonts w:hint="eastAsia"/>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lang w:val="en-US" w:eastAsia="zh-CN"/>
                    </w:rPr>
                  </w:pPr>
                  <w:r>
                    <w:rPr>
                      <w:rFonts w:hint="eastAsia"/>
                      <w:highlight w:val="none"/>
                    </w:rPr>
                    <w:t>3</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firstLine="0" w:firstLineChars="0"/>
                    <w:jc w:val="center"/>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highlight w:val="none"/>
                      <w:lang w:val="en-US" w:eastAsia="zh-CN"/>
                    </w:rPr>
                  </w:pPr>
                  <w:r>
                    <w:rPr>
                      <w:rFonts w:hint="eastAsia"/>
                      <w:highlight w:val="none"/>
                      <w:lang w:val="en-US" w:eastAsia="zh-CN"/>
                    </w:rPr>
                    <w:t>9</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rPr>
                  </w:pPr>
                  <w:r>
                    <w:rPr>
                      <w:rFonts w:hint="eastAsia"/>
                      <w:highlight w:val="none"/>
                    </w:rPr>
                    <w:t>沥青</w:t>
                  </w:r>
                  <w:r>
                    <w:rPr>
                      <w:highlight w:val="none"/>
                      <w:lang w:val="zh-CN"/>
                    </w:rPr>
                    <w:t>摊铺设备</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hint="eastAsia"/>
                      <w:highlight w:val="none"/>
                      <w:lang w:val="en-US" w:eastAsia="zh-CN"/>
                    </w:rPr>
                  </w:pPr>
                  <w:r>
                    <w:rPr>
                      <w:highlight w:val="none"/>
                    </w:rPr>
                    <w:t>VOGRLE</w:t>
                  </w:r>
                  <w:r>
                    <w:rPr>
                      <w:rFonts w:hint="eastAsia"/>
                      <w:highlight w:val="none"/>
                    </w:rPr>
                    <w:t>-</w:t>
                  </w:r>
                  <w:r>
                    <w:rPr>
                      <w:highlight w:val="none"/>
                    </w:rPr>
                    <w:t>2100</w:t>
                  </w:r>
                  <w:r>
                    <w:rPr>
                      <w:rFonts w:hint="eastAsia"/>
                      <w:highlight w:val="none"/>
                    </w:rPr>
                    <w:t>型</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rPr>
                  </w:pPr>
                  <w:r>
                    <w:rPr>
                      <w:rFonts w:hint="eastAsia"/>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lang w:val="en-US" w:eastAsia="zh-CN"/>
                    </w:rPr>
                  </w:pPr>
                  <w:r>
                    <w:rPr>
                      <w:rFonts w:hint="eastAsia"/>
                      <w:highlight w:val="none"/>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firstLine="0" w:firstLineChars="0"/>
                    <w:jc w:val="center"/>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highlight w:val="none"/>
                      <w:lang w:val="en-US" w:eastAsia="zh-CN"/>
                    </w:rPr>
                  </w:pPr>
                  <w:r>
                    <w:rPr>
                      <w:rFonts w:hint="eastAsia"/>
                      <w:highlight w:val="none"/>
                      <w:lang w:val="en-US" w:eastAsia="zh-CN"/>
                    </w:rPr>
                    <w:t>10</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rPr>
                  </w:pPr>
                  <w:r>
                    <w:rPr>
                      <w:rFonts w:hint="eastAsia"/>
                      <w:highlight w:val="none"/>
                    </w:rPr>
                    <w:t>稳定土</w:t>
                  </w:r>
                  <w:r>
                    <w:rPr>
                      <w:highlight w:val="none"/>
                      <w:lang w:val="zh-CN"/>
                    </w:rPr>
                    <w:t>摊铺设备</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hint="eastAsia"/>
                      <w:highlight w:val="none"/>
                      <w:lang w:val="en-US" w:eastAsia="zh-CN"/>
                    </w:rPr>
                  </w:pPr>
                  <w:r>
                    <w:rPr>
                      <w:rFonts w:hint="eastAsia"/>
                      <w:highlight w:val="none"/>
                    </w:rPr>
                    <w:t>ABG-8820型</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rPr>
                  </w:pPr>
                  <w:r>
                    <w:rPr>
                      <w:rFonts w:hint="eastAsia"/>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lang w:val="en-US" w:eastAsia="zh-CN"/>
                    </w:rPr>
                  </w:pPr>
                  <w:r>
                    <w:rPr>
                      <w:rFonts w:hint="eastAsia"/>
                      <w:highlight w:val="none"/>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firstLine="0" w:firstLineChars="0"/>
                    <w:jc w:val="center"/>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highlight w:val="none"/>
                      <w:lang w:val="en-US" w:eastAsia="zh-CN"/>
                    </w:rPr>
                  </w:pPr>
                  <w:r>
                    <w:rPr>
                      <w:rFonts w:hint="eastAsia"/>
                      <w:highlight w:val="none"/>
                      <w:lang w:val="en-US" w:eastAsia="zh-CN"/>
                    </w:rPr>
                    <w:t>11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rPr>
                  </w:pPr>
                  <w:r>
                    <w:rPr>
                      <w:highlight w:val="none"/>
                    </w:rPr>
                    <w:t>发电机组</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hint="eastAsia"/>
                      <w:highlight w:val="none"/>
                      <w:lang w:val="en-US" w:eastAsia="zh-CN"/>
                    </w:rPr>
                  </w:pPr>
                  <w:r>
                    <w:rPr>
                      <w:rFonts w:hint="eastAsia"/>
                      <w:highlight w:val="none"/>
                    </w:rPr>
                    <w:t>2</w:t>
                  </w:r>
                  <w:r>
                    <w:rPr>
                      <w:highlight w:val="none"/>
                    </w:rPr>
                    <w:t>00Kw</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highlight w:val="none"/>
                    </w:rPr>
                  </w:pPr>
                  <w:r>
                    <w:rPr>
                      <w:rFonts w:hint="eastAsia"/>
                      <w:highlight w:val="none"/>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highlight w:val="none"/>
                      <w:lang w:val="en-US" w:eastAsia="zh-CN"/>
                    </w:rPr>
                  </w:pPr>
                  <w:r>
                    <w:rPr>
                      <w:rFonts w:hint="eastAsia"/>
                      <w:highlight w:val="none"/>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highlight w:val="none"/>
                      <w:lang w:val="en-US" w:eastAsia="zh-CN"/>
                    </w:rPr>
                  </w:pPr>
                  <w:r>
                    <w:rPr>
                      <w:rFonts w:hint="eastAsia"/>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firstLine="0" w:firstLineChars="0"/>
                    <w:jc w:val="center"/>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highlight w:val="none"/>
                      <w:lang w:val="en-US" w:eastAsia="zh-CN"/>
                    </w:rPr>
                  </w:pPr>
                  <w:r>
                    <w:rPr>
                      <w:rFonts w:hint="eastAsia"/>
                      <w:highlight w:val="none"/>
                      <w:lang w:val="en-US" w:eastAsia="zh-CN"/>
                    </w:rPr>
                    <w:t>12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highlight w:val="none"/>
                      <w:lang w:val="en-US" w:eastAsia="zh-CN"/>
                    </w:rPr>
                  </w:pPr>
                  <w:r>
                    <w:rPr>
                      <w:rFonts w:hint="eastAsia"/>
                      <w:highlight w:val="none"/>
                    </w:rPr>
                    <w:t>冲击钻</w:t>
                  </w:r>
                </w:p>
              </w:tc>
              <w:tc>
                <w:tcPr>
                  <w:tcW w:w="114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highlight w:val="none"/>
                      <w:lang w:val="en-US" w:eastAsia="zh-CN"/>
                    </w:rPr>
                  </w:pPr>
                  <w:r>
                    <w:rPr>
                      <w:rFonts w:hint="eastAsia"/>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highlight w:val="none"/>
                      <w:lang w:val="en-US" w:eastAsia="zh-CN"/>
                    </w:rPr>
                  </w:pPr>
                  <w:r>
                    <w:rPr>
                      <w:rFonts w:hint="eastAsia"/>
                      <w:highlight w:val="none"/>
                      <w:lang w:val="en-US" w:eastAsia="zh-CN"/>
                    </w:rPr>
                    <w:t>8</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highlight w:val="none"/>
                      <w:lang w:val="en-US" w:eastAsia="zh-CN"/>
                    </w:rPr>
                  </w:pPr>
                  <w:r>
                    <w:rPr>
                      <w:rFonts w:hint="eastAsia"/>
                      <w:highlight w:val="none"/>
                      <w:lang w:val="en-US" w:eastAsia="zh-CN"/>
                    </w:rPr>
                    <w:t>0.25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highlight w:val="none"/>
                      <w:lang w:val="en-US" w:eastAsia="zh-CN"/>
                    </w:rPr>
                  </w:pPr>
                  <w:r>
                    <w:rPr>
                      <w:rFonts w:hint="eastAsia"/>
                      <w:highlight w:val="none"/>
                      <w:lang w:val="en-US" w:eastAsia="zh-CN"/>
                    </w:rPr>
                    <w:t>0.5</w:t>
                  </w: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highlight w:val="none"/>
                      <w:lang w:val="en-US" w:eastAsia="zh-CN"/>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firstLine="0" w:firstLineChars="0"/>
                    <w:jc w:val="center"/>
                    <w:textAlignment w:val="auto"/>
                    <w:rPr>
                      <w:rFonts w:hint="eastAsia"/>
                      <w:highlight w:val="none"/>
                      <w:lang w:val="en-US" w:eastAsia="zh-CN"/>
                    </w:rPr>
                  </w:pPr>
                </w:p>
              </w:tc>
            </w:tr>
          </w:tbl>
          <w:p>
            <w:pPr>
              <w:keepNext w:val="0"/>
              <w:keepLines w:val="0"/>
              <w:widowControl/>
              <w:numPr>
                <w:ilvl w:val="-1"/>
                <w:numId w:val="0"/>
              </w:numPr>
              <w:suppressLineNumbers w:val="0"/>
              <w:jc w:val="left"/>
              <w:textAlignment w:val="auto"/>
              <w:rPr>
                <w:rFonts w:hint="eastAsia"/>
                <w:highlight w:val="none"/>
                <w:lang w:val="en-US" w:eastAsia="zh-CN"/>
              </w:rPr>
            </w:pPr>
          </w:p>
          <w:p>
            <w:pPr>
              <w:keepNext w:val="0"/>
              <w:keepLines w:val="0"/>
              <w:widowControl/>
              <w:numPr>
                <w:ilvl w:val="-1"/>
                <w:numId w:val="0"/>
              </w:numPr>
              <w:suppressLineNumbers w:val="0"/>
              <w:jc w:val="left"/>
              <w:textAlignment w:val="auto"/>
              <w:rPr>
                <w:rFonts w:hint="eastAsia"/>
                <w:highlight w:val="none"/>
              </w:rPr>
            </w:pPr>
            <w:r>
              <w:rPr>
                <w:rFonts w:hint="eastAsia"/>
                <w:highlight w:val="none"/>
                <w:lang w:val="en-US" w:eastAsia="zh-CN"/>
              </w:rPr>
              <w:t>注：1、</w:t>
            </w:r>
            <w:r>
              <w:rPr>
                <w:rFonts w:hint="eastAsia"/>
                <w:highlight w:val="none"/>
              </w:rPr>
              <w:t>若监理工程师或招标人认为投标人配备的机械设备不能满足现场施工的需要，或不能保证工程质量和进度时，招标人有权要求投标人增加。</w:t>
            </w:r>
          </w:p>
          <w:p>
            <w:pPr>
              <w:widowControl/>
              <w:numPr>
                <w:ilvl w:val="0"/>
                <w:numId w:val="1"/>
              </w:numPr>
              <w:jc w:val="left"/>
              <w:textAlignment w:val="auto"/>
              <w:rPr>
                <w:rFonts w:hint="eastAsia"/>
                <w:highlight w:val="none"/>
                <w:lang w:val="en-US" w:eastAsia="zh-CN"/>
              </w:rPr>
            </w:pPr>
            <w:r>
              <w:rPr>
                <w:rFonts w:hint="eastAsia"/>
                <w:highlight w:val="none"/>
                <w:lang w:val="en-US" w:eastAsia="zh-CN"/>
              </w:rPr>
              <w:t>本表中的总数量为承包人中标后向发包人承诺的投入最低设备要求，并以书面形式纳入合同附件。</w:t>
            </w:r>
          </w:p>
          <w:p>
            <w:pPr>
              <w:pStyle w:val="2"/>
              <w:numPr>
                <w:ilvl w:val="0"/>
                <w:numId w:val="0"/>
              </w:numPr>
              <w:rPr>
                <w:rFonts w:hint="default"/>
                <w:highlight w:val="none"/>
                <w:lang w:val="en-US" w:eastAsia="zh-CN"/>
              </w:rPr>
            </w:pPr>
            <w:r>
              <w:rPr>
                <w:rFonts w:hint="eastAsia" w:ascii="Times New Roman" w:hAnsi="Times New Roman" w:eastAsia="宋体" w:cs="Times New Roman"/>
                <w:kern w:val="2"/>
                <w:sz w:val="21"/>
                <w:szCs w:val="22"/>
                <w:highlight w:val="none"/>
                <w:lang w:val="en-US" w:eastAsia="zh-CN" w:bidi="ar-SA"/>
              </w:rPr>
              <w:t>3、设备需具备施工能力且满足实际施工需要，表中所列主要设备出厂日期需在2016年1月之后，（以购买发票或公证机关出具的公证书为准），且能满足施工需求。</w:t>
            </w:r>
          </w:p>
        </w:tc>
      </w:tr>
    </w:tbl>
    <w:p>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widowControl/>
        <w:spacing w:line="360" w:lineRule="auto"/>
        <w:jc w:val="left"/>
        <w:rPr>
          <w:rFonts w:hint="default" w:ascii="宋体" w:hAnsi="宋体" w:eastAsia="黑体" w:cs="宋体"/>
          <w:color w:val="auto"/>
          <w:kern w:val="0"/>
          <w:sz w:val="32"/>
          <w:szCs w:val="32"/>
          <w:highlight w:val="none"/>
          <w:lang w:val="en-US" w:eastAsia="zh-CN" w:bidi="zh-CN"/>
        </w:rPr>
      </w:pPr>
      <w:r>
        <w:rPr>
          <w:rFonts w:hint="eastAsia" w:ascii="宋体" w:hAnsi="宋体" w:eastAsia="黑体" w:cs="宋体"/>
          <w:color w:val="auto"/>
          <w:kern w:val="0"/>
          <w:sz w:val="32"/>
          <w:szCs w:val="32"/>
          <w:highlight w:val="none"/>
          <w:lang w:val="en-US" w:eastAsia="zh-CN" w:bidi="zh-CN"/>
        </w:rPr>
        <w:t>附表五</w:t>
      </w:r>
    </w:p>
    <w:p>
      <w:pPr>
        <w:widowControl/>
        <w:spacing w:line="360" w:lineRule="auto"/>
        <w:jc w:val="center"/>
        <w:rPr>
          <w:rFonts w:hint="eastAsia" w:ascii="宋体" w:hAnsi="宋体" w:eastAsia="黑体" w:cs="宋体"/>
          <w:color w:val="auto"/>
          <w:kern w:val="0"/>
          <w:sz w:val="32"/>
          <w:szCs w:val="32"/>
          <w:highlight w:val="none"/>
          <w:lang w:val="en-US" w:eastAsia="zh-CN" w:bidi="zh-CN"/>
        </w:rPr>
      </w:pPr>
      <w:r>
        <w:rPr>
          <w:rFonts w:hint="eastAsia" w:ascii="宋体" w:hAnsi="宋体" w:eastAsia="黑体" w:cs="宋体"/>
          <w:color w:val="auto"/>
          <w:kern w:val="0"/>
          <w:sz w:val="32"/>
          <w:szCs w:val="32"/>
          <w:highlight w:val="none"/>
          <w:lang w:val="en-US" w:eastAsia="zh-CN" w:bidi="zh-CN"/>
        </w:rPr>
        <w:t>拟投入本项目主要管理人员资格条件</w:t>
      </w:r>
    </w:p>
    <w:tbl>
      <w:tblPr>
        <w:tblStyle w:val="6"/>
        <w:tblW w:w="8470" w:type="dxa"/>
        <w:jc w:val="center"/>
        <w:tblInd w:w="0" w:type="dxa"/>
        <w:tblLayout w:type="fixed"/>
        <w:tblCellMar>
          <w:top w:w="0" w:type="dxa"/>
          <w:left w:w="0" w:type="dxa"/>
          <w:bottom w:w="0" w:type="dxa"/>
          <w:right w:w="0" w:type="dxa"/>
        </w:tblCellMar>
      </w:tblPr>
      <w:tblGrid>
        <w:gridCol w:w="1240"/>
        <w:gridCol w:w="653"/>
        <w:gridCol w:w="1251"/>
        <w:gridCol w:w="1398"/>
        <w:gridCol w:w="1217"/>
        <w:gridCol w:w="1446"/>
        <w:gridCol w:w="1265"/>
      </w:tblGrid>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904"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398"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1217"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年龄</w:t>
            </w:r>
          </w:p>
        </w:tc>
        <w:tc>
          <w:tcPr>
            <w:tcW w:w="1265"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r>
      <w:tr>
        <w:tblPrEx>
          <w:tblLayout w:type="fixed"/>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904"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398" w:type="dxa"/>
            <w:tcBorders>
              <w:top w:val="single" w:color="000000" w:sz="4" w:space="0"/>
              <w:left w:val="single" w:color="000000" w:sz="4" w:space="0"/>
              <w:bottom w:val="single" w:color="000000"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学历</w:t>
            </w:r>
          </w:p>
        </w:tc>
        <w:tc>
          <w:tcPr>
            <w:tcW w:w="1217" w:type="dxa"/>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拟在本标段工程任职</w:t>
            </w:r>
          </w:p>
        </w:tc>
        <w:tc>
          <w:tcPr>
            <w:tcW w:w="1265" w:type="dxa"/>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r>
      <w:tr>
        <w:tblPrEx>
          <w:tblLayout w:type="fixed"/>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工作年限</w:t>
            </w: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auto"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类似施工经验年限</w:t>
            </w:r>
          </w:p>
        </w:tc>
        <w:tc>
          <w:tcPr>
            <w:tcW w:w="1265" w:type="dxa"/>
            <w:tcBorders>
              <w:top w:val="single" w:color="auto"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r>
      <w:tr>
        <w:tblPrEx>
          <w:tblLayout w:type="fixed"/>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执业或职业资格</w:t>
            </w:r>
          </w:p>
        </w:tc>
        <w:tc>
          <w:tcPr>
            <w:tcW w:w="3302"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217"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证书编号</w:t>
            </w:r>
          </w:p>
        </w:tc>
        <w:tc>
          <w:tcPr>
            <w:tcW w:w="2711"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Layout w:type="fixed"/>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毕业学校</w:t>
            </w:r>
          </w:p>
        </w:tc>
        <w:tc>
          <w:tcPr>
            <w:tcW w:w="7230" w:type="dxa"/>
            <w:gridSpan w:val="6"/>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月毕业于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学校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专业，学制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tc>
      </w:tr>
      <w:tr>
        <w:tblPrEx>
          <w:tblLayout w:type="fixed"/>
          <w:tblCellMar>
            <w:top w:w="0" w:type="dxa"/>
            <w:left w:w="0" w:type="dxa"/>
            <w:bottom w:w="0" w:type="dxa"/>
            <w:right w:w="0" w:type="dxa"/>
          </w:tblCellMar>
        </w:tblPrEx>
        <w:trPr>
          <w:trHeight w:val="497" w:hRule="atLeast"/>
          <w:jc w:val="center"/>
        </w:trPr>
        <w:tc>
          <w:tcPr>
            <w:tcW w:w="8470" w:type="dxa"/>
            <w:gridSpan w:val="7"/>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主要工作经历</w:t>
            </w: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时间</w:t>
            </w: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参加过的类似工程项目名称</w:t>
            </w: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担任职务</w:t>
            </w: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发包人及联系电话</w:t>
            </w: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Layout w:type="fixed"/>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Layout w:type="fixed"/>
          <w:tblCellMar>
            <w:top w:w="0" w:type="dxa"/>
            <w:left w:w="0" w:type="dxa"/>
            <w:bottom w:w="0" w:type="dxa"/>
            <w:right w:w="0" w:type="dxa"/>
          </w:tblCellMar>
        </w:tblPrEx>
        <w:trPr>
          <w:trHeight w:val="734"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获奖情况</w:t>
            </w:r>
          </w:p>
        </w:tc>
        <w:tc>
          <w:tcPr>
            <w:tcW w:w="6577" w:type="dxa"/>
            <w:gridSpan w:val="5"/>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left"/>
              <w:rPr>
                <w:rFonts w:hint="eastAsia" w:ascii="宋体" w:hAnsi="宋体" w:eastAsia="宋体" w:cs="宋体"/>
                <w:color w:val="auto"/>
                <w:kern w:val="0"/>
                <w:sz w:val="24"/>
                <w:szCs w:val="24"/>
                <w:highlight w:val="none"/>
              </w:rPr>
            </w:pPr>
          </w:p>
        </w:tc>
      </w:tr>
      <w:tr>
        <w:tblPrEx>
          <w:tblLayout w:type="fixed"/>
          <w:tblCellMar>
            <w:top w:w="0" w:type="dxa"/>
            <w:left w:w="0" w:type="dxa"/>
            <w:bottom w:w="0" w:type="dxa"/>
            <w:right w:w="0" w:type="dxa"/>
          </w:tblCellMar>
        </w:tblPrEx>
        <w:trPr>
          <w:cantSplit/>
          <w:trHeight w:val="1794"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说明在岗情况</w:t>
            </w:r>
          </w:p>
        </w:tc>
        <w:tc>
          <w:tcPr>
            <w:tcW w:w="6577" w:type="dxa"/>
            <w:gridSpan w:val="5"/>
            <w:tcBorders>
              <w:top w:val="single" w:color="000000" w:sz="4" w:space="0"/>
              <w:left w:val="single" w:color="000000" w:sz="4" w:space="0"/>
              <w:right w:val="single" w:color="000000" w:sz="4" w:space="0"/>
            </w:tcBorders>
            <w:tcMar>
              <w:top w:w="0" w:type="dxa"/>
              <w:left w:w="80" w:type="dxa"/>
              <w:bottom w:w="0" w:type="dxa"/>
              <w:right w:w="0" w:type="dxa"/>
            </w:tcMar>
            <w:vAlign w:val="center"/>
          </w:tcPr>
          <w:p>
            <w:pPr>
              <w:widowControl/>
              <w:shd w:val="clear" w:color="auto" w:fill="FFFFFF"/>
              <w:tabs>
                <w:tab w:val="left" w:pos="1826"/>
              </w:tabs>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□目前未在其他项目上任职，现从事工作为：</w:t>
            </w:r>
            <w:r>
              <w:rPr>
                <w:rFonts w:hint="eastAsia" w:ascii="宋体" w:hAnsi="宋体" w:eastAsia="宋体" w:cs="宋体"/>
                <w:color w:val="auto"/>
                <w:kern w:val="0"/>
                <w:sz w:val="24"/>
                <w:szCs w:val="24"/>
                <w:highlight w:val="none"/>
                <w:u w:val="single"/>
              </w:rPr>
              <w:t>....</w:t>
            </w:r>
          </w:p>
          <w:p>
            <w:pPr>
              <w:widowControl/>
              <w:shd w:val="clear" w:color="auto" w:fill="FFFFFF"/>
              <w:tabs>
                <w:tab w:val="left" w:pos="1826"/>
              </w:tabs>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□目前虽在其他项目上任职，但本项目中标后能够从该项目撤离，目前任职项目：</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，担任职务：</w:t>
            </w:r>
            <w:r>
              <w:rPr>
                <w:rFonts w:hint="eastAsia" w:ascii="宋体" w:hAnsi="宋体" w:eastAsia="宋体" w:cs="宋体"/>
                <w:color w:val="auto"/>
                <w:kern w:val="0"/>
                <w:sz w:val="24"/>
                <w:szCs w:val="24"/>
                <w:highlight w:val="none"/>
                <w:u w:val="single"/>
              </w:rPr>
              <w:t xml:space="preserve">      </w:t>
            </w:r>
          </w:p>
        </w:tc>
      </w:tr>
      <w:tr>
        <w:tblPrEx>
          <w:tblLayout w:type="fixed"/>
          <w:tblCellMar>
            <w:top w:w="0" w:type="dxa"/>
            <w:left w:w="0" w:type="dxa"/>
            <w:bottom w:w="0" w:type="dxa"/>
            <w:right w:w="0" w:type="dxa"/>
          </w:tblCellMar>
        </w:tblPrEx>
        <w:trPr>
          <w:trHeight w:val="723"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  注</w:t>
            </w:r>
          </w:p>
        </w:tc>
        <w:tc>
          <w:tcPr>
            <w:tcW w:w="6577" w:type="dxa"/>
            <w:gridSpan w:val="5"/>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left"/>
              <w:rPr>
                <w:rFonts w:hint="eastAsia" w:ascii="宋体" w:hAnsi="宋体" w:eastAsia="宋体" w:cs="宋体"/>
                <w:color w:val="auto"/>
                <w:kern w:val="0"/>
                <w:sz w:val="24"/>
                <w:szCs w:val="24"/>
                <w:highlight w:val="none"/>
              </w:rPr>
            </w:pPr>
          </w:p>
        </w:tc>
      </w:tr>
    </w:tbl>
    <w:p>
      <w:pPr>
        <w:widowControl/>
        <w:spacing w:line="360" w:lineRule="auto"/>
        <w:jc w:val="center"/>
        <w:rPr>
          <w:b/>
          <w:color w:val="auto"/>
          <w:sz w:val="24"/>
          <w:highlight w:val="none"/>
        </w:rPr>
      </w:pPr>
    </w:p>
    <w:p>
      <w:pPr>
        <w:ind w:left="301"/>
        <w:jc w:val="left"/>
        <w:rPr>
          <w:rFonts w:hint="eastAsia" w:ascii="仿宋" w:hAnsi="仿宋" w:eastAsia="仿宋" w:cs="仿宋"/>
          <w:b/>
          <w:bCs/>
          <w:color w:val="auto"/>
          <w:sz w:val="32"/>
          <w:szCs w:val="32"/>
          <w:highlight w:val="none"/>
        </w:rPr>
      </w:pPr>
      <w:r>
        <w:rPr>
          <w:rFonts w:hint="eastAsia"/>
          <w:b/>
          <w:color w:val="auto"/>
          <w:highlight w:val="none"/>
        </w:rPr>
        <w:t>注：</w:t>
      </w:r>
      <w:r>
        <w:rPr>
          <w:rFonts w:hint="eastAsia"/>
          <w:b/>
          <w:color w:val="auto"/>
          <w:highlight w:val="none"/>
          <w:lang w:val="en-US" w:eastAsia="zh-CN"/>
        </w:rPr>
        <w:t>附人员身份证及相关证书复印件</w:t>
      </w:r>
      <w:r>
        <w:rPr>
          <w:rFonts w:hint="eastAsia"/>
          <w:b/>
          <w:color w:val="auto"/>
          <w:highlight w:val="none"/>
        </w:rPr>
        <w:t>。</w:t>
      </w:r>
      <w:r>
        <w:rPr>
          <w:rFonts w:hint="eastAsia" w:ascii="仿宋" w:hAnsi="仿宋" w:eastAsia="仿宋" w:cs="仿宋"/>
          <w:b/>
          <w:bCs/>
          <w:color w:val="auto"/>
          <w:sz w:val="32"/>
          <w:szCs w:val="32"/>
          <w:highlight w:val="none"/>
        </w:rPr>
        <w:br w:type="page"/>
      </w:r>
    </w:p>
    <w:p>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附表六</w:t>
      </w:r>
    </w:p>
    <w:tbl>
      <w:tblPr>
        <w:tblStyle w:val="6"/>
        <w:tblW w:w="9755" w:type="dxa"/>
        <w:tblInd w:w="93" w:type="dxa"/>
        <w:shd w:val="clear" w:color="auto" w:fill="auto"/>
        <w:tblLayout w:type="fixed"/>
        <w:tblCellMar>
          <w:top w:w="0" w:type="dxa"/>
          <w:left w:w="108" w:type="dxa"/>
          <w:bottom w:w="0" w:type="dxa"/>
          <w:right w:w="108" w:type="dxa"/>
        </w:tblCellMar>
      </w:tblPr>
      <w:tblGrid>
        <w:gridCol w:w="1820"/>
        <w:gridCol w:w="7935"/>
      </w:tblGrid>
      <w:tr>
        <w:tblPrEx>
          <w:shd w:val="clear" w:color="auto" w:fill="auto"/>
          <w:tblLayout w:type="fixed"/>
          <w:tblCellMar>
            <w:top w:w="0" w:type="dxa"/>
            <w:left w:w="108" w:type="dxa"/>
            <w:bottom w:w="0" w:type="dxa"/>
            <w:right w:w="108" w:type="dxa"/>
          </w:tblCellMar>
        </w:tblPrEx>
        <w:trPr>
          <w:trHeight w:val="555" w:hRule="atLeast"/>
        </w:trPr>
        <w:tc>
          <w:tcPr>
            <w:tcW w:w="9755"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四川省交通建设集团股份有限公司</w:t>
            </w:r>
          </w:p>
        </w:tc>
      </w:tr>
      <w:tr>
        <w:tblPrEx>
          <w:tblLayout w:type="fixed"/>
          <w:tblCellMar>
            <w:top w:w="0" w:type="dxa"/>
            <w:left w:w="108" w:type="dxa"/>
            <w:bottom w:w="0" w:type="dxa"/>
            <w:right w:w="108" w:type="dxa"/>
          </w:tblCellMar>
        </w:tblPrEx>
        <w:trPr>
          <w:trHeight w:val="525" w:hRule="atLeast"/>
        </w:trPr>
        <w:tc>
          <w:tcPr>
            <w:tcW w:w="9755"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招标项目考察表</w:t>
            </w: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考察单位（盖章）</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考察项目名称</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国道331线阿尔诺尔布敦至乌里雅斯太段公路第AWTJSG-3-1分段</w:t>
            </w:r>
            <w:r>
              <w:rPr>
                <w:rFonts w:hint="eastAsia" w:ascii="宋体" w:hAnsi="宋体" w:eastAsia="宋体" w:cs="宋体"/>
                <w:i w:val="0"/>
                <w:iCs w:val="0"/>
                <w:color w:val="000000"/>
                <w:sz w:val="22"/>
                <w:szCs w:val="22"/>
                <w:highlight w:val="none"/>
                <w:u w:val="none"/>
              </w:rPr>
              <w:t>土建工程施工</w:t>
            </w:r>
            <w:r>
              <w:rPr>
                <w:rFonts w:hint="eastAsia" w:ascii="宋体" w:hAnsi="宋体" w:eastAsia="宋体" w:cs="宋体"/>
                <w:i w:val="0"/>
                <w:iCs w:val="0"/>
                <w:color w:val="000000"/>
                <w:sz w:val="22"/>
                <w:szCs w:val="22"/>
                <w:highlight w:val="none"/>
                <w:u w:val="none"/>
                <w:lang w:val="en-US" w:eastAsia="zh-CN"/>
              </w:rPr>
              <w:t>劳务协作</w:t>
            </w: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考察时间</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项目联系人               及联系方式</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张先生 17738710115</w:t>
            </w: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项目位置</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r>
              <w:rPr>
                <w:rFonts w:hint="eastAsia"/>
                <w:color w:val="auto"/>
                <w:szCs w:val="21"/>
                <w:highlight w:val="none"/>
                <w:lang w:val="en-US" w:eastAsia="zh-CN"/>
              </w:rPr>
              <w:t xml:space="preserve">内蒙古自治区锡林郭勒盟 </w:t>
            </w: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当地民情风俗</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招标项目概况</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招标项目地形地貌</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天气及气候状况</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材料运输状况        （便道情况）</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项目所在地材料价格及来源</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已知晓工程所在地与招标工程相关的各种材料单价及来源</w:t>
            </w: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承包模式</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Layout w:type="fixed"/>
          <w:tblCellMar>
            <w:top w:w="0" w:type="dxa"/>
            <w:left w:w="108" w:type="dxa"/>
            <w:bottom w:w="0" w:type="dxa"/>
            <w:right w:w="108" w:type="dxa"/>
          </w:tblCellMar>
        </w:tblPrEx>
        <w:trPr>
          <w:trHeight w:val="80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结论</w:t>
            </w:r>
          </w:p>
        </w:tc>
        <w:tc>
          <w:tcPr>
            <w:tcW w:w="7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我方已熟悉图纸，并实地踏勘工程现场，已知晓进度要求、质量标准、施工安全风险、施工成本风险。</w:t>
            </w:r>
          </w:p>
        </w:tc>
      </w:tr>
      <w:tr>
        <w:tblPrEx>
          <w:tblLayout w:type="fixed"/>
          <w:tblCellMar>
            <w:top w:w="0" w:type="dxa"/>
            <w:left w:w="108" w:type="dxa"/>
            <w:bottom w:w="0" w:type="dxa"/>
            <w:right w:w="108" w:type="dxa"/>
          </w:tblCellMar>
        </w:tblPrEx>
        <w:trPr>
          <w:trHeight w:val="660" w:hRule="atLeast"/>
        </w:trPr>
        <w:tc>
          <w:tcPr>
            <w:tcW w:w="9755" w:type="dxa"/>
            <w:gridSpan w:val="2"/>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该考察内容仅作为投标报价参考，不作合同签订、工程结算依据，各潜在投标单位考察项目后慎重投标报价</w:t>
            </w:r>
          </w:p>
        </w:tc>
      </w:tr>
      <w:bookmarkEnd w:id="0"/>
      <w:bookmarkEnd w:id="1"/>
    </w:tbl>
    <w:p>
      <w:pPr>
        <w:rPr>
          <w:color w:val="auto"/>
          <w:highlight w:val="none"/>
        </w:rPr>
      </w:pPr>
    </w:p>
    <w:p>
      <w:bookmarkStart w:id="2" w:name="_GoBack"/>
      <w:bookmarkEnd w:id="2"/>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paQUK&#10;7QEAALoDAAAOAAAAAAAAAAEAIAAAAB4BAABkcnMvZTJvRG9jLnhtbFBLBQYAAAAABgAGAFkBAAB9&#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83250"/>
    <w:multiLevelType w:val="singleLevel"/>
    <w:tmpl w:val="6238325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817AF"/>
    <w:rsid w:val="78681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next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2021-04-25T09:17:00Z</dcterms:created>
  <dc:creator>钟明娟</dc:creator>
  <cp:lastModifiedBy>钟明娟</cp:lastModifiedBy>
  <dcterms:modified xsi:type="dcterms:W3CDTF">2021-04-25T09:17:40Z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