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highlight w:val="none"/>
        </w:rPr>
      </w:pPr>
      <w:r>
        <w:rPr>
          <w:rFonts w:hint="eastAsia" w:ascii="宋体" w:hAnsi="宋体" w:cs="宋体"/>
          <w:b/>
          <w:sz w:val="28"/>
          <w:szCs w:val="28"/>
          <w:highlight w:val="none"/>
        </w:rPr>
        <w:t>附表一</w:t>
      </w:r>
    </w:p>
    <w:p>
      <w:pPr>
        <w:pStyle w:val="7"/>
        <w:ind w:firstLine="0"/>
        <w:jc w:val="center"/>
        <w:rPr>
          <w:rFonts w:hint="eastAsia" w:cs="仿宋"/>
          <w:b/>
          <w:bCs/>
          <w:sz w:val="32"/>
          <w:szCs w:val="32"/>
          <w:highlight w:val="none"/>
        </w:rPr>
      </w:pPr>
      <w:r>
        <w:rPr>
          <w:rFonts w:hint="eastAsia" w:cs="仿宋"/>
          <w:b/>
          <w:bCs/>
          <w:sz w:val="32"/>
          <w:szCs w:val="32"/>
          <w:highlight w:val="none"/>
          <w:lang w:val="en-US" w:eastAsia="zh-CN"/>
        </w:rPr>
        <w:t>川北养护片区及达州养护片区路面养护施工</w:t>
      </w:r>
      <w:r>
        <w:rPr>
          <w:rFonts w:hint="eastAsia" w:cs="仿宋"/>
          <w:b/>
          <w:bCs/>
          <w:sz w:val="32"/>
          <w:szCs w:val="32"/>
          <w:highlight w:val="none"/>
        </w:rPr>
        <w:t>劳务合作项目</w:t>
      </w:r>
    </w:p>
    <w:p>
      <w:pPr>
        <w:pStyle w:val="7"/>
        <w:ind w:firstLine="0"/>
        <w:jc w:val="center"/>
        <w:rPr>
          <w:rFonts w:cs="仿宋"/>
          <w:b/>
          <w:bCs/>
          <w:sz w:val="32"/>
          <w:szCs w:val="32"/>
          <w:highlight w:val="none"/>
        </w:rPr>
      </w:pPr>
      <w:r>
        <w:rPr>
          <w:rFonts w:hint="eastAsia" w:cs="仿宋"/>
          <w:b/>
          <w:bCs/>
          <w:sz w:val="32"/>
          <w:szCs w:val="32"/>
          <w:highlight w:val="none"/>
        </w:rPr>
        <w:t>分段划分、工程规模、工期统计表</w:t>
      </w:r>
    </w:p>
    <w:p>
      <w:pPr>
        <w:pStyle w:val="7"/>
        <w:ind w:left="0" w:leftChars="0" w:firstLine="0" w:firstLineChars="0"/>
        <w:jc w:val="left"/>
        <w:rPr>
          <w:rFonts w:ascii="宋体" w:hAnsi="宋体" w:eastAsia="宋体" w:cs="宋体"/>
          <w:b/>
          <w:sz w:val="28"/>
          <w:szCs w:val="28"/>
          <w:highlight w:val="none"/>
        </w:rPr>
      </w:pPr>
    </w:p>
    <w:tbl>
      <w:tblPr>
        <w:tblStyle w:val="6"/>
        <w:tblW w:w="13017" w:type="dxa"/>
        <w:jc w:val="center"/>
        <w:tblInd w:w="0" w:type="dxa"/>
        <w:shd w:val="clear" w:color="auto" w:fill="auto"/>
        <w:tblLayout w:type="fixed"/>
        <w:tblCellMar>
          <w:top w:w="0" w:type="dxa"/>
          <w:left w:w="0" w:type="dxa"/>
          <w:bottom w:w="0" w:type="dxa"/>
          <w:right w:w="0" w:type="dxa"/>
        </w:tblCellMar>
      </w:tblPr>
      <w:tblGrid>
        <w:gridCol w:w="645"/>
        <w:gridCol w:w="1080"/>
        <w:gridCol w:w="1595"/>
        <w:gridCol w:w="1565"/>
        <w:gridCol w:w="1660"/>
        <w:gridCol w:w="1147"/>
        <w:gridCol w:w="3873"/>
        <w:gridCol w:w="1452"/>
      </w:tblGrid>
      <w:tr>
        <w:tblPrEx>
          <w:shd w:val="clear" w:color="auto" w:fill="auto"/>
          <w:tblLayout w:type="fixed"/>
          <w:tblCellMar>
            <w:top w:w="0" w:type="dxa"/>
            <w:left w:w="0" w:type="dxa"/>
            <w:bottom w:w="0" w:type="dxa"/>
            <w:right w:w="0" w:type="dxa"/>
          </w:tblCellMar>
        </w:tblPrEx>
        <w:trPr>
          <w:trHeight w:val="5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1"/>
                <w:szCs w:val="21"/>
                <w:u w:val="none"/>
              </w:rPr>
            </w:pPr>
            <w:r>
              <w:br w:type="page"/>
            </w:r>
            <w:r>
              <w:rPr>
                <w:rFonts w:hint="eastAsia" w:ascii="宋体" w:hAnsi="宋体" w:eastAsia="宋体" w:cs="宋体"/>
                <w:b/>
                <w:i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分段</w:t>
            </w:r>
          </w:p>
        </w:tc>
        <w:tc>
          <w:tcPr>
            <w:tcW w:w="1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养护片区</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里程段落</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起止地点</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长度（km）</w:t>
            </w:r>
          </w:p>
        </w:tc>
        <w:tc>
          <w:tcPr>
            <w:tcW w:w="3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工作内容</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工期（月）</w:t>
            </w:r>
          </w:p>
        </w:tc>
      </w:tr>
      <w:tr>
        <w:tblPrEx>
          <w:tblLayout w:type="fixed"/>
          <w:tblCellMar>
            <w:top w:w="0" w:type="dxa"/>
            <w:left w:w="0" w:type="dxa"/>
            <w:bottom w:w="0" w:type="dxa"/>
            <w:right w:w="0" w:type="dxa"/>
          </w:tblCellMar>
        </w:tblPrEx>
        <w:trPr>
          <w:trHeight w:val="560"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JLLMYH-1</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川北养护片区</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绵广路磨沙段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绵阳市磨家-广元市沙溪坝</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135.2 </w:t>
            </w:r>
          </w:p>
        </w:tc>
        <w:tc>
          <w:tcPr>
            <w:tcW w:w="38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360" w:firstLineChars="2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合同工期</w:t>
            </w:r>
            <w:r>
              <w:rPr>
                <w:rFonts w:hint="eastAsia" w:ascii="宋体" w:hAnsi="宋体" w:cs="宋体"/>
                <w:i w:val="0"/>
                <w:color w:val="000000"/>
                <w:kern w:val="0"/>
                <w:sz w:val="18"/>
                <w:szCs w:val="18"/>
                <w:u w:val="none"/>
                <w:lang w:val="en-US" w:eastAsia="zh-CN" w:bidi="ar"/>
              </w:rPr>
              <w:t>（自合同签订之日起24个月）</w:t>
            </w:r>
            <w:r>
              <w:rPr>
                <w:rFonts w:hint="eastAsia" w:ascii="宋体" w:hAnsi="宋体" w:eastAsia="宋体" w:cs="宋体"/>
                <w:i w:val="0"/>
                <w:color w:val="000000"/>
                <w:kern w:val="0"/>
                <w:sz w:val="18"/>
                <w:szCs w:val="18"/>
                <w:u w:val="none"/>
                <w:lang w:val="en-US" w:eastAsia="zh-CN" w:bidi="ar"/>
              </w:rPr>
              <w:t>内</w:t>
            </w:r>
            <w:r>
              <w:rPr>
                <w:rFonts w:hint="eastAsia" w:ascii="宋体" w:hAnsi="宋体" w:cs="宋体"/>
                <w:i w:val="0"/>
                <w:color w:val="000000"/>
                <w:kern w:val="0"/>
                <w:sz w:val="18"/>
                <w:szCs w:val="18"/>
                <w:u w:val="none"/>
                <w:lang w:val="en-US" w:eastAsia="zh-CN" w:bidi="ar"/>
              </w:rPr>
              <w:t>招标人</w:t>
            </w:r>
            <w:r>
              <w:rPr>
                <w:rFonts w:hint="eastAsia" w:ascii="宋体" w:hAnsi="宋体" w:eastAsia="宋体" w:cs="宋体"/>
                <w:i w:val="0"/>
                <w:color w:val="000000"/>
                <w:kern w:val="0"/>
                <w:sz w:val="18"/>
                <w:szCs w:val="18"/>
                <w:u w:val="none"/>
                <w:lang w:val="en-US" w:eastAsia="zh-CN" w:bidi="ar"/>
              </w:rPr>
              <w:t>派发的所属养护片区内的路面坑凼养护，路面罩面等相关施工任务（除项目业主要求单独招标的路面养护专项工程项目）。</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r>
      <w:tr>
        <w:tblPrEx>
          <w:tblLayout w:type="fixed"/>
          <w:tblCellMar>
            <w:top w:w="0" w:type="dxa"/>
            <w:left w:w="0" w:type="dxa"/>
            <w:bottom w:w="0" w:type="dxa"/>
            <w:right w:w="0" w:type="dxa"/>
          </w:tblCellMar>
        </w:tblPrEx>
        <w:trPr>
          <w:trHeight w:val="5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绵广路沙陵段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广元市沙溪坝-广元市陵江</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31.0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广甘段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姚渡（甘川界）-广元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56.5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43"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广陕段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广元市棋盘关-广元市陵江</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56.8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广巴段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广元市-巴中市</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126.0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76"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广南广巴连接线</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广陕广巴连接线</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19.0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97"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巴南段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巴中市刘家坝-西充县李桥</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116.0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JLLMYH-2</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达州养护片区</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达万段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达州市魏兴镇-达州市开江县</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63.8 </w:t>
            </w:r>
          </w:p>
        </w:tc>
        <w:tc>
          <w:tcPr>
            <w:tcW w:w="38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360" w:firstLineChars="2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合同工期</w:t>
            </w:r>
            <w:r>
              <w:rPr>
                <w:rFonts w:hint="eastAsia" w:ascii="宋体" w:hAnsi="宋体" w:cs="宋体"/>
                <w:i w:val="0"/>
                <w:color w:val="000000"/>
                <w:kern w:val="0"/>
                <w:sz w:val="18"/>
                <w:szCs w:val="18"/>
                <w:u w:val="none"/>
                <w:lang w:val="en-US" w:eastAsia="zh-CN" w:bidi="ar"/>
              </w:rPr>
              <w:t>（自合同签订之日起24个月）</w:t>
            </w:r>
            <w:r>
              <w:rPr>
                <w:rFonts w:hint="eastAsia" w:ascii="宋体" w:hAnsi="宋体" w:eastAsia="宋体" w:cs="宋体"/>
                <w:i w:val="0"/>
                <w:color w:val="000000"/>
                <w:kern w:val="0"/>
                <w:sz w:val="18"/>
                <w:szCs w:val="18"/>
                <w:u w:val="none"/>
                <w:lang w:val="en-US" w:eastAsia="zh-CN" w:bidi="ar"/>
              </w:rPr>
              <w:t>内</w:t>
            </w:r>
            <w:r>
              <w:rPr>
                <w:rFonts w:hint="eastAsia" w:ascii="宋体" w:hAnsi="宋体" w:cs="宋体"/>
                <w:i w:val="0"/>
                <w:color w:val="000000"/>
                <w:kern w:val="0"/>
                <w:sz w:val="18"/>
                <w:szCs w:val="18"/>
                <w:u w:val="none"/>
                <w:lang w:val="en-US" w:eastAsia="zh-CN" w:bidi="ar"/>
              </w:rPr>
              <w:t>招标人</w:t>
            </w:r>
            <w:r>
              <w:rPr>
                <w:rFonts w:hint="eastAsia" w:ascii="宋体" w:hAnsi="宋体" w:eastAsia="宋体" w:cs="宋体"/>
                <w:i w:val="0"/>
                <w:color w:val="000000"/>
                <w:kern w:val="0"/>
                <w:sz w:val="18"/>
                <w:szCs w:val="18"/>
                <w:u w:val="none"/>
                <w:lang w:val="en-US" w:eastAsia="zh-CN" w:bidi="ar"/>
              </w:rPr>
              <w:t>派发的所属养护片区内的路面坑凼养护，路面罩面等相关施工任务（除项目业主要求单独招标的路面养护专项工程项目）。</w:t>
            </w: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巴达段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巴中市穆家坝-达州市魏兴镇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109.6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达陕段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达州市徐家坝-川陕界大巴山隧道</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143.2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60"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巴陕段</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巴中至桃园（川陕界）</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117.0 </w:t>
            </w:r>
          </w:p>
        </w:tc>
        <w:tc>
          <w:tcPr>
            <w:tcW w:w="3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
      <w:pPr>
        <w:rPr>
          <w:rFonts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7"/>
        <w:ind w:firstLine="0"/>
        <w:jc w:val="center"/>
        <w:rPr>
          <w:rFonts w:cs="仿宋"/>
          <w:b/>
          <w:bCs/>
          <w:sz w:val="32"/>
          <w:szCs w:val="32"/>
          <w:highlight w:val="none"/>
        </w:rPr>
      </w:pPr>
    </w:p>
    <w:p>
      <w:pPr>
        <w:pStyle w:val="7"/>
        <w:ind w:firstLine="0"/>
        <w:jc w:val="center"/>
        <w:rPr>
          <w:rFonts w:hint="eastAsia" w:cs="仿宋"/>
          <w:b/>
          <w:bCs/>
          <w:sz w:val="32"/>
          <w:szCs w:val="32"/>
          <w:highlight w:val="none"/>
        </w:rPr>
      </w:pPr>
      <w:r>
        <w:rPr>
          <w:rFonts w:hint="eastAsia" w:cs="仿宋"/>
          <w:b/>
          <w:bCs/>
          <w:sz w:val="32"/>
          <w:szCs w:val="32"/>
          <w:highlight w:val="none"/>
          <w:lang w:val="en-US" w:eastAsia="zh-CN"/>
        </w:rPr>
        <w:t>川北养护片区及达州养护片区路面养护施工</w:t>
      </w:r>
      <w:r>
        <w:rPr>
          <w:rFonts w:hint="eastAsia" w:cs="仿宋"/>
          <w:b/>
          <w:bCs/>
          <w:sz w:val="32"/>
          <w:szCs w:val="32"/>
          <w:highlight w:val="none"/>
        </w:rPr>
        <w:t>劳务合作项目</w:t>
      </w:r>
    </w:p>
    <w:p>
      <w:pPr>
        <w:pStyle w:val="7"/>
        <w:ind w:firstLine="0"/>
        <w:jc w:val="center"/>
        <w:rPr>
          <w:rFonts w:cs="仿宋"/>
          <w:b/>
          <w:bCs/>
          <w:sz w:val="32"/>
          <w:szCs w:val="32"/>
          <w:highlight w:val="none"/>
        </w:rPr>
      </w:pPr>
      <w:r>
        <w:rPr>
          <w:rFonts w:hint="eastAsia" w:cs="仿宋"/>
          <w:b/>
          <w:bCs/>
          <w:sz w:val="32"/>
          <w:szCs w:val="32"/>
          <w:highlight w:val="none"/>
        </w:rPr>
        <w:t>施工企业资质等级要求、业绩基本要求</w:t>
      </w:r>
    </w:p>
    <w:p>
      <w:pPr>
        <w:pStyle w:val="7"/>
        <w:ind w:firstLine="0"/>
        <w:jc w:val="center"/>
        <w:rPr>
          <w:rFonts w:ascii="宋体" w:hAnsi="宋体" w:eastAsia="宋体" w:cs="宋体"/>
          <w:b/>
          <w:sz w:val="28"/>
          <w:szCs w:val="28"/>
          <w:highlight w:val="none"/>
        </w:rPr>
      </w:pPr>
    </w:p>
    <w:tbl>
      <w:tblPr>
        <w:tblStyle w:val="6"/>
        <w:tblW w:w="11409" w:type="dxa"/>
        <w:jc w:val="center"/>
        <w:tblInd w:w="0" w:type="dxa"/>
        <w:tblLayout w:type="fixed"/>
        <w:tblCellMar>
          <w:top w:w="0" w:type="dxa"/>
          <w:left w:w="0" w:type="dxa"/>
          <w:bottom w:w="0" w:type="dxa"/>
          <w:right w:w="0" w:type="dxa"/>
        </w:tblCellMar>
      </w:tblPr>
      <w:tblGrid>
        <w:gridCol w:w="904"/>
        <w:gridCol w:w="2700"/>
        <w:gridCol w:w="2835"/>
        <w:gridCol w:w="3552"/>
        <w:gridCol w:w="1418"/>
      </w:tblGrid>
      <w:tr>
        <w:tblPrEx>
          <w:tblLayout w:type="fixed"/>
          <w:tblCellMar>
            <w:top w:w="0" w:type="dxa"/>
            <w:left w:w="0" w:type="dxa"/>
            <w:bottom w:w="0" w:type="dxa"/>
            <w:right w:w="0" w:type="dxa"/>
          </w:tblCellMar>
        </w:tblPrEx>
        <w:trPr>
          <w:trHeight w:val="686" w:hRule="atLeast"/>
          <w:jc w:val="center"/>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分段名称</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8"/>
              <w:kinsoku w:val="0"/>
              <w:overflowPunct w:val="0"/>
              <w:spacing w:line="239" w:lineRule="exact"/>
              <w:ind w:left="426" w:right="344"/>
              <w:jc w:val="center"/>
              <w:rPr>
                <w:sz w:val="18"/>
                <w:szCs w:val="18"/>
                <w:highlight w:val="none"/>
              </w:rPr>
            </w:pPr>
            <w:r>
              <w:rPr>
                <w:rFonts w:hint="eastAsia"/>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Layout w:type="fixed"/>
          <w:tblCellMar>
            <w:top w:w="0" w:type="dxa"/>
            <w:left w:w="0" w:type="dxa"/>
            <w:bottom w:w="0" w:type="dxa"/>
            <w:right w:w="0" w:type="dxa"/>
          </w:tblCellMar>
        </w:tblPrEx>
        <w:trPr>
          <w:trHeight w:val="1235" w:hRule="atLeast"/>
          <w:jc w:val="center"/>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kern w:val="0"/>
                <w:sz w:val="18"/>
                <w:szCs w:val="18"/>
                <w:highlight w:val="none"/>
                <w:lang w:bidi="ar"/>
              </w:rPr>
            </w:pPr>
            <w:r>
              <w:rPr>
                <w:rFonts w:hint="eastAsia" w:ascii="宋体" w:hAnsi="宋体" w:eastAsia="宋体" w:cs="宋体"/>
                <w:i w:val="0"/>
                <w:color w:val="000000"/>
                <w:kern w:val="0"/>
                <w:sz w:val="18"/>
                <w:szCs w:val="18"/>
                <w:u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sz w:val="18"/>
                <w:szCs w:val="18"/>
                <w:highlight w:val="none"/>
              </w:rPr>
            </w:pPr>
            <w:r>
              <w:rPr>
                <w:rFonts w:hint="eastAsia" w:ascii="宋体" w:hAnsi="宋体" w:eastAsia="宋体" w:cs="宋体"/>
                <w:i w:val="0"/>
                <w:color w:val="000000"/>
                <w:kern w:val="0"/>
                <w:sz w:val="18"/>
                <w:szCs w:val="18"/>
                <w:u w:val="none"/>
                <w:lang w:val="en-US" w:eastAsia="zh-CN" w:bidi="ar"/>
              </w:rPr>
              <w:t>JLLMYH-1</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highlight w:val="none"/>
              </w:rPr>
            </w:pPr>
            <w:r>
              <w:rPr>
                <w:rFonts w:hint="eastAsia"/>
                <w:sz w:val="18"/>
                <w:szCs w:val="18"/>
                <w:highlight w:val="none"/>
              </w:rPr>
              <w:t>具有住房和城乡建设部颁发的施工劳务资质或公路工程施工总承包三级及以上资质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sz w:val="18"/>
                <w:szCs w:val="18"/>
                <w:highlight w:val="none"/>
                <w:lang w:val="en-US" w:eastAsia="zh-CN"/>
              </w:rPr>
            </w:pPr>
            <w:r>
              <w:rPr>
                <w:rFonts w:hint="eastAsia" w:ascii="宋体" w:hAnsi="宋体" w:cs="宋体"/>
                <w:kern w:val="0"/>
                <w:sz w:val="18"/>
                <w:szCs w:val="18"/>
                <w:highlight w:val="none"/>
                <w:lang w:bidi="ar"/>
              </w:rPr>
              <w:t>5年内（201</w:t>
            </w:r>
            <w:r>
              <w:rPr>
                <w:rFonts w:hint="eastAsia" w:ascii="宋体" w:hAnsi="宋体" w:cs="宋体"/>
                <w:kern w:val="0"/>
                <w:sz w:val="18"/>
                <w:szCs w:val="18"/>
                <w:highlight w:val="none"/>
                <w:lang w:val="en-US" w:eastAsia="zh-CN" w:bidi="ar"/>
              </w:rPr>
              <w:t>6</w:t>
            </w:r>
            <w:r>
              <w:rPr>
                <w:rFonts w:hint="eastAsia" w:ascii="宋体" w:hAnsi="宋体" w:cs="宋体"/>
                <w:kern w:val="0"/>
                <w:sz w:val="18"/>
                <w:szCs w:val="18"/>
                <w:highlight w:val="none"/>
                <w:lang w:bidi="ar"/>
              </w:rPr>
              <w:t>年1月1日至今）</w:t>
            </w:r>
            <w:r>
              <w:rPr>
                <w:rFonts w:hint="eastAsia" w:ascii="宋体" w:hAnsi="宋体" w:cs="宋体"/>
                <w:sz w:val="18"/>
                <w:szCs w:val="18"/>
                <w:highlight w:val="none"/>
              </w:rPr>
              <w:t>具有1个</w:t>
            </w:r>
            <w:r>
              <w:rPr>
                <w:rFonts w:hint="eastAsia" w:ascii="宋体" w:hAnsi="宋体" w:cs="宋体"/>
                <w:sz w:val="18"/>
                <w:szCs w:val="18"/>
                <w:highlight w:val="none"/>
                <w:lang w:val="en-US" w:eastAsia="zh-CN"/>
              </w:rPr>
              <w:t>路面建设</w:t>
            </w:r>
            <w:r>
              <w:rPr>
                <w:rFonts w:hint="eastAsia" w:ascii="宋体" w:hAnsi="宋体" w:cs="宋体"/>
                <w:sz w:val="18"/>
                <w:szCs w:val="18"/>
                <w:highlight w:val="none"/>
              </w:rPr>
              <w:t>项目</w:t>
            </w:r>
            <w:r>
              <w:rPr>
                <w:rFonts w:hint="eastAsia" w:ascii="宋体" w:hAnsi="宋体" w:cs="宋体"/>
                <w:sz w:val="18"/>
                <w:szCs w:val="18"/>
                <w:highlight w:val="none"/>
                <w:lang w:eastAsia="zh-CN"/>
              </w:rPr>
              <w:t>施工</w:t>
            </w:r>
            <w:r>
              <w:rPr>
                <w:rFonts w:hint="eastAsia" w:ascii="宋体" w:hAnsi="宋体" w:cs="宋体"/>
                <w:sz w:val="18"/>
                <w:szCs w:val="18"/>
                <w:highlight w:val="none"/>
              </w:rPr>
              <w:t>业绩</w:t>
            </w:r>
            <w:r>
              <w:rPr>
                <w:rFonts w:hint="eastAsia" w:ascii="宋体" w:hAnsi="宋体" w:cs="宋体"/>
                <w:sz w:val="18"/>
                <w:szCs w:val="18"/>
                <w:highlight w:val="none"/>
                <w:lang w:val="en-US" w:eastAsia="zh-CN"/>
              </w:rPr>
              <w:t>或2个路面养护</w:t>
            </w:r>
            <w:r>
              <w:rPr>
                <w:rFonts w:hint="eastAsia" w:ascii="宋体" w:hAnsi="宋体" w:cs="宋体"/>
                <w:sz w:val="18"/>
                <w:szCs w:val="18"/>
                <w:highlight w:val="none"/>
              </w:rPr>
              <w:t>项目施工业绩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p>
        </w:tc>
      </w:tr>
      <w:tr>
        <w:tblPrEx>
          <w:tblLayout w:type="fixed"/>
          <w:tblCellMar>
            <w:top w:w="0" w:type="dxa"/>
            <w:left w:w="0" w:type="dxa"/>
            <w:bottom w:w="0" w:type="dxa"/>
            <w:right w:w="0" w:type="dxa"/>
          </w:tblCellMar>
        </w:tblPrEx>
        <w:trPr>
          <w:trHeight w:val="1235" w:hRule="atLeast"/>
          <w:jc w:val="center"/>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JLLMYH-2</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 w:val="18"/>
                <w:szCs w:val="18"/>
                <w:highlight w:val="none"/>
              </w:rPr>
            </w:pPr>
            <w:r>
              <w:rPr>
                <w:rFonts w:hint="eastAsia"/>
                <w:sz w:val="18"/>
                <w:szCs w:val="18"/>
                <w:highlight w:val="none"/>
              </w:rPr>
              <w:t>具有住房和城乡建设部颁发的施工劳务资质或公路工程施工总承包三级及以上资质</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5年内（201</w:t>
            </w:r>
            <w:r>
              <w:rPr>
                <w:rFonts w:hint="eastAsia" w:ascii="宋体" w:hAnsi="宋体" w:cs="宋体"/>
                <w:kern w:val="0"/>
                <w:sz w:val="18"/>
                <w:szCs w:val="18"/>
                <w:highlight w:val="none"/>
                <w:lang w:val="en-US" w:eastAsia="zh-CN" w:bidi="ar"/>
              </w:rPr>
              <w:t>6</w:t>
            </w:r>
            <w:r>
              <w:rPr>
                <w:rFonts w:hint="eastAsia" w:ascii="宋体" w:hAnsi="宋体" w:cs="宋体"/>
                <w:kern w:val="0"/>
                <w:sz w:val="18"/>
                <w:szCs w:val="18"/>
                <w:highlight w:val="none"/>
                <w:lang w:bidi="ar"/>
              </w:rPr>
              <w:t>年1月1日至今）</w:t>
            </w:r>
            <w:r>
              <w:rPr>
                <w:rFonts w:hint="eastAsia" w:ascii="宋体" w:hAnsi="宋体" w:cs="宋体"/>
                <w:sz w:val="18"/>
                <w:szCs w:val="18"/>
                <w:highlight w:val="none"/>
              </w:rPr>
              <w:t>具有1个</w:t>
            </w:r>
            <w:r>
              <w:rPr>
                <w:rFonts w:hint="eastAsia" w:ascii="宋体" w:hAnsi="宋体" w:cs="宋体"/>
                <w:sz w:val="18"/>
                <w:szCs w:val="18"/>
                <w:highlight w:val="none"/>
                <w:lang w:val="en-US" w:eastAsia="zh-CN"/>
              </w:rPr>
              <w:t>路面建设</w:t>
            </w:r>
            <w:r>
              <w:rPr>
                <w:rFonts w:hint="eastAsia" w:ascii="宋体" w:hAnsi="宋体" w:cs="宋体"/>
                <w:sz w:val="18"/>
                <w:szCs w:val="18"/>
                <w:highlight w:val="none"/>
              </w:rPr>
              <w:t>项目施工业绩</w:t>
            </w:r>
            <w:r>
              <w:rPr>
                <w:rFonts w:hint="eastAsia" w:ascii="宋体" w:hAnsi="宋体" w:cs="宋体"/>
                <w:sz w:val="18"/>
                <w:szCs w:val="18"/>
                <w:highlight w:val="none"/>
                <w:lang w:val="en-US" w:eastAsia="zh-CN"/>
              </w:rPr>
              <w:t>或2个路面养护</w:t>
            </w:r>
            <w:r>
              <w:rPr>
                <w:rFonts w:hint="eastAsia" w:ascii="宋体" w:hAnsi="宋体" w:cs="宋体"/>
                <w:sz w:val="18"/>
                <w:szCs w:val="18"/>
                <w:highlight w:val="none"/>
              </w:rPr>
              <w:t>项目施工业绩</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highlight w:val="none"/>
                <w:lang w:bidi="ar"/>
              </w:rPr>
            </w:pPr>
          </w:p>
        </w:tc>
      </w:tr>
    </w:tbl>
    <w:p>
      <w:pPr>
        <w:pStyle w:val="7"/>
        <w:ind w:firstLine="0"/>
        <w:jc w:val="center"/>
        <w:rPr>
          <w:rFonts w:cs="仿宋"/>
          <w:b/>
          <w:bCs/>
          <w:sz w:val="32"/>
          <w:szCs w:val="32"/>
          <w:highlight w:val="none"/>
        </w:rPr>
      </w:pPr>
    </w:p>
    <w:p>
      <w:pPr>
        <w:pStyle w:val="7"/>
        <w:ind w:firstLine="0"/>
        <w:jc w:val="center"/>
        <w:rPr>
          <w:rFonts w:cs="仿宋"/>
          <w:b/>
          <w:bCs/>
          <w:sz w:val="32"/>
          <w:szCs w:val="32"/>
          <w:highlight w:val="none"/>
        </w:rPr>
      </w:pPr>
    </w:p>
    <w:p>
      <w:pPr>
        <w:pStyle w:val="9"/>
        <w:tabs>
          <w:tab w:val="right" w:leader="dot" w:pos="8306"/>
        </w:tabs>
        <w:jc w:val="center"/>
        <w:rPr>
          <w:rFonts w:ascii="等线" w:hAnsi="等线" w:eastAsia="等线" w:cs="等线"/>
          <w:b/>
          <w:bCs/>
          <w:sz w:val="48"/>
          <w:szCs w:val="48"/>
          <w:highlight w:val="none"/>
          <w:lang w:bidi="zh-CN"/>
        </w:rPr>
        <w:sectPr>
          <w:pgSz w:w="16838" w:h="11911" w:orient="landscape"/>
          <w:pgMar w:top="1100" w:right="1599" w:bottom="1179" w:left="1298" w:header="0" w:footer="567" w:gutter="0"/>
          <w:pgNumType w:fmt="numberInDash"/>
          <w:cols w:space="720" w:num="1"/>
          <w:docGrid w:linePitch="1" w:charSpace="0"/>
        </w:sectPr>
      </w:pPr>
    </w:p>
    <w:p>
      <w:pPr>
        <w:pStyle w:val="7"/>
        <w:ind w:firstLine="0"/>
        <w:jc w:val="left"/>
        <w:rPr>
          <w:rFonts w:ascii="宋体" w:hAnsi="宋体" w:eastAsia="宋体" w:cs="宋体"/>
          <w:b/>
          <w:sz w:val="28"/>
          <w:szCs w:val="28"/>
          <w:highlight w:val="none"/>
        </w:rPr>
      </w:pPr>
      <w:r>
        <w:rPr>
          <w:rFonts w:hint="eastAsia" w:ascii="宋体" w:hAnsi="宋体" w:eastAsia="宋体" w:cs="宋体"/>
          <w:b/>
          <w:sz w:val="28"/>
          <w:szCs w:val="28"/>
          <w:highlight w:val="none"/>
        </w:rPr>
        <w:t>附表三</w:t>
      </w:r>
    </w:p>
    <w:p>
      <w:pPr>
        <w:pStyle w:val="7"/>
        <w:ind w:firstLine="0"/>
        <w:jc w:val="center"/>
        <w:rPr>
          <w:rFonts w:hint="eastAsia" w:cs="仿宋"/>
          <w:b/>
          <w:bCs/>
          <w:sz w:val="32"/>
          <w:szCs w:val="32"/>
          <w:highlight w:val="none"/>
        </w:rPr>
      </w:pPr>
      <w:r>
        <w:rPr>
          <w:rFonts w:hint="eastAsia" w:cs="仿宋"/>
          <w:b/>
          <w:bCs/>
          <w:sz w:val="32"/>
          <w:szCs w:val="32"/>
          <w:highlight w:val="none"/>
          <w:lang w:val="en-US" w:eastAsia="zh-CN"/>
        </w:rPr>
        <w:t>川北养护片区及达州养护片区路面养护施工</w:t>
      </w:r>
      <w:r>
        <w:rPr>
          <w:rFonts w:hint="eastAsia" w:cs="仿宋"/>
          <w:b/>
          <w:bCs/>
          <w:sz w:val="32"/>
          <w:szCs w:val="32"/>
          <w:highlight w:val="none"/>
        </w:rPr>
        <w:t>劳务合作项目</w:t>
      </w:r>
    </w:p>
    <w:p>
      <w:pPr>
        <w:pStyle w:val="7"/>
        <w:ind w:firstLine="0"/>
        <w:jc w:val="center"/>
        <w:rPr>
          <w:rFonts w:hint="eastAsia" w:cs="仿宋"/>
          <w:b/>
          <w:bCs/>
          <w:sz w:val="32"/>
          <w:szCs w:val="32"/>
          <w:highlight w:val="none"/>
        </w:rPr>
      </w:pPr>
      <w:r>
        <w:rPr>
          <w:rFonts w:hint="eastAsia" w:cs="仿宋"/>
          <w:b/>
          <w:bCs/>
          <w:sz w:val="32"/>
          <w:szCs w:val="32"/>
          <w:highlight w:val="none"/>
        </w:rPr>
        <w:t>拟投入人员基本配置表</w:t>
      </w:r>
    </w:p>
    <w:p>
      <w:pPr>
        <w:rPr>
          <w:rFonts w:hint="eastAsia" w:ascii="宋体" w:hAnsi="宋体" w:eastAsia="宋体" w:cs="宋体"/>
          <w:b/>
          <w:sz w:val="28"/>
          <w:szCs w:val="28"/>
          <w:highlight w:val="none"/>
        </w:rPr>
      </w:pPr>
    </w:p>
    <w:tbl>
      <w:tblPr>
        <w:tblStyle w:val="6"/>
        <w:tblW w:w="9500" w:type="dxa"/>
        <w:tblInd w:w="0" w:type="dxa"/>
        <w:shd w:val="clear" w:color="auto" w:fill="auto"/>
        <w:tblLayout w:type="fixed"/>
        <w:tblCellMar>
          <w:top w:w="0" w:type="dxa"/>
          <w:left w:w="0" w:type="dxa"/>
          <w:bottom w:w="0" w:type="dxa"/>
          <w:right w:w="0" w:type="dxa"/>
        </w:tblCellMar>
      </w:tblPr>
      <w:tblGrid>
        <w:gridCol w:w="1080"/>
        <w:gridCol w:w="1563"/>
        <w:gridCol w:w="1714"/>
        <w:gridCol w:w="2796"/>
        <w:gridCol w:w="1275"/>
        <w:gridCol w:w="1072"/>
      </w:tblGrid>
      <w:tr>
        <w:tblPrEx>
          <w:shd w:val="clear" w:color="auto" w:fill="auto"/>
          <w:tblLayout w:type="fixed"/>
          <w:tblCellMar>
            <w:top w:w="0" w:type="dxa"/>
            <w:left w:w="0" w:type="dxa"/>
            <w:bottom w:w="0" w:type="dxa"/>
            <w:right w:w="0"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 种</w:t>
            </w:r>
          </w:p>
        </w:tc>
        <w:tc>
          <w:tcPr>
            <w:tcW w:w="1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工作任务</w:t>
            </w:r>
          </w:p>
        </w:tc>
        <w:tc>
          <w:tcPr>
            <w:tcW w:w="2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最低要求</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人数</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Layout w:type="fixed"/>
          <w:tblCellMar>
            <w:top w:w="0" w:type="dxa"/>
            <w:left w:w="0" w:type="dxa"/>
            <w:bottom w:w="0" w:type="dxa"/>
            <w:right w:w="0" w:type="dxa"/>
          </w:tblCellMar>
        </w:tblPrEx>
        <w:trPr>
          <w:trHeight w:val="780"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项目负责人</w:t>
            </w:r>
          </w:p>
        </w:tc>
        <w:tc>
          <w:tcPr>
            <w:tcW w:w="1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牵头负责项目总体工作</w:t>
            </w:r>
          </w:p>
        </w:tc>
        <w:tc>
          <w:tcPr>
            <w:tcW w:w="2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1"/>
              </w:numPr>
              <w:suppressLineNumbers w:val="0"/>
              <w:jc w:val="both"/>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具有5年及以上路面施工管理工作经验</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1290"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项目技术负责人</w:t>
            </w:r>
          </w:p>
        </w:tc>
        <w:tc>
          <w:tcPr>
            <w:tcW w:w="1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both"/>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协助项目负责人负责项目进度、质量工作</w:t>
            </w:r>
          </w:p>
        </w:tc>
        <w:tc>
          <w:tcPr>
            <w:tcW w:w="2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2"/>
              </w:numPr>
              <w:suppressLineNumbers w:val="0"/>
              <w:jc w:val="both"/>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具有5年及以上路面施工管理工作经验</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安全负责人</w:t>
            </w:r>
          </w:p>
        </w:tc>
        <w:tc>
          <w:tcPr>
            <w:tcW w:w="1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协助项目负责人负责安全管理工作</w:t>
            </w:r>
          </w:p>
        </w:tc>
        <w:tc>
          <w:tcPr>
            <w:tcW w:w="2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numPr>
                <w:ilvl w:val="0"/>
                <w:numId w:val="3"/>
              </w:numPr>
              <w:suppressLineNumbers w:val="0"/>
              <w:jc w:val="both"/>
              <w:textAlignment w:val="center"/>
              <w:rPr>
                <w:rFonts w:hint="eastAsia"/>
              </w:rPr>
            </w:pPr>
            <w:r>
              <w:rPr>
                <w:rFonts w:hint="eastAsia"/>
                <w:lang w:val="en-US" w:eastAsia="zh-CN"/>
              </w:rPr>
              <w:t>具有3年及以上路面施工管理工作经验</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安全员</w:t>
            </w:r>
          </w:p>
        </w:tc>
        <w:tc>
          <w:tcPr>
            <w:tcW w:w="1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lang w:val="en-US" w:eastAsia="zh-CN"/>
              </w:rPr>
            </w:pPr>
            <w:r>
              <w:rPr>
                <w:rFonts w:hint="eastAsia"/>
                <w:lang w:val="en-US" w:eastAsia="zh-CN"/>
              </w:rPr>
              <w:t>负责现场安全管理工作</w:t>
            </w:r>
          </w:p>
        </w:tc>
        <w:tc>
          <w:tcPr>
            <w:tcW w:w="2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lang w:val="en-US" w:eastAsia="zh-CN"/>
              </w:rPr>
            </w:pPr>
            <w:r>
              <w:rPr>
                <w:rFonts w:hint="eastAsia"/>
                <w:lang w:val="en-US" w:eastAsia="zh-CN"/>
              </w:rPr>
              <w:t>1、具有1年及以上路面施工安全管理工作经验</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52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5</w:t>
            </w:r>
          </w:p>
        </w:tc>
        <w:tc>
          <w:tcPr>
            <w:tcW w:w="1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内业负责人</w:t>
            </w:r>
          </w:p>
        </w:tc>
        <w:tc>
          <w:tcPr>
            <w:tcW w:w="1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负责内业工作</w:t>
            </w:r>
          </w:p>
        </w:tc>
        <w:tc>
          <w:tcPr>
            <w:tcW w:w="2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具有3年及以上路面施工内业工作经验</w:t>
            </w:r>
            <w:bookmarkStart w:id="0" w:name="_GoBack"/>
            <w:bookmarkEnd w:id="0"/>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rPr>
          <w:rFonts w:hint="eastAsia" w:ascii="宋体" w:hAnsi="宋体" w:eastAsia="宋体" w:cs="宋体"/>
          <w:b/>
          <w:sz w:val="28"/>
          <w:szCs w:val="28"/>
          <w:highlight w:val="none"/>
        </w:rPr>
      </w:pPr>
    </w:p>
    <w:p>
      <w:pPr>
        <w:rPr>
          <w:b/>
          <w:vanish/>
        </w:rPr>
      </w:pPr>
      <w:r>
        <w:rPr>
          <w:rFonts w:hint="eastAsia" w:ascii="宋体" w:hAnsi="宋体" w:eastAsia="宋体" w:cs="宋体"/>
          <w:b/>
          <w:sz w:val="28"/>
          <w:szCs w:val="28"/>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1B069"/>
    <w:multiLevelType w:val="singleLevel"/>
    <w:tmpl w:val="18C1B069"/>
    <w:lvl w:ilvl="0" w:tentative="0">
      <w:start w:val="1"/>
      <w:numFmt w:val="decimal"/>
      <w:suff w:val="nothing"/>
      <w:lvlText w:val="%1、"/>
      <w:lvlJc w:val="left"/>
    </w:lvl>
  </w:abstractNum>
  <w:abstractNum w:abstractNumId="1">
    <w:nsid w:val="4FF5C34C"/>
    <w:multiLevelType w:val="singleLevel"/>
    <w:tmpl w:val="4FF5C34C"/>
    <w:lvl w:ilvl="0" w:tentative="0">
      <w:start w:val="1"/>
      <w:numFmt w:val="decimal"/>
      <w:suff w:val="nothing"/>
      <w:lvlText w:val="%1、"/>
      <w:lvlJc w:val="left"/>
    </w:lvl>
  </w:abstractNum>
  <w:abstractNum w:abstractNumId="2">
    <w:nsid w:val="61F16DA4"/>
    <w:multiLevelType w:val="singleLevel"/>
    <w:tmpl w:val="61F16DA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6039B"/>
    <w:rsid w:val="174B58A8"/>
    <w:rsid w:val="51860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2"/>
    <w:basedOn w:val="1"/>
    <w:next w:val="1"/>
    <w:qFormat/>
    <w:uiPriority w:val="0"/>
    <w:pPr>
      <w:ind w:firstLine="570"/>
    </w:pPr>
    <w:rPr>
      <w:rFonts w:ascii="仿宋" w:hAnsi="仿宋" w:eastAsia="仿宋"/>
      <w:kern w:val="0"/>
      <w:sz w:val="20"/>
    </w:rPr>
  </w:style>
  <w:style w:type="paragraph" w:customStyle="1" w:styleId="8">
    <w:name w:val="Table Paragraph"/>
    <w:basedOn w:val="1"/>
    <w:qFormat/>
    <w:uiPriority w:val="1"/>
    <w:rPr>
      <w:rFonts w:ascii="宋体" w:hAnsi="宋体" w:cs="宋体"/>
      <w:lang w:val="zh-CN" w:bidi="zh-CN"/>
    </w:rPr>
  </w:style>
  <w:style w:type="paragraph" w:customStyle="1" w:styleId="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2021-03-05T07:20:00Z</dcterms:created>
  <dc:creator>p1</dc:creator>
  <cp:lastModifiedBy>p1</cp:lastModifiedBy>
  <dcterms:modified xsi:type="dcterms:W3CDTF">2021-03-05T07:33:11Z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