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61"/>
        </w:tabs>
        <w:bidi w:val="0"/>
        <w:jc w:val="left"/>
        <w:rPr>
          <w:lang w:val="en-US" w:eastAsia="zh-CN"/>
        </w:rPr>
        <w:sectPr>
          <w:footerReference r:id="rId3" w:type="default"/>
          <w:pgSz w:w="11911" w:h="16838"/>
          <w:pgMar w:top="1599" w:right="1179" w:bottom="1298" w:left="1100" w:header="0" w:footer="567" w:gutter="0"/>
          <w:cols w:space="720" w:num="1"/>
          <w:docGrid w:linePitch="1" w:charSpace="0"/>
        </w:sectPr>
      </w:pPr>
      <w:bookmarkStart w:id="0" w:name="_Toc20280_WPSOffice_Level1"/>
      <w:bookmarkStart w:id="1" w:name="_Toc27409_WPSOffice_Level1"/>
      <w:bookmarkStart w:id="2" w:name="_Toc22287"/>
      <w:bookmarkStart w:id="3" w:name="_Toc3161_WPSOffice_Level1"/>
    </w:p>
    <w:p>
      <w:pPr>
        <w:tabs>
          <w:tab w:val="left" w:pos="416"/>
        </w:tabs>
        <w:autoSpaceDE w:val="0"/>
        <w:autoSpaceDN w:val="0"/>
        <w:spacing w:before="122" w:line="360" w:lineRule="auto"/>
        <w:rPr>
          <w:rFonts w:cs="仿宋"/>
          <w:b/>
          <w:bCs/>
          <w:sz w:val="32"/>
          <w:szCs w:val="32"/>
        </w:rPr>
      </w:pPr>
      <w:r>
        <w:rPr>
          <w:rFonts w:hint="eastAsia" w:ascii="宋体" w:hAnsi="宋体" w:cs="宋体"/>
          <w:b/>
          <w:sz w:val="28"/>
          <w:szCs w:val="28"/>
        </w:rPr>
        <w:t>附表一</w:t>
      </w:r>
    </w:p>
    <w:p>
      <w:pPr>
        <w:pStyle w:val="2"/>
        <w:ind w:firstLine="0"/>
        <w:jc w:val="center"/>
        <w:rPr>
          <w:highlight w:val="yellow"/>
        </w:rPr>
      </w:pPr>
      <w:r>
        <w:rPr>
          <w:rFonts w:hint="eastAsia" w:ascii="宋体" w:hAnsi="宋体" w:cs="宋体"/>
          <w:b/>
          <w:bCs/>
          <w:sz w:val="32"/>
          <w:szCs w:val="32"/>
          <w:lang w:eastAsia="zh-CN"/>
        </w:rPr>
        <w:t>成绵项目TJ3标段1#便道工程劳务合作项目</w:t>
      </w:r>
      <w:r>
        <w:rPr>
          <w:rFonts w:hint="eastAsia" w:cs="仿宋"/>
          <w:b/>
          <w:bCs/>
          <w:sz w:val="32"/>
          <w:szCs w:val="32"/>
          <w:highlight w:val="none"/>
        </w:rPr>
        <w:t>分段划分、工程规模、工期统计表</w:t>
      </w:r>
    </w:p>
    <w:p>
      <w:pPr>
        <w:pStyle w:val="2"/>
        <w:ind w:firstLine="0"/>
        <w:jc w:val="left"/>
        <w:rPr>
          <w:rFonts w:ascii="宋体" w:hAnsi="宋体" w:eastAsia="宋体" w:cs="宋体"/>
          <w:b/>
          <w:sz w:val="28"/>
          <w:szCs w:val="28"/>
        </w:rPr>
      </w:pPr>
    </w:p>
    <w:tbl>
      <w:tblPr>
        <w:tblStyle w:val="23"/>
        <w:tblpPr w:leftFromText="180" w:rightFromText="180" w:vertAnchor="text" w:horzAnchor="page" w:tblpXSpec="center" w:tblpY="30"/>
        <w:tblOverlap w:val="never"/>
        <w:tblW w:w="13995" w:type="dxa"/>
        <w:jc w:val="center"/>
        <w:tblLayout w:type="fixed"/>
        <w:tblCellMar>
          <w:top w:w="0" w:type="dxa"/>
          <w:left w:w="0" w:type="dxa"/>
          <w:bottom w:w="0" w:type="dxa"/>
          <w:right w:w="0" w:type="dxa"/>
        </w:tblCellMar>
      </w:tblPr>
      <w:tblGrid>
        <w:gridCol w:w="961"/>
        <w:gridCol w:w="1800"/>
        <w:gridCol w:w="2095"/>
        <w:gridCol w:w="1476"/>
        <w:gridCol w:w="3156"/>
        <w:gridCol w:w="3456"/>
        <w:gridCol w:w="1051"/>
      </w:tblGrid>
      <w:tr>
        <w:tblPrEx>
          <w:tblCellMar>
            <w:top w:w="0" w:type="dxa"/>
            <w:left w:w="0" w:type="dxa"/>
            <w:bottom w:w="0" w:type="dxa"/>
            <w:right w:w="0" w:type="dxa"/>
          </w:tblCellMar>
        </w:tblPrEx>
        <w:trPr>
          <w:trHeight w:val="964" w:hRule="atLeast"/>
          <w:tblHeader/>
          <w:jc w:val="center"/>
        </w:trPr>
        <w:tc>
          <w:tcPr>
            <w:tcW w:w="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序号</w:t>
            </w: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rPr>
            </w:pPr>
            <w:r>
              <w:rPr>
                <w:rFonts w:hint="eastAsia" w:ascii="宋体" w:hAnsi="宋体" w:cs="宋体"/>
                <w:kern w:val="0"/>
                <w:sz w:val="18"/>
                <w:szCs w:val="18"/>
              </w:rPr>
              <w:t>分段</w:t>
            </w:r>
          </w:p>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名称</w:t>
            </w:r>
          </w:p>
        </w:tc>
        <w:tc>
          <w:tcPr>
            <w:tcW w:w="2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里程段落</w:t>
            </w:r>
          </w:p>
        </w:tc>
        <w:tc>
          <w:tcPr>
            <w:tcW w:w="14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长度（Km）</w:t>
            </w:r>
          </w:p>
        </w:tc>
        <w:tc>
          <w:tcPr>
            <w:tcW w:w="31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主要工作内容</w:t>
            </w:r>
          </w:p>
        </w:tc>
        <w:tc>
          <w:tcPr>
            <w:tcW w:w="3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工作内容</w:t>
            </w:r>
          </w:p>
        </w:tc>
        <w:tc>
          <w:tcPr>
            <w:tcW w:w="10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rPr>
            </w:pPr>
            <w:r>
              <w:rPr>
                <w:rFonts w:hint="eastAsia" w:ascii="宋体" w:hAnsi="宋体" w:cs="宋体"/>
                <w:kern w:val="0"/>
                <w:sz w:val="18"/>
                <w:szCs w:val="18"/>
              </w:rPr>
              <w:t>工期</w:t>
            </w:r>
          </w:p>
          <w:p>
            <w:pPr>
              <w:widowControl/>
              <w:tabs>
                <w:tab w:val="left" w:pos="416"/>
              </w:tabs>
              <w:jc w:val="center"/>
              <w:textAlignment w:val="center"/>
              <w:rPr>
                <w:rFonts w:ascii="宋体" w:hAnsi="宋体" w:cs="宋体"/>
                <w:kern w:val="0"/>
                <w:sz w:val="18"/>
                <w:szCs w:val="18"/>
              </w:rPr>
            </w:pPr>
            <w:r>
              <w:rPr>
                <w:rFonts w:hint="eastAsia" w:ascii="宋体" w:hAnsi="宋体" w:cs="宋体"/>
                <w:kern w:val="0"/>
                <w:sz w:val="18"/>
                <w:szCs w:val="18"/>
              </w:rPr>
              <w:t>（个月）</w:t>
            </w:r>
          </w:p>
        </w:tc>
      </w:tr>
      <w:tr>
        <w:tblPrEx>
          <w:tblCellMar>
            <w:top w:w="0" w:type="dxa"/>
            <w:left w:w="0" w:type="dxa"/>
            <w:bottom w:w="0" w:type="dxa"/>
            <w:right w:w="0" w:type="dxa"/>
          </w:tblCellMar>
        </w:tblPrEx>
        <w:trPr>
          <w:trHeight w:val="1701" w:hRule="atLeast"/>
          <w:jc w:val="center"/>
        </w:trPr>
        <w:tc>
          <w:tcPr>
            <w:tcW w:w="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ascii="宋体" w:hAnsi="宋体" w:cs="宋体"/>
                <w:color w:val="000000"/>
                <w:kern w:val="0"/>
                <w:sz w:val="18"/>
                <w:szCs w:val="18"/>
              </w:rPr>
              <w:t>CM</w:t>
            </w:r>
            <w:r>
              <w:rPr>
                <w:rFonts w:hint="eastAsia" w:ascii="宋体" w:hAnsi="宋体" w:cs="宋体"/>
                <w:color w:val="000000"/>
                <w:kern w:val="0"/>
                <w:sz w:val="18"/>
                <w:szCs w:val="18"/>
              </w:rPr>
              <w:t>-TJ3-01</w:t>
            </w:r>
          </w:p>
        </w:tc>
        <w:tc>
          <w:tcPr>
            <w:tcW w:w="2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K0+000-K</w:t>
            </w:r>
            <w:r>
              <w:rPr>
                <w:rFonts w:ascii="宋体" w:hAnsi="宋体" w:cs="宋体"/>
                <w:color w:val="000000"/>
                <w:kern w:val="0"/>
                <w:sz w:val="18"/>
                <w:szCs w:val="18"/>
              </w:rPr>
              <w:t>1+600</w:t>
            </w:r>
          </w:p>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此桩号为便道桩号</w:t>
            </w:r>
            <w:r>
              <w:rPr>
                <w:rFonts w:hint="eastAsia" w:ascii="宋体" w:hAnsi="宋体" w:cs="宋体"/>
                <w:color w:val="000000"/>
                <w:kern w:val="0"/>
                <w:sz w:val="18"/>
                <w:szCs w:val="18"/>
              </w:rPr>
              <w:t>）</w:t>
            </w:r>
          </w:p>
        </w:tc>
        <w:tc>
          <w:tcPr>
            <w:tcW w:w="14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ascii="宋体" w:hAnsi="宋体" w:cs="宋体"/>
                <w:kern w:val="0"/>
                <w:sz w:val="18"/>
                <w:szCs w:val="18"/>
              </w:rPr>
              <w:t>1.6</w:t>
            </w:r>
          </w:p>
        </w:tc>
        <w:tc>
          <w:tcPr>
            <w:tcW w:w="31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便道</w:t>
            </w:r>
            <w:r>
              <w:rPr>
                <w:rFonts w:ascii="宋体" w:hAnsi="宋体" w:cs="宋体"/>
                <w:color w:val="000000"/>
                <w:kern w:val="0"/>
                <w:sz w:val="18"/>
                <w:szCs w:val="18"/>
              </w:rPr>
              <w:t>1.6</w:t>
            </w:r>
            <w:r>
              <w:rPr>
                <w:rFonts w:hint="eastAsia" w:ascii="宋体" w:hAnsi="宋体" w:cs="宋体"/>
                <w:color w:val="000000"/>
                <w:kern w:val="0"/>
                <w:sz w:val="18"/>
                <w:szCs w:val="18"/>
              </w:rPr>
              <w:t>km</w:t>
            </w:r>
          </w:p>
        </w:tc>
        <w:tc>
          <w:tcPr>
            <w:tcW w:w="3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便道土石方、路基防护、排水、涵洞、混凝土路面、垫层、交通安全防护</w:t>
            </w:r>
          </w:p>
        </w:tc>
        <w:tc>
          <w:tcPr>
            <w:tcW w:w="10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r>
    </w:tbl>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附表二</w:t>
      </w:r>
    </w:p>
    <w:p/>
    <w:p>
      <w:pPr>
        <w:pStyle w:val="2"/>
        <w:ind w:firstLine="0"/>
        <w:jc w:val="center"/>
        <w:rPr>
          <w:rFonts w:cs="仿宋"/>
          <w:b/>
          <w:bCs/>
          <w:sz w:val="32"/>
          <w:szCs w:val="32"/>
        </w:rPr>
      </w:pPr>
      <w:r>
        <w:rPr>
          <w:rFonts w:hint="eastAsia" w:ascii="宋体" w:hAnsi="宋体" w:cs="宋体"/>
          <w:b/>
          <w:bCs/>
          <w:sz w:val="32"/>
          <w:szCs w:val="32"/>
          <w:lang w:eastAsia="zh-CN"/>
        </w:rPr>
        <w:t>成绵项目TJ3标段1#便道工程劳务合作项目</w:t>
      </w:r>
      <w:r>
        <w:rPr>
          <w:rFonts w:hint="eastAsia" w:cs="仿宋"/>
          <w:b/>
          <w:bCs/>
          <w:sz w:val="32"/>
          <w:szCs w:val="32"/>
        </w:rPr>
        <w:t>施工企业资质等级要求、业绩基本要求</w:t>
      </w:r>
    </w:p>
    <w:p/>
    <w:tbl>
      <w:tblPr>
        <w:tblStyle w:val="23"/>
        <w:tblW w:w="14106" w:type="dxa"/>
        <w:tblInd w:w="102" w:type="dxa"/>
        <w:tblLayout w:type="fixed"/>
        <w:tblCellMar>
          <w:top w:w="0" w:type="dxa"/>
          <w:left w:w="0" w:type="dxa"/>
          <w:bottom w:w="0" w:type="dxa"/>
          <w:right w:w="0" w:type="dxa"/>
        </w:tblCellMar>
      </w:tblPr>
      <w:tblGrid>
        <w:gridCol w:w="1010"/>
        <w:gridCol w:w="1785"/>
        <w:gridCol w:w="3565"/>
        <w:gridCol w:w="3176"/>
        <w:gridCol w:w="3456"/>
        <w:gridCol w:w="1114"/>
      </w:tblGrid>
      <w:tr>
        <w:tblPrEx>
          <w:tblCellMar>
            <w:top w:w="0" w:type="dxa"/>
            <w:left w:w="0" w:type="dxa"/>
            <w:bottom w:w="0" w:type="dxa"/>
            <w:right w:w="0" w:type="dxa"/>
          </w:tblCellMar>
        </w:tblPrEx>
        <w:trPr>
          <w:trHeight w:val="964" w:hRule="atLeast"/>
        </w:trPr>
        <w:tc>
          <w:tcPr>
            <w:tcW w:w="1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序号</w:t>
            </w:r>
          </w:p>
        </w:tc>
        <w:tc>
          <w:tcPr>
            <w:tcW w:w="17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分段名称</w:t>
            </w:r>
          </w:p>
        </w:tc>
        <w:tc>
          <w:tcPr>
            <w:tcW w:w="35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特征</w:t>
            </w:r>
          </w:p>
        </w:tc>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right="344"/>
              <w:jc w:val="center"/>
              <w:rPr>
                <w:sz w:val="18"/>
                <w:szCs w:val="18"/>
              </w:rPr>
            </w:pPr>
            <w:r>
              <w:rPr>
                <w:rFonts w:hint="eastAsia"/>
                <w:sz w:val="18"/>
                <w:szCs w:val="18"/>
              </w:rPr>
              <w:t>施工企业资质等级要求</w:t>
            </w:r>
          </w:p>
        </w:tc>
        <w:tc>
          <w:tcPr>
            <w:tcW w:w="3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spacing w:line="239" w:lineRule="exact"/>
              <w:ind w:left="426" w:right="344"/>
              <w:jc w:val="center"/>
              <w:textAlignment w:val="center"/>
              <w:rPr>
                <w:sz w:val="18"/>
                <w:szCs w:val="18"/>
              </w:rPr>
            </w:pPr>
            <w:r>
              <w:rPr>
                <w:rFonts w:hint="eastAsia"/>
                <w:sz w:val="18"/>
                <w:szCs w:val="18"/>
              </w:rPr>
              <w:t>业绩基本要求</w:t>
            </w:r>
          </w:p>
        </w:tc>
        <w:tc>
          <w:tcPr>
            <w:tcW w:w="1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CellMar>
            <w:top w:w="0" w:type="dxa"/>
            <w:left w:w="0" w:type="dxa"/>
            <w:bottom w:w="0" w:type="dxa"/>
            <w:right w:w="0" w:type="dxa"/>
          </w:tblCellMar>
        </w:tblPrEx>
        <w:trPr>
          <w:trHeight w:val="1701" w:hRule="atLeast"/>
        </w:trPr>
        <w:tc>
          <w:tcPr>
            <w:tcW w:w="10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17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cs="宋体"/>
                <w:sz w:val="18"/>
                <w:szCs w:val="18"/>
              </w:rPr>
            </w:pPr>
            <w:r>
              <w:rPr>
                <w:rFonts w:hint="eastAsia" w:ascii="宋体" w:hAnsi="宋体" w:cs="宋体"/>
                <w:color w:val="000000"/>
                <w:kern w:val="0"/>
                <w:sz w:val="18"/>
                <w:szCs w:val="18"/>
              </w:rPr>
              <w:t>CM-TJ3-01</w:t>
            </w:r>
          </w:p>
        </w:tc>
        <w:tc>
          <w:tcPr>
            <w:tcW w:w="35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便道</w:t>
            </w:r>
          </w:p>
        </w:tc>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rPr>
            </w:pPr>
            <w:r>
              <w:rPr>
                <w:rFonts w:hint="eastAsia"/>
                <w:sz w:val="18"/>
                <w:szCs w:val="18"/>
                <w:shd w:val="clear"/>
              </w:rPr>
              <w:t>具</w:t>
            </w:r>
            <w:r>
              <w:rPr>
                <w:rFonts w:hint="eastAsia"/>
                <w:sz w:val="18"/>
                <w:szCs w:val="18"/>
                <w:highlight w:val="none"/>
                <w:shd w:val="clear"/>
              </w:rPr>
              <w:t>有政府主管部门的</w:t>
            </w:r>
            <w:r>
              <w:rPr>
                <w:rFonts w:hint="eastAsia" w:ascii="宋体" w:hAnsi="宋体" w:cs="宋体"/>
                <w:sz w:val="18"/>
                <w:szCs w:val="18"/>
                <w:highlight w:val="none"/>
                <w:shd w:val="clear"/>
              </w:rPr>
              <w:t>施工劳务资质或公路工程施工总承包三级及以上资质</w:t>
            </w:r>
          </w:p>
        </w:tc>
        <w:tc>
          <w:tcPr>
            <w:tcW w:w="3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rPr>
              <w:t>5年内（2015年1月1日）具有1个以上</w:t>
            </w:r>
            <w:r>
              <w:rPr>
                <w:rFonts w:hint="eastAsia" w:ascii="宋体" w:hAnsi="宋体" w:cs="宋体"/>
                <w:color w:val="000000"/>
                <w:kern w:val="0"/>
                <w:sz w:val="18"/>
                <w:szCs w:val="18"/>
                <w:lang w:eastAsia="zh-CN"/>
              </w:rPr>
              <w:t>类似</w:t>
            </w:r>
            <w:r>
              <w:rPr>
                <w:rFonts w:hint="eastAsia" w:ascii="宋体" w:hAnsi="宋体" w:cs="宋体"/>
                <w:color w:val="000000"/>
                <w:kern w:val="0"/>
                <w:sz w:val="18"/>
                <w:szCs w:val="18"/>
              </w:rPr>
              <w:t>工程施工业绩</w:t>
            </w:r>
          </w:p>
        </w:tc>
        <w:tc>
          <w:tcPr>
            <w:tcW w:w="1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p>
        </w:tc>
      </w:tr>
    </w:tbl>
    <w:p>
      <w:pPr>
        <w:wordWrap w:val="0"/>
        <w:spacing w:line="360" w:lineRule="auto"/>
        <w:jc w:val="right"/>
        <w:rPr>
          <w:rFonts w:ascii="宋体" w:hAnsi="宋体" w:cs="宋体"/>
          <w:kern w:val="0"/>
          <w:sz w:val="24"/>
          <w:szCs w:val="24"/>
        </w:rPr>
        <w:sectPr>
          <w:pgSz w:w="16838" w:h="11911" w:orient="landscape"/>
          <w:pgMar w:top="1100" w:right="1599" w:bottom="1179" w:left="1298" w:header="0" w:footer="567" w:gutter="0"/>
          <w:cols w:space="720" w:num="1"/>
          <w:docGrid w:linePitch="1" w:charSpace="0"/>
        </w:sectPr>
      </w:pPr>
      <w:r>
        <w:rPr>
          <w:rFonts w:hint="eastAsia" w:ascii="宋体" w:hAnsi="宋体" w:cs="宋体"/>
          <w:kern w:val="0"/>
          <w:sz w:val="24"/>
          <w:szCs w:val="24"/>
        </w:rPr>
        <w:t xml:space="preserve">      </w:t>
      </w: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附表三</w:t>
      </w:r>
    </w:p>
    <w:p>
      <w:pPr>
        <w:rPr>
          <w:rFonts w:hint="eastAsia" w:ascii="仿宋" w:hAnsi="仿宋" w:eastAsia="仿宋" w:cs="仿宋"/>
          <w:b/>
          <w:kern w:val="0"/>
          <w:sz w:val="28"/>
          <w:szCs w:val="28"/>
          <w:lang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28"/>
          <w:szCs w:val="28"/>
          <w:lang w:eastAsia="zh-CN"/>
        </w:rPr>
        <w:t>成绵项目TJ3标段1#便道工程劳务合作项目</w:t>
      </w:r>
      <w:r>
        <w:rPr>
          <w:rFonts w:hint="eastAsia" w:ascii="仿宋" w:hAnsi="仿宋" w:eastAsia="仿宋" w:cs="仿宋"/>
          <w:b/>
          <w:bCs/>
          <w:sz w:val="28"/>
          <w:szCs w:val="28"/>
        </w:rPr>
        <w:t>拟</w:t>
      </w:r>
      <w:r>
        <w:rPr>
          <w:rFonts w:hint="eastAsia" w:ascii="仿宋" w:hAnsi="仿宋" w:eastAsia="仿宋" w:cs="仿宋"/>
          <w:b/>
          <w:kern w:val="0"/>
          <w:sz w:val="28"/>
          <w:szCs w:val="28"/>
        </w:rPr>
        <w:t>投入人员配置表(最低要求）</w:t>
      </w:r>
    </w:p>
    <w:p>
      <w:pPr>
        <w:pStyle w:val="2"/>
        <w:rPr>
          <w:rFonts w:hint="eastAsia" w:ascii="仿宋" w:hAnsi="仿宋" w:eastAsia="仿宋" w:cs="仿宋"/>
          <w:b/>
          <w:kern w:val="0"/>
          <w:sz w:val="28"/>
          <w:szCs w:val="28"/>
        </w:rPr>
      </w:pPr>
    </w:p>
    <w:p/>
    <w:tbl>
      <w:tblPr>
        <w:tblStyle w:val="23"/>
        <w:tblpPr w:leftFromText="180" w:rightFromText="180" w:vertAnchor="text" w:tblpX="1" w:tblpY="1"/>
        <w:tblOverlap w:val="never"/>
        <w:tblW w:w="9653"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1942"/>
        <w:gridCol w:w="3336"/>
        <w:gridCol w:w="1068"/>
        <w:gridCol w:w="240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序号</w:t>
            </w:r>
          </w:p>
        </w:tc>
        <w:tc>
          <w:tcPr>
            <w:tcW w:w="19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工 种</w:t>
            </w:r>
          </w:p>
        </w:tc>
        <w:tc>
          <w:tcPr>
            <w:tcW w:w="333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工作任务</w:t>
            </w:r>
          </w:p>
        </w:tc>
        <w:tc>
          <w:tcPr>
            <w:tcW w:w="106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人数</w:t>
            </w:r>
          </w:p>
        </w:tc>
        <w:tc>
          <w:tcPr>
            <w:tcW w:w="24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19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项目负责人</w:t>
            </w:r>
          </w:p>
        </w:tc>
        <w:tc>
          <w:tcPr>
            <w:tcW w:w="333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牵头负责项目总体工作</w:t>
            </w:r>
          </w:p>
        </w:tc>
        <w:tc>
          <w:tcPr>
            <w:tcW w:w="106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24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具有满足附表2中对应标段一个及以上基本业绩的相关管理经验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w:t>
            </w:r>
          </w:p>
        </w:tc>
        <w:tc>
          <w:tcPr>
            <w:tcW w:w="19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项目技术负责人</w:t>
            </w:r>
          </w:p>
        </w:tc>
        <w:tc>
          <w:tcPr>
            <w:tcW w:w="333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协助项目负责人负责项目进度、质量工作</w:t>
            </w:r>
          </w:p>
        </w:tc>
        <w:tc>
          <w:tcPr>
            <w:tcW w:w="106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24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3</w:t>
            </w:r>
          </w:p>
        </w:tc>
        <w:tc>
          <w:tcPr>
            <w:tcW w:w="19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安全员</w:t>
            </w:r>
          </w:p>
        </w:tc>
        <w:tc>
          <w:tcPr>
            <w:tcW w:w="333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协助项目负责人负责安全管理工作</w:t>
            </w:r>
          </w:p>
        </w:tc>
        <w:tc>
          <w:tcPr>
            <w:tcW w:w="106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24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具有安全</w:t>
            </w:r>
            <w:r>
              <w:rPr>
                <w:rFonts w:hint="eastAsia" w:ascii="宋体" w:hAnsi="宋体" w:eastAsia="宋体" w:cs="宋体"/>
                <w:kern w:val="0"/>
                <w:szCs w:val="21"/>
                <w:lang w:val="en-US" w:eastAsia="zh-CN"/>
              </w:rPr>
              <w:t>员</w:t>
            </w:r>
            <w:r>
              <w:rPr>
                <w:rFonts w:hint="eastAsia" w:ascii="宋体" w:hAnsi="宋体" w:eastAsia="宋体" w:cs="宋体"/>
                <w:kern w:val="0"/>
                <w:szCs w:val="21"/>
              </w:rPr>
              <w:t>C证，并附相关证明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4</w:t>
            </w:r>
          </w:p>
        </w:tc>
        <w:tc>
          <w:tcPr>
            <w:tcW w:w="194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测量员</w:t>
            </w:r>
          </w:p>
        </w:tc>
        <w:tc>
          <w:tcPr>
            <w:tcW w:w="333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协助项目技术负责人负责项目施工现场测量工作</w:t>
            </w:r>
          </w:p>
        </w:tc>
        <w:tc>
          <w:tcPr>
            <w:tcW w:w="106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24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653" w:type="dxa"/>
            <w:gridSpan w:val="5"/>
            <w:tcBorders>
              <w:top w:val="single" w:color="auto" w:sz="4" w:space="0"/>
              <w:tl2br w:val="nil"/>
              <w:tr2bl w:val="nil"/>
            </w:tcBorders>
            <w:tcMar>
              <w:top w:w="15" w:type="dxa"/>
              <w:left w:w="15" w:type="dxa"/>
              <w:right w:w="15" w:type="dxa"/>
            </w:tcMar>
            <w:vAlign w:val="center"/>
          </w:tcPr>
          <w:p>
            <w:pPr>
              <w:widowControl/>
              <w:ind w:left="360" w:hanging="360" w:hangingChars="200"/>
              <w:jc w:val="left"/>
              <w:textAlignment w:val="center"/>
              <w:rPr>
                <w:rFonts w:ascii="宋体" w:hAnsi="宋体" w:cs="宋体"/>
                <w:sz w:val="20"/>
                <w:szCs w:val="20"/>
              </w:rPr>
            </w:pPr>
            <w:r>
              <w:rPr>
                <w:rFonts w:hint="eastAsia" w:ascii="宋体" w:hAnsi="宋体" w:cs="宋体"/>
                <w:kern w:val="0"/>
                <w:sz w:val="18"/>
                <w:szCs w:val="18"/>
              </w:rPr>
              <w:t xml:space="preserve">注：1、本表为主要人员的最低要求，投标人应根据施工需要或招标人的要求增加相关专业技术人员。 </w:t>
            </w:r>
            <w:r>
              <w:rPr>
                <w:rFonts w:hint="eastAsia" w:ascii="宋体" w:hAnsi="宋体" w:cs="宋体"/>
                <w:kern w:val="0"/>
                <w:sz w:val="18"/>
                <w:szCs w:val="18"/>
              </w:rPr>
              <w:br w:type="textWrapping"/>
            </w:r>
            <w:r>
              <w:rPr>
                <w:rFonts w:hint="eastAsia" w:ascii="宋体" w:hAnsi="宋体" w:cs="宋体"/>
                <w:kern w:val="0"/>
                <w:sz w:val="18"/>
                <w:szCs w:val="18"/>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rPr>
              <w:br w:type="textWrapping"/>
            </w:r>
            <w:r>
              <w:rPr>
                <w:rFonts w:hint="eastAsia" w:ascii="宋体" w:hAnsi="宋体" w:cs="宋体"/>
                <w:kern w:val="0"/>
                <w:sz w:val="18"/>
                <w:szCs w:val="18"/>
              </w:rPr>
              <w:t>3、相关管理人员及技术人员必须在岗，有特殊情况离岗必须向项目部请假并得到批准。</w:t>
            </w:r>
          </w:p>
        </w:tc>
      </w:tr>
    </w:tbl>
    <w:p>
      <w:pPr>
        <w:pStyle w:val="2"/>
        <w:sectPr>
          <w:pgSz w:w="11911" w:h="16838"/>
          <w:pgMar w:top="1599" w:right="1179" w:bottom="1298" w:left="1100" w:header="0" w:footer="567" w:gutter="0"/>
          <w:cols w:space="720" w:num="1"/>
          <w:docGrid w:linePitch="1" w:charSpace="0"/>
        </w:sectPr>
      </w:pPr>
      <w:r>
        <w:rPr>
          <w:rFonts w:hint="eastAsia" w:ascii="宋体" w:hAnsi="宋体" w:eastAsia="宋体" w:cs="宋体"/>
          <w:b/>
          <w:sz w:val="28"/>
          <w:szCs w:val="28"/>
        </w:rPr>
        <w:br w:type="page"/>
      </w:r>
    </w:p>
    <w:p>
      <w:pPr>
        <w:widowControl/>
        <w:jc w:val="left"/>
        <w:textAlignment w:val="center"/>
        <w:rPr>
          <w:rFonts w:ascii="宋体" w:hAnsi="宋体" w:cs="宋体"/>
          <w:b/>
          <w:sz w:val="28"/>
          <w:szCs w:val="28"/>
        </w:rPr>
      </w:pPr>
      <w:r>
        <w:rPr>
          <w:rFonts w:hint="eastAsia" w:ascii="宋体" w:hAnsi="宋体" w:cs="宋体"/>
          <w:b/>
          <w:sz w:val="28"/>
          <w:szCs w:val="28"/>
        </w:rPr>
        <w:t>附表四</w:t>
      </w:r>
    </w:p>
    <w:p>
      <w:pPr>
        <w:widowControl/>
        <w:jc w:val="both"/>
        <w:textAlignment w:val="center"/>
        <w:rPr>
          <w:rFonts w:hint="eastAsia" w:ascii="仿宋" w:hAnsi="仿宋" w:eastAsia="仿宋" w:cs="仿宋"/>
          <w:b/>
          <w:kern w:val="0"/>
          <w:sz w:val="28"/>
          <w:szCs w:val="28"/>
          <w:lang w:eastAsia="zh-CN"/>
        </w:rPr>
      </w:pPr>
    </w:p>
    <w:p>
      <w:pPr>
        <w:widowControl/>
        <w:jc w:val="center"/>
        <w:textAlignment w:val="center"/>
      </w:pPr>
      <w:r>
        <w:rPr>
          <w:rFonts w:hint="eastAsia" w:ascii="仿宋" w:hAnsi="仿宋" w:eastAsia="仿宋" w:cs="仿宋"/>
          <w:b/>
          <w:kern w:val="0"/>
          <w:sz w:val="28"/>
          <w:szCs w:val="28"/>
          <w:lang w:eastAsia="zh-CN"/>
        </w:rPr>
        <w:t>成绵项目TJ3标段1#便道工程劳务合作项目拟投入设备明细表</w:t>
      </w:r>
      <w:r>
        <w:rPr>
          <w:rFonts w:hint="eastAsia" w:ascii="仿宋" w:hAnsi="仿宋" w:eastAsia="仿宋" w:cs="仿宋"/>
          <w:b/>
          <w:kern w:val="0"/>
          <w:sz w:val="28"/>
          <w:szCs w:val="28"/>
          <w:lang w:val="en-US" w:eastAsia="zh-CN"/>
        </w:rPr>
        <w:t>(</w:t>
      </w:r>
      <w:r>
        <w:rPr>
          <w:rFonts w:hint="eastAsia" w:ascii="仿宋" w:hAnsi="仿宋" w:eastAsia="仿宋" w:cs="仿宋"/>
          <w:b/>
          <w:kern w:val="0"/>
          <w:sz w:val="28"/>
          <w:szCs w:val="28"/>
          <w:lang w:eastAsia="zh-CN"/>
        </w:rPr>
        <w:t>最低要求）</w:t>
      </w:r>
    </w:p>
    <w:tbl>
      <w:tblPr>
        <w:tblStyle w:val="23"/>
        <w:tblpPr w:leftFromText="180" w:rightFromText="180" w:vertAnchor="text" w:horzAnchor="page" w:tblpXSpec="center" w:tblpY="499"/>
        <w:tblOverlap w:val="never"/>
        <w:tblW w:w="9264" w:type="dxa"/>
        <w:jc w:val="center"/>
        <w:tblLayout w:type="fixed"/>
        <w:tblCellMar>
          <w:top w:w="0" w:type="dxa"/>
          <w:left w:w="108" w:type="dxa"/>
          <w:bottom w:w="0" w:type="dxa"/>
          <w:right w:w="108" w:type="dxa"/>
        </w:tblCellMar>
      </w:tblPr>
      <w:tblGrid>
        <w:gridCol w:w="680"/>
        <w:gridCol w:w="1217"/>
        <w:gridCol w:w="883"/>
        <w:gridCol w:w="1034"/>
        <w:gridCol w:w="900"/>
        <w:gridCol w:w="816"/>
        <w:gridCol w:w="1117"/>
        <w:gridCol w:w="767"/>
        <w:gridCol w:w="766"/>
        <w:gridCol w:w="1084"/>
      </w:tblGrid>
      <w:tr>
        <w:tblPrEx>
          <w:tblCellMar>
            <w:top w:w="0" w:type="dxa"/>
            <w:left w:w="108" w:type="dxa"/>
            <w:bottom w:w="0" w:type="dxa"/>
            <w:right w:w="108" w:type="dxa"/>
          </w:tblCellMar>
        </w:tblPrEx>
        <w:trPr>
          <w:trHeight w:val="395" w:hRule="atLeast"/>
          <w:jc w:val="center"/>
        </w:trPr>
        <w:tc>
          <w:tcPr>
            <w:tcW w:w="680"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left"/>
            </w:pPr>
            <w:r>
              <w:rPr>
                <w:rFonts w:hint="eastAsia"/>
              </w:rPr>
              <w:t>序号</w:t>
            </w:r>
          </w:p>
        </w:tc>
        <w:tc>
          <w:tcPr>
            <w:tcW w:w="1217"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ind w:left="210" w:hanging="210" w:hangingChars="100"/>
              <w:jc w:val="left"/>
            </w:pPr>
            <w:r>
              <w:rPr>
                <w:rFonts w:hint="eastAsia"/>
              </w:rPr>
              <w:t>机械设备名称</w:t>
            </w:r>
          </w:p>
        </w:tc>
        <w:tc>
          <w:tcPr>
            <w:tcW w:w="883"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left"/>
            </w:pPr>
            <w:r>
              <w:rPr>
                <w:rFonts w:hint="eastAsia"/>
              </w:rPr>
              <w:t>规格、型号</w:t>
            </w:r>
          </w:p>
        </w:tc>
        <w:tc>
          <w:tcPr>
            <w:tcW w:w="1034"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ind w:firstLine="210" w:firstLineChars="100"/>
              <w:jc w:val="left"/>
            </w:pPr>
            <w:r>
              <w:rPr>
                <w:rFonts w:hint="eastAsi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ind w:firstLine="210" w:firstLineChars="100"/>
              <w:jc w:val="left"/>
            </w:pPr>
            <w:r>
              <w:rPr>
                <w:rFonts w:hint="eastAsia"/>
              </w:rPr>
              <w:t>基本要求</w:t>
            </w:r>
          </w:p>
        </w:tc>
        <w:tc>
          <w:tcPr>
            <w:tcW w:w="1117"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left"/>
            </w:pPr>
            <w:r>
              <w:rPr>
                <w:rFonts w:hint="eastAsia"/>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left"/>
            </w:pPr>
            <w:r>
              <w:rPr>
                <w:rFonts w:hint="eastAsia"/>
              </w:rPr>
              <w:t>加分上限</w:t>
            </w:r>
          </w:p>
        </w:tc>
        <w:tc>
          <w:tcPr>
            <w:tcW w:w="766"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left"/>
            </w:pPr>
            <w:r>
              <w:rPr>
                <w:rFonts w:hint="eastAsia"/>
              </w:rPr>
              <w:t>出厂日期</w:t>
            </w:r>
          </w:p>
        </w:tc>
        <w:tc>
          <w:tcPr>
            <w:tcW w:w="1084"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ind w:firstLine="210" w:firstLineChars="100"/>
              <w:jc w:val="left"/>
            </w:pPr>
            <w:r>
              <w:rPr>
                <w:rFonts w:hint="eastAsia"/>
              </w:rPr>
              <w:t>备注</w:t>
            </w:r>
          </w:p>
        </w:tc>
      </w:tr>
      <w:tr>
        <w:tblPrEx>
          <w:tblCellMar>
            <w:top w:w="0" w:type="dxa"/>
            <w:left w:w="108" w:type="dxa"/>
            <w:bottom w:w="0" w:type="dxa"/>
            <w:right w:w="108" w:type="dxa"/>
          </w:tblCellMar>
        </w:tblPrEx>
        <w:trPr>
          <w:trHeight w:val="379" w:hRule="atLeast"/>
          <w:jc w:val="center"/>
        </w:trPr>
        <w:tc>
          <w:tcPr>
            <w:tcW w:w="680"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2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88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03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r>
              <w:rPr>
                <w:rFonts w:hint="eastAsia"/>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r>
              <w:rPr>
                <w:rFonts w:hint="eastAsia"/>
              </w:rPr>
              <w:t>自有设备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76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08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r>
      <w:tr>
        <w:tblPrEx>
          <w:tblCellMar>
            <w:top w:w="0" w:type="dxa"/>
            <w:left w:w="108" w:type="dxa"/>
            <w:bottom w:w="0" w:type="dxa"/>
            <w:right w:w="108" w:type="dxa"/>
          </w:tblCellMar>
        </w:tblPrEx>
        <w:trPr>
          <w:trHeight w:val="572" w:hRule="atLeast"/>
          <w:jc w:val="center"/>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1</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挖掘机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220</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76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r>
              <w:rPr>
                <w:rFonts w:hint="eastAsia"/>
              </w:rPr>
              <w:t>2015年1月后</w:t>
            </w:r>
          </w:p>
        </w:tc>
        <w:tc>
          <w:tcPr>
            <w:tcW w:w="108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r>
              <w:rPr>
                <w:rFonts w:hint="eastAsia"/>
              </w:rPr>
              <w:t>自有设备需提供购买发票或公证机关出具的公证书</w:t>
            </w:r>
          </w:p>
        </w:tc>
      </w:tr>
      <w:tr>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2</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压路机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20T</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r>
      <w:tr>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3</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装载机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50型</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hint="eastAsia" w:eastAsia="宋体"/>
                <w:lang w:eastAsia="zh-CN"/>
              </w:rPr>
            </w:pPr>
            <w:r>
              <w:rPr>
                <w:rFonts w:hint="eastAsia"/>
                <w:lang w:val="en-US" w:eastAsia="zh-CN"/>
              </w:rPr>
              <w:t>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hint="default" w:eastAsia="宋体"/>
                <w:lang w:val="en-US" w:eastAsia="zh-CN"/>
              </w:rPr>
            </w:pPr>
            <w:r>
              <w:rPr>
                <w:rFonts w:hint="eastAsia"/>
                <w:lang w:val="en-US" w:eastAsia="zh-CN"/>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r>
      <w:tr>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4</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洒水车</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10m³</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hint="eastAsia" w:eastAsia="宋体"/>
                <w:lang w:eastAsia="zh-CN"/>
              </w:rPr>
            </w:pPr>
            <w:r>
              <w:rPr>
                <w:rFonts w:hint="eastAsia"/>
                <w:lang w:val="en-US" w:eastAsia="zh-CN"/>
              </w:rPr>
              <w:t>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r>
      <w:tr>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5</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自卸车</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20m³</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hint="eastAsia" w:eastAsia="宋体"/>
                <w:lang w:eastAsia="zh-CN"/>
              </w:rPr>
            </w:pPr>
            <w:r>
              <w:rPr>
                <w:rFonts w:hint="eastAsia"/>
                <w:lang w:val="en-US" w:eastAsia="zh-CN"/>
              </w:rPr>
              <w:t>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hint="eastAsia" w:eastAsia="宋体"/>
                <w:lang w:eastAsia="zh-CN"/>
              </w:rPr>
            </w:pPr>
            <w:r>
              <w:rPr>
                <w:rFonts w:hint="eastAsia"/>
                <w:lang w:val="en-US" w:eastAsia="zh-CN"/>
              </w:rPr>
              <w:t>2</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r>
      <w:tr>
        <w:tblPrEx>
          <w:tblCellMar>
            <w:top w:w="0" w:type="dxa"/>
            <w:left w:w="108" w:type="dxa"/>
            <w:bottom w:w="0" w:type="dxa"/>
            <w:right w:w="108" w:type="dxa"/>
          </w:tblCellMar>
        </w:tblPrEx>
        <w:trPr>
          <w:trHeight w:val="567" w:hRule="atLeast"/>
          <w:jc w:val="center"/>
        </w:trPr>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rPr>
                <w:rFonts w:hint="eastAsia"/>
              </w:rPr>
              <w:t>6</w:t>
            </w:r>
          </w:p>
        </w:tc>
        <w:tc>
          <w:tcPr>
            <w:tcW w:w="1217" w:type="dxa"/>
            <w:tcBorders>
              <w:top w:val="single" w:color="000000" w:sz="4" w:space="0"/>
              <w:left w:val="single" w:color="000000" w:sz="4" w:space="0"/>
              <w:bottom w:val="single" w:color="000000" w:sz="4" w:space="0"/>
              <w:right w:val="single" w:color="000000" w:sz="4" w:space="0"/>
              <w:tl2br w:val="nil"/>
              <w:tr2bl w:val="nil"/>
            </w:tcBorders>
            <w:vAlign w:val="center"/>
          </w:tcPr>
          <w:p>
            <w:pPr>
              <w:numPr>
                <w:ilvl w:val="255"/>
                <w:numId w:val="0"/>
              </w:numPr>
              <w:spacing w:line="300" w:lineRule="exact"/>
              <w:jc w:val="center"/>
            </w:pPr>
            <w:r>
              <w:rPr>
                <w:rFonts w:hint="eastAsia"/>
              </w:rPr>
              <w:t>发电机</w:t>
            </w:r>
          </w:p>
        </w:tc>
        <w:tc>
          <w:tcPr>
            <w:tcW w:w="88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00" w:lineRule="exact"/>
              <w:jc w:val="center"/>
            </w:pPr>
            <w:r>
              <w:rPr>
                <w:rFonts w:hint="eastAsia"/>
              </w:rPr>
              <w:t>200KW</w:t>
            </w:r>
          </w:p>
        </w:tc>
        <w:tc>
          <w:tcPr>
            <w:tcW w:w="103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00" w:lineRule="exact"/>
              <w:jc w:val="center"/>
            </w:pPr>
            <w:r>
              <w:rPr>
                <w:rFonts w:hint="eastAsi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00" w:lineRule="exact"/>
              <w:jc w:val="center"/>
            </w:pPr>
            <w:r>
              <w:rPr>
                <w:rFonts w:hint="eastAsia"/>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t>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pPr>
            <w:r>
              <w:t>1</w:t>
            </w:r>
          </w:p>
        </w:tc>
        <w:tc>
          <w:tcPr>
            <w:tcW w:w="76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pPr>
          </w:p>
        </w:tc>
      </w:tr>
    </w:tbl>
    <w:p>
      <w:pPr>
        <w:pStyle w:val="2"/>
        <w:ind w:left="0" w:leftChars="0" w:firstLine="0" w:firstLineChars="0"/>
      </w:pPr>
    </w:p>
    <w:p>
      <w:pPr>
        <w:rPr>
          <w:rFonts w:hint="eastAsia" w:ascii="仿宋" w:hAnsi="仿宋" w:eastAsia="仿宋" w:cs="仿宋"/>
          <w:b/>
          <w:bCs/>
          <w:sz w:val="32"/>
          <w:szCs w:val="32"/>
        </w:rPr>
      </w:pPr>
    </w:p>
    <w:p>
      <w:pPr>
        <w:widowControl/>
        <w:numPr>
          <w:ilvl w:val="255"/>
          <w:numId w:val="0"/>
        </w:numPr>
        <w:jc w:val="left"/>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ind w:firstLine="360" w:firstLineChars="200"/>
      </w:pPr>
      <w:r>
        <w:rPr>
          <w:rFonts w:hint="eastAsia"/>
          <w:sz w:val="18"/>
          <w:szCs w:val="18"/>
        </w:rPr>
        <w:t>2、本表中的总数量为承包人中标后向发包人承诺的投入最低设备要求，并以书面形式纳入合同附件。</w:t>
      </w:r>
    </w:p>
    <w:bookmarkEnd w:id="0"/>
    <w:bookmarkEnd w:id="1"/>
    <w:bookmarkEnd w:id="2"/>
    <w:bookmarkEnd w:id="3"/>
    <w:p>
      <w:bookmarkStart w:id="4" w:name="_GoBack"/>
      <w:bookmarkEnd w:id="4"/>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embedRegular r:id="rId1" w:fontKey="{EE45CB58-F90C-4F61-8E97-8781C77EAD46}"/>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0" distR="0" simplePos="0" relativeHeight="251653120" behindDoc="0" locked="0" layoutInCell="1" allowOverlap="1">
              <wp:simplePos x="0" y="0"/>
              <wp:positionH relativeFrom="margin">
                <wp:align>center</wp:align>
              </wp:positionH>
              <wp:positionV relativeFrom="paragraph">
                <wp:posOffset>0</wp:posOffset>
              </wp:positionV>
              <wp:extent cx="57785" cy="131445"/>
              <wp:effectExtent l="0" t="0" r="0" b="0"/>
              <wp:wrapNone/>
              <wp:docPr id="4098" name="文本框 2079"/>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upright="1">
                      <a:spAutoFit/>
                    </wps:bodyPr>
                  </wps:wsp>
                </a:graphicData>
              </a:graphic>
            </wp:anchor>
          </w:drawing>
        </mc:Choice>
        <mc:Fallback>
          <w:pict>
            <v:rect id="文本框 2079" o:spid="_x0000_s1026" o:spt="1" style="position:absolute;left:0pt;margin-top:0pt;height:10.35pt;width:4.55pt;mso-position-horizontal:center;mso-position-horizontal-relative:margin;mso-wrap-style:none;z-index:251653120;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UWP1bRAAAAAgEAAA8AAAAAAAAAAQAgAAAA&#10;IgAAAGRycy9kb3ducmV2LnhtbFBLAQIUABQAAAAIAIdO4kBybZJg2QEAAJ4DAAAOAAAAAAAAAAEA&#10;IAAAACABAABkcnMvZTJvRG9jLnhtbFBLBQYAAAAABgAGAFkBAABr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207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vert="horz" wrap="none" lIns="0" tIns="0" rIns="0" bIns="0" anchor="t" upright="1">
                      <a:spAutoFit/>
                    </wps:bodyPr>
                  </wps:wsp>
                </a:graphicData>
              </a:graphic>
            </wp:anchor>
          </w:drawing>
        </mc:Choice>
        <mc:Fallback>
          <w:pict>
            <v:rect id="文本框 2078"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BHNqhy1AEAAKEDAAAOAAAAAAAAAAEAIAAAAB8B&#10;AABkcnMvZTJvRG9jLnhtbFBLBQYAAAAABgAGAFkBAABl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rect>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0" distR="0" simplePos="0" relativeHeight="25166028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4106" name="组合 1"/>
              <wp:cNvGraphicFramePr/>
              <a:graphic xmlns:a="http://schemas.openxmlformats.org/drawingml/2006/main">
                <a:graphicData uri="http://schemas.microsoft.com/office/word/2010/wordprocessingGroup">
                  <wpg:wgp>
                    <wpg:cNvGrpSpPr/>
                    <wpg:grpSpPr>
                      <a:xfrm>
                        <a:off x="0" y="0"/>
                        <a:ext cx="5929629" cy="1269"/>
                        <a:chOff x="1104" y="1111"/>
                        <a:chExt cx="9338" cy="2"/>
                      </a:xfrm>
                    </wpg:grpSpPr>
                    <wps:wsp>
                      <wps:cNvPr id="66" name="任意多边形 66"/>
                      <wps:cNvSpPr/>
                      <wps:spPr>
                        <a:xfrm>
                          <a:off x="1104" y="1111"/>
                          <a:ext cx="9338" cy="2"/>
                        </a:xfrm>
                        <a:custGeom>
                          <a:avLst/>
                          <a:gdLst/>
                          <a:ahLst/>
                          <a:cxnLst/>
                          <a:rect l="l" t="t" r="r" b="b"/>
                          <a:pathLst>
                            <a:path w="9338" h="2">
                              <a:moveTo>
                                <a:pt x="0" y="0"/>
                              </a:moveTo>
                              <a:lnTo>
                                <a:pt x="9338" y="0"/>
                              </a:lnTo>
                            </a:path>
                          </a:pathLst>
                        </a:custGeom>
                        <a:ln w="10414" cap="flat" cmpd="sng">
                          <a:solidFill>
                            <a:srgbClr val="000000"/>
                          </a:solidFill>
                          <a:prstDash val="solid"/>
                          <a:round/>
                          <a:headEnd type="none" w="med" len="med"/>
                          <a:tailEnd type="none" w="med" len="med"/>
                        </a:ln>
                      </wps:spPr>
                      <wps:bodyPr/>
                    </wps:wsp>
                  </wpg:wgp>
                </a:graphicData>
              </a:graphic>
            </wp:anchor>
          </w:drawing>
        </mc:Choice>
        <mc:Fallback>
          <w:pict>
            <v:group id="组合 1" o:spid="_x0000_s1026" o:spt="203" style="position:absolute;left:0pt;margin-left:55.2pt;margin-top:55.55pt;height:0.1pt;width:466.9pt;mso-position-horizontal-relative:page;mso-position-vertical-relative:page;z-index:-25165619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EykW62QAAAAwBAAAPAAAAAAAAAAEAIAAAACIAAABkcnMvZG93bnJldi54bWxQSwEC&#10;FAAUAAAACACHTuJA+3fuX54CAADQBQAADgAAAAAAAAABACAAAAAoAQAAZHJzL2Uyb0RvYy54bWxQ&#10;SwUGAAAAAAYABgBZAQAAOAYAAAAA&#10;">
              <o:lock v:ext="edit" aspectratio="f"/>
              <v:shape id="_x0000_s1026" o:spid="_x0000_s1026" o:spt="100" style="position:absolute;left:1104;top:1111;height:2;width:9338;" filled="f" stroked="t" coordsize="9338,2" o:gfxdata="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kfVEvQAA&#10;ANsAAAAPAAAAAAAAAAEAIAAAACIAAABkcnMvZG93bnJldi54bWxQSwECFAAUAAAACACHTuJAMy8F&#10;njsAAAA5AAAAEAAAAAAAAAABACAAAAAMAQAAZHJzL3NoYXBleG1sLnhtbFBLBQYAAAAABgAGAFsB&#10;AAC2AwAAAAA=&#10;" path="m0,0l9338,0e">
                <v:fill on="f" focussize="0,0"/>
                <v:stroke weight="0.82pt" color="#000000" joinstyle="round"/>
                <v:imagedata o:title=""/>
                <o:lock v:ext="edit" aspectratio="f"/>
              </v:shape>
            </v:group>
          </w:pict>
        </mc:Fallback>
      </mc:AlternateContent>
    </w:r>
    <w:r>
      <mc:AlternateContent>
        <mc:Choice Requires="wps">
          <w:drawing>
            <wp:anchor distT="0" distB="0" distL="0" distR="0" simplePos="0" relativeHeight="25166131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108" name="文本框 4"/>
              <wp:cNvGraphicFramePr/>
              <a:graphic xmlns:a="http://schemas.openxmlformats.org/drawingml/2006/main">
                <a:graphicData uri="http://schemas.microsoft.com/office/word/2010/wordprocessingShape">
                  <wps:wsp>
                    <wps:cNvSpPr/>
                    <wps:spPr>
                      <a:xfrm>
                        <a:off x="0" y="0"/>
                        <a:ext cx="1625600" cy="139700"/>
                      </a:xfrm>
                      <a:prstGeom prst="rect">
                        <a:avLst/>
                      </a:prstGeom>
                      <a:ln>
                        <a:noFill/>
                      </a:ln>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rect id="文本框 4" o:spid="_x0000_s1026" o:spt="1" style="position:absolute;left:0pt;margin-left:78.35pt;margin-top:42.75pt;height:11pt;width:128pt;mso-position-horizontal-relative:page;mso-position-vertical-relative:page;z-index:-251655168;mso-width-relative:page;mso-height-relative:page;" filled="f" stroked="f" coordsize="21600,21600" o:gfxdata="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Kw92gAAAAoBAAAPAAAAAAAAAAEAIAAAACIAAABkcnMvZG93bnJldi54bWxQSwECFAAUAAAA&#10;CACHTuJAHGMdd7MBAABgAwAADgAAAAAAAAABACAAAAApAQAAZHJzL2Uyb0RvYy54bWxQSwUGAAAA&#10;AAYABgBZAQAATg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rect>
          </w:pict>
        </mc:Fallback>
      </mc:AlternateContent>
    </w:r>
    <w:r>
      <mc:AlternateContent>
        <mc:Choice Requires="wps">
          <w:drawing>
            <wp:anchor distT="0" distB="0" distL="0" distR="0" simplePos="0" relativeHeight="2516623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4109" name="文本框 5"/>
              <wp:cNvGraphicFramePr/>
              <a:graphic xmlns:a="http://schemas.openxmlformats.org/drawingml/2006/main">
                <a:graphicData uri="http://schemas.microsoft.com/office/word/2010/wordprocessingShape">
                  <wps:wsp>
                    <wps:cNvSpPr/>
                    <wps:spPr>
                      <a:xfrm>
                        <a:off x="0" y="0"/>
                        <a:ext cx="1395729" cy="139700"/>
                      </a:xfrm>
                      <a:prstGeom prst="rect">
                        <a:avLst/>
                      </a:prstGeom>
                      <a:ln>
                        <a:noFill/>
                      </a:ln>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rect id="文本框 5" o:spid="_x0000_s1026" o:spt="1" style="position:absolute;left:0pt;margin-left:389.05pt;margin-top:42.75pt;height:11pt;width:109.9pt;mso-position-horizontal-relative:page;mso-position-vertical-relative:page;z-index:-251654144;mso-width-relative:page;mso-height-relative:page;" filled="f" stroked="f" coordsize="21600,21600" o:gfxdata="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uE3I2gAAAAoBAAAPAAAAAAAAAAEAIAAAACIAAABkcnMvZG93bnJldi54bWxQSwECFAAUAAAA&#10;CACHTuJAGsOVrbMBAABgAwAADgAAAAAAAAABACAAAAApAQAAZHJzL2Uyb0RvYy54bWxQSwUGAAAA&#10;AAYABgBZAQAATg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TrueTypeFonts/>
  <w:saveSubsetFonts/>
  <w:bordersDoNotSurroundHeader w:val="1"/>
  <w:bordersDoNotSurroundFooter w:val="1"/>
  <w:hideSpellingErrors/>
  <w:documentProtection w:enforcement="0"/>
  <w:defaultTabStop w:val="720"/>
  <w:drawingGridHorizontalSpacing w:val="210"/>
  <w:drawingGridVerticalSpacing w:val="-7946"/>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44"/>
    <w:rsid w:val="002758E0"/>
    <w:rsid w:val="002F2ADD"/>
    <w:rsid w:val="00335043"/>
    <w:rsid w:val="00350D0D"/>
    <w:rsid w:val="00471BD7"/>
    <w:rsid w:val="004E2EE8"/>
    <w:rsid w:val="004E52BD"/>
    <w:rsid w:val="00554BB5"/>
    <w:rsid w:val="00595959"/>
    <w:rsid w:val="006A1ED0"/>
    <w:rsid w:val="007C500C"/>
    <w:rsid w:val="00A04554"/>
    <w:rsid w:val="00A87A44"/>
    <w:rsid w:val="00AD2461"/>
    <w:rsid w:val="00BC18CA"/>
    <w:rsid w:val="0B543322"/>
    <w:rsid w:val="12D63A3A"/>
    <w:rsid w:val="1D914AED"/>
    <w:rsid w:val="21B525B2"/>
    <w:rsid w:val="2933083C"/>
    <w:rsid w:val="35A50D89"/>
    <w:rsid w:val="385A5639"/>
    <w:rsid w:val="38645233"/>
    <w:rsid w:val="42A702A8"/>
    <w:rsid w:val="454872E0"/>
    <w:rsid w:val="48EA7AF9"/>
    <w:rsid w:val="50E460DE"/>
    <w:rsid w:val="5EFF1E58"/>
    <w:rsid w:val="60947C6A"/>
    <w:rsid w:val="6C1567C1"/>
    <w:rsid w:val="727A37E4"/>
    <w:rsid w:val="78547806"/>
    <w:rsid w:val="78D7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qFormat/>
    <w:uiPriority w:val="99"/>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页脚 字符"/>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字符"/>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uiPriority w:val="0"/>
    <w:rPr>
      <w:rFonts w:ascii="Calibri" w:hAnsi="Calibri" w:eastAsia="宋体" w:cs="Times New Roman"/>
      <w:kern w:val="2"/>
      <w:sz w:val="21"/>
    </w:rPr>
  </w:style>
  <w:style w:type="paragraph" w:customStyle="1" w:styleId="32">
    <w:name w:val="List Paragraph_b531d6d6-d2e4-438d-9b3a-f1bbe9d9728a"/>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字符"/>
    <w:link w:val="5"/>
    <w:qFormat/>
    <w:uiPriority w:val="0"/>
    <w:rPr>
      <w:rFonts w:ascii="Calibri" w:hAnsi="Calibri" w:eastAsia="宋体" w:cs="Times New Roman"/>
      <w:b/>
      <w:bCs/>
      <w:kern w:val="2"/>
      <w:sz w:val="32"/>
      <w:szCs w:val="32"/>
    </w:rPr>
  </w:style>
  <w:style w:type="character" w:customStyle="1" w:styleId="35">
    <w:name w:val="标题 4 字符"/>
    <w:link w:val="6"/>
    <w:qFormat/>
    <w:uiPriority w:val="0"/>
    <w:rPr>
      <w:rFonts w:ascii="Arial" w:hAnsi="Arial" w:eastAsia="黑体"/>
      <w:b/>
      <w:sz w:val="28"/>
    </w:rPr>
  </w:style>
  <w:style w:type="character" w:customStyle="1" w:styleId="36">
    <w:name w:val="标题 6 字符"/>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字符"/>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字符"/>
    <w:link w:val="12"/>
    <w:qFormat/>
    <w:uiPriority w:val="0"/>
    <w:rPr>
      <w:kern w:val="2"/>
      <w:sz w:val="21"/>
      <w:szCs w:val="24"/>
    </w:rPr>
  </w:style>
  <w:style w:type="character" w:customStyle="1" w:styleId="44">
    <w:name w:val="正文文本 Char1"/>
    <w:qFormat/>
    <w:uiPriority w:val="99"/>
    <w:rPr>
      <w:rFonts w:ascii="Calibri" w:hAnsi="Calibri" w:eastAsia="宋体" w:cs="Times New Roman"/>
      <w:kern w:val="2"/>
      <w:sz w:val="21"/>
    </w:rPr>
  </w:style>
  <w:style w:type="character" w:customStyle="1" w:styleId="45">
    <w:name w:val="批注框文本 字符"/>
    <w:link w:val="16"/>
    <w:qFormat/>
    <w:uiPriority w:val="99"/>
    <w:rPr>
      <w:rFonts w:eastAsia="宋体"/>
      <w:kern w:val="2"/>
      <w:sz w:val="18"/>
      <w:szCs w:val="18"/>
    </w:rPr>
  </w:style>
  <w:style w:type="character" w:customStyle="1" w:styleId="46">
    <w:name w:val="页眉 字符"/>
    <w:link w:val="18"/>
    <w:qFormat/>
    <w:uiPriority w:val="99"/>
    <w:rPr>
      <w:rFonts w:eastAsia="宋体"/>
      <w:kern w:val="2"/>
      <w:sz w:val="18"/>
      <w:szCs w:val="18"/>
    </w:rPr>
  </w:style>
  <w:style w:type="paragraph" w:customStyle="1" w:styleId="47">
    <w:name w:val="CM27"/>
    <w:basedOn w:val="48"/>
    <w:next w:val="48"/>
    <w:qFormat/>
    <w:uiPriority w:val="99"/>
    <w:pPr>
      <w:spacing w:line="411" w:lineRule="atLeast"/>
    </w:pPr>
    <w:rPr>
      <w:rFonts w:hint="default"/>
    </w:rPr>
  </w:style>
  <w:style w:type="paragraph" w:customStyle="1" w:styleId="4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qFormat/>
    <w:uiPriority w:val="99"/>
    <w:pPr>
      <w:spacing w:line="411" w:lineRule="atLeast"/>
    </w:pPr>
    <w:rPr>
      <w:rFonts w:hint="default"/>
    </w:rPr>
  </w:style>
  <w:style w:type="paragraph" w:customStyle="1" w:styleId="50">
    <w:name w:val="CM13"/>
    <w:basedOn w:val="48"/>
    <w:next w:val="48"/>
    <w:qFormat/>
    <w:uiPriority w:val="99"/>
    <w:pPr>
      <w:spacing w:line="408" w:lineRule="atLeast"/>
    </w:pPr>
    <w:rPr>
      <w:rFonts w:hint="default"/>
    </w:rPr>
  </w:style>
  <w:style w:type="paragraph" w:customStyle="1" w:styleId="51">
    <w:name w:val="CM4"/>
    <w:basedOn w:val="48"/>
    <w:next w:val="48"/>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qFormat/>
    <w:uiPriority w:val="99"/>
    <w:pPr>
      <w:spacing w:line="408" w:lineRule="atLeast"/>
    </w:pPr>
    <w:rPr>
      <w:rFonts w:hint="default"/>
    </w:rPr>
  </w:style>
  <w:style w:type="paragraph" w:customStyle="1" w:styleId="60">
    <w:name w:val="CM8"/>
    <w:basedOn w:val="48"/>
    <w:next w:val="48"/>
    <w:qFormat/>
    <w:uiPriority w:val="99"/>
    <w:pPr>
      <w:spacing w:line="408" w:lineRule="atLeast"/>
    </w:pPr>
    <w:rPr>
      <w:rFonts w:hint="default"/>
    </w:rPr>
  </w:style>
  <w:style w:type="paragraph" w:customStyle="1" w:styleId="61">
    <w:name w:val="CM5"/>
    <w:basedOn w:val="48"/>
    <w:next w:val="48"/>
    <w:qFormat/>
    <w:uiPriority w:val="99"/>
    <w:pPr>
      <w:spacing w:line="411" w:lineRule="atLeast"/>
    </w:pPr>
    <w:rPr>
      <w:rFonts w:hint="default"/>
    </w:rPr>
  </w:style>
  <w:style w:type="paragraph" w:customStyle="1" w:styleId="62">
    <w:name w:val="CM7"/>
    <w:basedOn w:val="48"/>
    <w:next w:val="48"/>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69">
    <w:name w:val="Body Text First Indent 2_b6d84304-472e-46d6-93ab-90c6df635c91"/>
    <w:basedOn w:val="70"/>
    <w:qFormat/>
    <w:uiPriority w:val="0"/>
    <w:pPr>
      <w:ind w:firstLine="420" w:firstLineChars="200"/>
    </w:pPr>
  </w:style>
  <w:style w:type="paragraph" w:customStyle="1" w:styleId="70">
    <w:name w:val="Body Text Indent_3dc79de1-c9d0-48cd-9da1-32286dd8ba02"/>
    <w:basedOn w:val="1"/>
    <w:qFormat/>
    <w:uiPriority w:val="0"/>
    <w:pPr>
      <w:spacing w:after="120"/>
      <w:ind w:left="420" w:leftChars="200"/>
    </w:pPr>
    <w:rPr>
      <w:szCs w:val="24"/>
    </w:rPr>
  </w:style>
  <w:style w:type="paragraph" w:customStyle="1" w:styleId="71">
    <w:name w:val="Plain Text_8a23acdc-81f2-4828-b2ab-395d3354121f"/>
    <w:basedOn w:val="1"/>
    <w:qFormat/>
    <w:uiPriority w:val="0"/>
    <w:rPr>
      <w:rFonts w:ascii="宋体" w:hAnsi="Courier New" w:cs="Courier New"/>
      <w:szCs w:val="21"/>
    </w:rPr>
  </w:style>
  <w:style w:type="paragraph" w:customStyle="1" w:styleId="72">
    <w:name w:val="纯文本 Char Char"/>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7040</Words>
  <Characters>40133</Characters>
  <Lines>334</Lines>
  <Paragraphs>94</Paragraphs>
  <TotalTime>4</TotalTime>
  <ScaleCrop>false</ScaleCrop>
  <LinksUpToDate>false</LinksUpToDate>
  <CharactersWithSpaces>47079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2020-12-09T07:02:00Z</dcterms:created>
  <dc:creator>user</dc:creator>
  <cp:lastModifiedBy>玫瑰的玫瑰_</cp:lastModifiedBy>
  <cp:lastPrinted>2020-12-15T03:23:16Z</cp:lastPrinted>
  <dcterms:modified xsi:type="dcterms:W3CDTF">2020-12-15T03:25:20Z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