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left"/>
        <w:rPr>
          <w:rFonts w:cs="仿宋"/>
          <w:b/>
          <w:bCs/>
          <w:sz w:val="28"/>
          <w:szCs w:val="28"/>
          <w:highlight w:val="none"/>
        </w:rPr>
      </w:pPr>
      <w:r>
        <w:rPr>
          <w:rFonts w:hint="eastAsia" w:cs="仿宋"/>
          <w:b/>
          <w:bCs/>
          <w:sz w:val="28"/>
          <w:szCs w:val="28"/>
          <w:highlight w:val="none"/>
        </w:rPr>
        <w:t>附表一</w:t>
      </w:r>
    </w:p>
    <w:p>
      <w:pPr>
        <w:pStyle w:val="2"/>
        <w:ind w:firstLine="0"/>
        <w:jc w:val="center"/>
        <w:rPr>
          <w:rFonts w:hint="eastAsia" w:cs="仿宋"/>
          <w:b/>
          <w:bCs/>
          <w:sz w:val="28"/>
          <w:szCs w:val="28"/>
          <w:highlight w:val="none"/>
        </w:rPr>
      </w:pPr>
      <w:r>
        <w:rPr>
          <w:rFonts w:hint="eastAsia" w:cs="仿宋"/>
          <w:b/>
          <w:bCs/>
          <w:sz w:val="28"/>
          <w:szCs w:val="28"/>
          <w:highlight w:val="none"/>
        </w:rPr>
        <w:t>成绵</w:t>
      </w:r>
      <w:r>
        <w:rPr>
          <w:rFonts w:hint="eastAsia" w:cs="仿宋"/>
          <w:b/>
          <w:bCs/>
          <w:sz w:val="28"/>
          <w:szCs w:val="28"/>
          <w:highlight w:val="none"/>
          <w:lang w:eastAsia="zh-CN"/>
        </w:rPr>
        <w:t>高速</w:t>
      </w:r>
      <w:r>
        <w:rPr>
          <w:rFonts w:hint="eastAsia" w:cs="仿宋"/>
          <w:b/>
          <w:bCs/>
          <w:sz w:val="28"/>
          <w:szCs w:val="28"/>
          <w:highlight w:val="none"/>
        </w:rPr>
        <w:t>扩容项目TJ6标段北河高架3#桥18#-29#下部结构施工劳务合作</w:t>
      </w:r>
    </w:p>
    <w:p>
      <w:pPr>
        <w:pStyle w:val="2"/>
        <w:ind w:firstLine="0"/>
        <w:jc w:val="center"/>
        <w:rPr>
          <w:rFonts w:cs="仿宋"/>
          <w:b/>
          <w:bCs/>
          <w:sz w:val="28"/>
          <w:szCs w:val="28"/>
          <w:highlight w:val="none"/>
        </w:rPr>
      </w:pPr>
      <w:r>
        <w:rPr>
          <w:rFonts w:hint="eastAsia" w:cs="仿宋"/>
          <w:b/>
          <w:bCs/>
          <w:sz w:val="28"/>
          <w:szCs w:val="28"/>
          <w:highlight w:val="none"/>
        </w:rPr>
        <w:t>工程段划分、工程规模、工期统计表</w:t>
      </w:r>
    </w:p>
    <w:p>
      <w:pPr>
        <w:pStyle w:val="2"/>
        <w:rPr>
          <w:rFonts w:cs="仿宋"/>
          <w:highlight w:val="none"/>
        </w:rPr>
      </w:pPr>
    </w:p>
    <w:tbl>
      <w:tblPr>
        <w:tblStyle w:val="6"/>
        <w:tblpPr w:leftFromText="180" w:rightFromText="180" w:vertAnchor="text" w:horzAnchor="page" w:tblpXSpec="center" w:tblpY="192"/>
        <w:tblOverlap w:val="never"/>
        <w:tblW w:w="132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13"/>
        <w:gridCol w:w="1880"/>
        <w:gridCol w:w="4060"/>
        <w:gridCol w:w="1813"/>
        <w:gridCol w:w="1417"/>
        <w:gridCol w:w="2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jc w:val="center"/>
        </w:trPr>
        <w:tc>
          <w:tcPr>
            <w:tcW w:w="655" w:type="dxa"/>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序号</w:t>
            </w:r>
          </w:p>
        </w:tc>
        <w:tc>
          <w:tcPr>
            <w:tcW w:w="1113" w:type="dxa"/>
            <w:vAlign w:val="center"/>
          </w:tcPr>
          <w:p>
            <w:pPr>
              <w:jc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分段名称</w:t>
            </w:r>
          </w:p>
        </w:tc>
        <w:tc>
          <w:tcPr>
            <w:tcW w:w="1880" w:type="dxa"/>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桩号</w:t>
            </w:r>
          </w:p>
        </w:tc>
        <w:tc>
          <w:tcPr>
            <w:tcW w:w="4060" w:type="dxa"/>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工程范围</w:t>
            </w:r>
          </w:p>
        </w:tc>
        <w:tc>
          <w:tcPr>
            <w:tcW w:w="1813" w:type="dxa"/>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工作内容</w:t>
            </w:r>
          </w:p>
        </w:tc>
        <w:tc>
          <w:tcPr>
            <w:tcW w:w="1417" w:type="dxa"/>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工期</w:t>
            </w:r>
          </w:p>
        </w:tc>
        <w:tc>
          <w:tcPr>
            <w:tcW w:w="2312" w:type="dxa"/>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55" w:type="dxa"/>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1</w:t>
            </w:r>
          </w:p>
        </w:tc>
        <w:tc>
          <w:tcPr>
            <w:tcW w:w="1113" w:type="dxa"/>
            <w:vAlign w:val="center"/>
          </w:tcPr>
          <w:p>
            <w:pPr>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北河高架3#桥18#-29#下部结构施工</w:t>
            </w:r>
          </w:p>
        </w:tc>
        <w:tc>
          <w:tcPr>
            <w:tcW w:w="1880" w:type="dxa"/>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K98+296—</w:t>
            </w:r>
            <w:r>
              <w:rPr>
                <w:rFonts w:hint="eastAsia" w:ascii="仿宋" w:hAnsi="仿宋" w:eastAsia="仿宋" w:cs="仿宋"/>
                <w:sz w:val="18"/>
                <w:szCs w:val="18"/>
                <w:highlight w:val="none"/>
                <w:lang w:val="en-US" w:eastAsia="zh-CN"/>
              </w:rPr>
              <w:t>K</w:t>
            </w:r>
            <w:r>
              <w:rPr>
                <w:rFonts w:hint="eastAsia" w:ascii="仿宋" w:hAnsi="仿宋" w:eastAsia="仿宋" w:cs="仿宋"/>
                <w:sz w:val="18"/>
                <w:szCs w:val="18"/>
                <w:highlight w:val="none"/>
              </w:rPr>
              <w:t>98+736</w:t>
            </w:r>
          </w:p>
        </w:tc>
        <w:tc>
          <w:tcPr>
            <w:tcW w:w="4060" w:type="dxa"/>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北河高架3#桥18#-29#下部结构施工</w:t>
            </w:r>
          </w:p>
        </w:tc>
        <w:tc>
          <w:tcPr>
            <w:tcW w:w="1813" w:type="dxa"/>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详见招标清单</w:t>
            </w:r>
          </w:p>
        </w:tc>
        <w:tc>
          <w:tcPr>
            <w:tcW w:w="1417" w:type="dxa"/>
            <w:vAlign w:val="center"/>
          </w:tcPr>
          <w:p>
            <w:pPr>
              <w:jc w:val="center"/>
              <w:rPr>
                <w:rFonts w:ascii="仿宋" w:hAnsi="仿宋" w:eastAsia="仿宋" w:cs="仿宋"/>
                <w:sz w:val="18"/>
                <w:szCs w:val="18"/>
                <w:highlight w:val="none"/>
              </w:rPr>
            </w:pPr>
            <w:r>
              <w:rPr>
                <w:rFonts w:ascii="仿宋" w:hAnsi="仿宋" w:eastAsia="仿宋" w:cs="仿宋"/>
                <w:sz w:val="18"/>
                <w:szCs w:val="18"/>
                <w:highlight w:val="none"/>
              </w:rPr>
              <w:t>5</w:t>
            </w:r>
            <w:r>
              <w:rPr>
                <w:rFonts w:hint="eastAsia" w:ascii="仿宋" w:hAnsi="仿宋" w:eastAsia="仿宋" w:cs="仿宋"/>
                <w:sz w:val="18"/>
                <w:szCs w:val="18"/>
                <w:highlight w:val="none"/>
              </w:rPr>
              <w:t>个月</w:t>
            </w:r>
          </w:p>
        </w:tc>
        <w:tc>
          <w:tcPr>
            <w:tcW w:w="2312" w:type="dxa"/>
            <w:vAlign w:val="center"/>
          </w:tcPr>
          <w:p>
            <w:pPr>
              <w:rPr>
                <w:rFonts w:ascii="仿宋" w:hAnsi="仿宋" w:eastAsia="仿宋" w:cs="仿宋"/>
                <w:sz w:val="18"/>
                <w:szCs w:val="18"/>
                <w:highlight w:val="none"/>
              </w:rPr>
            </w:pPr>
            <w:r>
              <w:rPr>
                <w:rFonts w:hint="eastAsia" w:ascii="仿宋" w:hAnsi="仿宋" w:eastAsia="仿宋" w:cs="仿宋"/>
                <w:sz w:val="18"/>
                <w:szCs w:val="18"/>
                <w:highlight w:val="none"/>
              </w:rPr>
              <w:t>1</w:t>
            </w:r>
            <w:r>
              <w:rPr>
                <w:rFonts w:ascii="仿宋" w:hAnsi="仿宋" w:eastAsia="仿宋" w:cs="仿宋"/>
                <w:sz w:val="18"/>
                <w:szCs w:val="18"/>
                <w:highlight w:val="none"/>
              </w:rPr>
              <w:t>.</w:t>
            </w:r>
            <w:r>
              <w:rPr>
                <w:rFonts w:hint="eastAsia" w:ascii="仿宋" w:hAnsi="仿宋" w:eastAsia="仿宋" w:cs="仿宋"/>
                <w:sz w:val="18"/>
                <w:szCs w:val="18"/>
                <w:highlight w:val="none"/>
              </w:rPr>
              <w:t>为完成该目标投入的人工、机械、模板等相应措施及费用自行</w:t>
            </w:r>
            <w:r>
              <w:rPr>
                <w:rFonts w:hint="eastAsia" w:ascii="仿宋" w:hAnsi="仿宋" w:eastAsia="仿宋" w:cs="仿宋"/>
                <w:sz w:val="18"/>
                <w:szCs w:val="18"/>
                <w:highlight w:val="none"/>
                <w:lang w:eastAsia="zh-CN"/>
              </w:rPr>
              <w:t>在</w:t>
            </w:r>
            <w:r>
              <w:rPr>
                <w:rFonts w:hint="eastAsia" w:ascii="仿宋" w:hAnsi="仿宋" w:eastAsia="仿宋" w:cs="仿宋"/>
                <w:sz w:val="18"/>
                <w:szCs w:val="18"/>
                <w:highlight w:val="none"/>
              </w:rPr>
              <w:t>综合单价中考虑。</w:t>
            </w:r>
          </w:p>
        </w:tc>
      </w:tr>
    </w:tbl>
    <w:p>
      <w:pPr>
        <w:wordWrap w:val="0"/>
        <w:spacing w:line="360" w:lineRule="auto"/>
        <w:jc w:val="both"/>
        <w:rPr>
          <w:rFonts w:ascii="仿宋" w:hAnsi="仿宋" w:eastAsia="仿宋" w:cs="仿宋"/>
          <w:kern w:val="0"/>
          <w:sz w:val="24"/>
          <w:szCs w:val="24"/>
          <w:highlight w:val="none"/>
        </w:rPr>
        <w:sectPr>
          <w:pgSz w:w="16838" w:h="11911" w:orient="landscape"/>
          <w:pgMar w:top="1100" w:right="1599" w:bottom="1179" w:left="1298" w:header="0" w:footer="567" w:gutter="0"/>
          <w:cols w:space="720" w:num="1"/>
          <w:docGrid w:linePitch="1" w:charSpace="0"/>
        </w:sectPr>
      </w:pPr>
    </w:p>
    <w:p>
      <w:pPr>
        <w:pStyle w:val="2"/>
        <w:ind w:firstLine="0"/>
        <w:jc w:val="left"/>
        <w:rPr>
          <w:rFonts w:cs="仿宋"/>
          <w:b/>
          <w:bCs/>
          <w:sz w:val="28"/>
          <w:szCs w:val="28"/>
          <w:highlight w:val="none"/>
        </w:rPr>
      </w:pPr>
      <w:r>
        <w:rPr>
          <w:rFonts w:hint="eastAsia" w:cs="仿宋"/>
          <w:b/>
          <w:bCs/>
          <w:sz w:val="28"/>
          <w:szCs w:val="28"/>
          <w:highlight w:val="none"/>
        </w:rPr>
        <w:t>表附二</w:t>
      </w:r>
    </w:p>
    <w:p>
      <w:pPr>
        <w:pStyle w:val="2"/>
        <w:ind w:firstLine="0"/>
        <w:jc w:val="center"/>
        <w:rPr>
          <w:rFonts w:cs="仿宋"/>
          <w:b/>
          <w:bCs/>
          <w:sz w:val="32"/>
          <w:szCs w:val="32"/>
          <w:highlight w:val="none"/>
        </w:rPr>
      </w:pPr>
    </w:p>
    <w:p>
      <w:pPr>
        <w:pStyle w:val="2"/>
        <w:ind w:firstLine="0"/>
        <w:jc w:val="center"/>
        <w:rPr>
          <w:rFonts w:cs="仿宋"/>
          <w:b/>
          <w:bCs/>
          <w:sz w:val="28"/>
          <w:szCs w:val="28"/>
          <w:highlight w:val="none"/>
        </w:rPr>
      </w:pPr>
      <w:r>
        <w:rPr>
          <w:rFonts w:hint="eastAsia" w:cs="仿宋"/>
          <w:b/>
          <w:bCs/>
          <w:sz w:val="28"/>
          <w:szCs w:val="28"/>
          <w:highlight w:val="none"/>
        </w:rPr>
        <w:t>成绵</w:t>
      </w:r>
      <w:r>
        <w:rPr>
          <w:rFonts w:hint="eastAsia" w:cs="仿宋"/>
          <w:b/>
          <w:bCs/>
          <w:sz w:val="28"/>
          <w:szCs w:val="28"/>
          <w:highlight w:val="none"/>
          <w:lang w:eastAsia="zh-CN"/>
        </w:rPr>
        <w:t>高速</w:t>
      </w:r>
      <w:r>
        <w:rPr>
          <w:rFonts w:hint="eastAsia" w:cs="仿宋"/>
          <w:b/>
          <w:bCs/>
          <w:sz w:val="28"/>
          <w:szCs w:val="28"/>
          <w:highlight w:val="none"/>
        </w:rPr>
        <w:t>扩容项目TJ6标段北河高架3#桥18#-29#下部结构施工劳务合作</w:t>
      </w:r>
    </w:p>
    <w:p>
      <w:pPr>
        <w:pStyle w:val="2"/>
        <w:ind w:firstLine="0"/>
        <w:jc w:val="center"/>
        <w:rPr>
          <w:rFonts w:cs="仿宋"/>
          <w:b/>
          <w:bCs/>
          <w:sz w:val="28"/>
          <w:szCs w:val="28"/>
          <w:highlight w:val="none"/>
        </w:rPr>
      </w:pPr>
      <w:r>
        <w:rPr>
          <w:rFonts w:hint="eastAsia" w:cs="仿宋"/>
          <w:b/>
          <w:bCs/>
          <w:sz w:val="28"/>
          <w:szCs w:val="28"/>
          <w:highlight w:val="none"/>
        </w:rPr>
        <w:t>施工企业资质等级要求、业绩基本要求</w:t>
      </w:r>
    </w:p>
    <w:p>
      <w:pPr>
        <w:widowControl/>
        <w:jc w:val="center"/>
        <w:textAlignment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ascii="仿宋" w:hAnsi="仿宋" w:eastAsia="仿宋" w:cs="仿宋"/>
          <w:b/>
          <w:bCs/>
          <w:kern w:val="0"/>
          <w:sz w:val="28"/>
          <w:szCs w:val="28"/>
          <w:highlight w:val="none"/>
          <w:lang w:val="en-US" w:eastAsia="zh-CN" w:bidi="ar-SA"/>
        </w:rPr>
        <w:t>北河高架3#桥18#-29#下部结构施工</w:t>
      </w:r>
      <w:r>
        <w:rPr>
          <w:rFonts w:hint="eastAsia" w:ascii="仿宋" w:hAnsi="仿宋" w:eastAsia="仿宋" w:cs="仿宋"/>
          <w:b/>
          <w:bCs/>
          <w:sz w:val="28"/>
          <w:szCs w:val="28"/>
          <w:highlight w:val="none"/>
        </w:rPr>
        <w:t>）</w:t>
      </w:r>
    </w:p>
    <w:p>
      <w:pPr>
        <w:pStyle w:val="2"/>
        <w:ind w:firstLine="0"/>
        <w:jc w:val="center"/>
        <w:rPr>
          <w:rFonts w:cs="仿宋"/>
          <w:b/>
          <w:bCs/>
          <w:sz w:val="28"/>
          <w:szCs w:val="28"/>
          <w:highlight w:val="none"/>
        </w:rPr>
      </w:pPr>
    </w:p>
    <w:tbl>
      <w:tblPr>
        <w:tblStyle w:val="6"/>
        <w:tblW w:w="9691" w:type="dxa"/>
        <w:tblInd w:w="-26" w:type="dxa"/>
        <w:tblLayout w:type="fixed"/>
        <w:tblCellMar>
          <w:top w:w="0" w:type="dxa"/>
          <w:left w:w="0" w:type="dxa"/>
          <w:bottom w:w="0" w:type="dxa"/>
          <w:right w:w="0" w:type="dxa"/>
        </w:tblCellMar>
      </w:tblPr>
      <w:tblGrid>
        <w:gridCol w:w="1849"/>
        <w:gridCol w:w="834"/>
        <w:gridCol w:w="3047"/>
        <w:gridCol w:w="2849"/>
        <w:gridCol w:w="1112"/>
      </w:tblGrid>
      <w:tr>
        <w:tblPrEx>
          <w:tblLayout w:type="fixed"/>
          <w:tblCellMar>
            <w:top w:w="0" w:type="dxa"/>
            <w:left w:w="0" w:type="dxa"/>
            <w:bottom w:w="0" w:type="dxa"/>
            <w:right w:w="0" w:type="dxa"/>
          </w:tblCellMar>
        </w:tblPrEx>
        <w:trPr>
          <w:trHeight w:val="941" w:hRule="atLeast"/>
        </w:trPr>
        <w:tc>
          <w:tcPr>
            <w:tcW w:w="18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sz w:val="21"/>
                <w:szCs w:val="21"/>
                <w:highlight w:val="none"/>
              </w:rPr>
            </w:pPr>
            <w:r>
              <w:rPr>
                <w:rFonts w:hint="eastAsia" w:ascii="仿宋" w:hAnsi="仿宋" w:eastAsia="仿宋" w:cs="仿宋"/>
                <w:kern w:val="0"/>
                <w:sz w:val="21"/>
                <w:szCs w:val="21"/>
                <w:highlight w:val="none"/>
                <w:lang w:bidi="ar"/>
              </w:rPr>
              <w:t>分段名称</w:t>
            </w:r>
          </w:p>
        </w:tc>
        <w:tc>
          <w:tcPr>
            <w:tcW w:w="8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cs="仿宋"/>
                <w:sz w:val="21"/>
                <w:szCs w:val="21"/>
                <w:highlight w:val="none"/>
              </w:rPr>
            </w:pPr>
            <w:r>
              <w:rPr>
                <w:rFonts w:hint="eastAsia" w:cs="仿宋"/>
                <w:sz w:val="21"/>
                <w:szCs w:val="21"/>
                <w:highlight w:val="none"/>
              </w:rPr>
              <w:t>特征</w:t>
            </w:r>
          </w:p>
        </w:tc>
        <w:tc>
          <w:tcPr>
            <w:tcW w:w="304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rFonts w:ascii="仿宋" w:hAnsi="仿宋" w:eastAsia="仿宋" w:cs="仿宋"/>
                <w:sz w:val="21"/>
                <w:szCs w:val="21"/>
                <w:highlight w:val="none"/>
              </w:rPr>
            </w:pPr>
            <w:r>
              <w:rPr>
                <w:rFonts w:hint="eastAsia" w:ascii="仿宋" w:hAnsi="仿宋" w:eastAsia="仿宋" w:cs="仿宋"/>
                <w:sz w:val="21"/>
                <w:szCs w:val="21"/>
                <w:highlight w:val="none"/>
              </w:rPr>
              <w:t>施工企业资质等级要求</w:t>
            </w:r>
          </w:p>
        </w:tc>
        <w:tc>
          <w:tcPr>
            <w:tcW w:w="28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rFonts w:ascii="仿宋" w:hAnsi="仿宋" w:eastAsia="仿宋" w:cs="仿宋"/>
                <w:sz w:val="21"/>
                <w:szCs w:val="21"/>
                <w:highlight w:val="none"/>
              </w:rPr>
            </w:pPr>
            <w:r>
              <w:rPr>
                <w:rFonts w:hint="eastAsia" w:ascii="仿宋" w:hAnsi="仿宋" w:eastAsia="仿宋" w:cs="仿宋"/>
                <w:sz w:val="21"/>
                <w:szCs w:val="21"/>
                <w:highlight w:val="none"/>
              </w:rPr>
              <w:t>业绩基本要求</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cs="仿宋"/>
                <w:sz w:val="21"/>
                <w:szCs w:val="21"/>
                <w:highlight w:val="none"/>
              </w:rPr>
            </w:pPr>
            <w:r>
              <w:rPr>
                <w:rFonts w:hint="eastAsia" w:cs="仿宋"/>
                <w:sz w:val="21"/>
                <w:szCs w:val="21"/>
                <w:highlight w:val="none"/>
              </w:rPr>
              <w:t>备注</w:t>
            </w:r>
          </w:p>
        </w:tc>
      </w:tr>
      <w:tr>
        <w:tblPrEx>
          <w:tblLayout w:type="fixed"/>
          <w:tblCellMar>
            <w:top w:w="0" w:type="dxa"/>
            <w:left w:w="0" w:type="dxa"/>
            <w:bottom w:w="0" w:type="dxa"/>
            <w:right w:w="0" w:type="dxa"/>
          </w:tblCellMar>
        </w:tblPrEx>
        <w:trPr>
          <w:trHeight w:val="1600" w:hRule="atLeast"/>
        </w:trPr>
        <w:tc>
          <w:tcPr>
            <w:tcW w:w="18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sz w:val="18"/>
                <w:szCs w:val="18"/>
                <w:highlight w:val="none"/>
                <w:lang w:val="en-US" w:eastAsia="zh-CN"/>
              </w:rPr>
              <w:t>北河高架3#桥18#-29#下部结构施工</w:t>
            </w:r>
          </w:p>
        </w:tc>
        <w:tc>
          <w:tcPr>
            <w:tcW w:w="8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kern w:val="0"/>
                <w:szCs w:val="21"/>
                <w:highlight w:val="none"/>
                <w:lang w:bidi="ar"/>
              </w:rPr>
            </w:pPr>
            <w:r>
              <w:rPr>
                <w:rFonts w:hint="eastAsia" w:ascii="仿宋" w:hAnsi="仿宋" w:eastAsia="仿宋" w:cs="仿宋"/>
                <w:sz w:val="18"/>
                <w:szCs w:val="18"/>
                <w:highlight w:val="none"/>
                <w:lang w:val="en-US" w:eastAsia="zh-CN"/>
              </w:rPr>
              <w:t>北河高架3#桥18#-29#下部结构施工</w:t>
            </w:r>
          </w:p>
        </w:tc>
        <w:tc>
          <w:tcPr>
            <w:tcW w:w="304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sz w:val="21"/>
                <w:szCs w:val="21"/>
                <w:highlight w:val="none"/>
              </w:rPr>
            </w:pPr>
            <w:r>
              <w:rPr>
                <w:rFonts w:hint="eastAsia" w:ascii="仿宋" w:hAnsi="仿宋" w:eastAsia="仿宋" w:cs="仿宋"/>
                <w:sz w:val="21"/>
                <w:szCs w:val="21"/>
                <w:highlight w:val="none"/>
              </w:rPr>
              <w:t>具有住房和城乡建设部颁发的施工劳务资质或公路工程施工总承包三级及以上资质</w:t>
            </w:r>
          </w:p>
        </w:tc>
        <w:tc>
          <w:tcPr>
            <w:tcW w:w="28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ascii="仿宋" w:hAnsi="仿宋" w:eastAsia="仿宋" w:cs="仿宋"/>
                <w:sz w:val="21"/>
                <w:szCs w:val="21"/>
                <w:highlight w:val="none"/>
              </w:rPr>
            </w:pPr>
            <w:r>
              <w:rPr>
                <w:rFonts w:hint="eastAsia" w:ascii="仿宋" w:hAnsi="仿宋" w:eastAsia="仿宋" w:cs="仿宋"/>
                <w:sz w:val="21"/>
                <w:szCs w:val="21"/>
                <w:highlight w:val="none"/>
              </w:rPr>
              <w:t>近五年内（自2015年1</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月1日起至今，以项目交工验收时间为准）完成类似的</w:t>
            </w:r>
            <w:r>
              <w:rPr>
                <w:rFonts w:hint="eastAsia" w:ascii="仿宋" w:hAnsi="仿宋" w:eastAsia="仿宋" w:cs="仿宋"/>
                <w:sz w:val="21"/>
                <w:szCs w:val="21"/>
                <w:highlight w:val="none"/>
                <w:lang w:val="en-US" w:eastAsia="zh-CN"/>
              </w:rPr>
              <w:t>路基或</w:t>
            </w:r>
            <w:r>
              <w:rPr>
                <w:rFonts w:hint="eastAsia" w:ascii="仿宋" w:hAnsi="仿宋" w:eastAsia="仿宋" w:cs="仿宋"/>
                <w:sz w:val="21"/>
                <w:szCs w:val="21"/>
                <w:highlight w:val="none"/>
              </w:rPr>
              <w:t>桥梁工程项目施工业绩1个及以上（合同价在</w:t>
            </w:r>
            <w:r>
              <w:rPr>
                <w:rFonts w:hint="eastAsia" w:ascii="仿宋" w:hAnsi="仿宋" w:eastAsia="仿宋" w:cs="仿宋"/>
                <w:sz w:val="21"/>
                <w:szCs w:val="21"/>
                <w:highlight w:val="none"/>
                <w:lang w:val="en-US" w:eastAsia="zh-CN"/>
              </w:rPr>
              <w:t>300</w:t>
            </w:r>
            <w:r>
              <w:rPr>
                <w:rFonts w:hint="eastAsia" w:ascii="仿宋" w:hAnsi="仿宋" w:eastAsia="仿宋" w:cs="仿宋"/>
                <w:sz w:val="21"/>
                <w:szCs w:val="21"/>
                <w:highlight w:val="none"/>
              </w:rPr>
              <w:t>万元及以上），需提供合同复印件。</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cs="仿宋"/>
                <w:sz w:val="21"/>
                <w:szCs w:val="21"/>
                <w:highlight w:val="none"/>
              </w:rPr>
            </w:pPr>
          </w:p>
        </w:tc>
      </w:tr>
    </w:tbl>
    <w:p>
      <w:pPr>
        <w:pStyle w:val="2"/>
        <w:ind w:firstLine="0"/>
        <w:jc w:val="center"/>
        <w:rPr>
          <w:rFonts w:cs="仿宋"/>
          <w:b/>
          <w:bCs/>
          <w:sz w:val="32"/>
          <w:szCs w:val="32"/>
          <w:highlight w:val="none"/>
        </w:rPr>
      </w:pPr>
    </w:p>
    <w:p>
      <w:pPr>
        <w:rPr>
          <w:rFonts w:cs="仿宋"/>
          <w:b/>
          <w:bCs/>
          <w:sz w:val="28"/>
          <w:szCs w:val="28"/>
          <w:highlight w:val="none"/>
        </w:rPr>
      </w:pPr>
      <w:r>
        <w:rPr>
          <w:rFonts w:cs="仿宋"/>
          <w:b/>
          <w:bCs/>
          <w:sz w:val="28"/>
          <w:szCs w:val="28"/>
          <w:highlight w:val="none"/>
        </w:rPr>
        <w:br w:type="page"/>
      </w:r>
    </w:p>
    <w:p>
      <w:pPr>
        <w:pStyle w:val="2"/>
        <w:ind w:firstLine="0"/>
        <w:jc w:val="left"/>
        <w:rPr>
          <w:rFonts w:hint="eastAsia" w:eastAsia="仿宋" w:cs="仿宋"/>
          <w:b/>
          <w:bCs/>
          <w:sz w:val="28"/>
          <w:szCs w:val="28"/>
          <w:highlight w:val="none"/>
          <w:lang w:eastAsia="zh-CN"/>
        </w:rPr>
      </w:pPr>
      <w:r>
        <w:rPr>
          <w:rFonts w:hint="eastAsia" w:cs="仿宋"/>
          <w:b/>
          <w:bCs/>
          <w:sz w:val="28"/>
          <w:szCs w:val="28"/>
          <w:highlight w:val="none"/>
        </w:rPr>
        <w:t>附表</w:t>
      </w:r>
      <w:r>
        <w:rPr>
          <w:rFonts w:hint="eastAsia" w:cs="仿宋"/>
          <w:b/>
          <w:bCs/>
          <w:sz w:val="28"/>
          <w:szCs w:val="28"/>
          <w:highlight w:val="none"/>
          <w:lang w:val="en-US" w:eastAsia="zh-CN"/>
        </w:rPr>
        <w:t>三</w:t>
      </w:r>
    </w:p>
    <w:tbl>
      <w:tblPr>
        <w:tblStyle w:val="6"/>
        <w:tblpPr w:leftFromText="180" w:rightFromText="180" w:vertAnchor="text" w:horzAnchor="page" w:tblpX="1091" w:tblpY="350"/>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1678"/>
        <w:gridCol w:w="2643"/>
        <w:gridCol w:w="857"/>
        <w:gridCol w:w="366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pStyle w:val="2"/>
              <w:ind w:firstLine="0"/>
              <w:jc w:val="center"/>
              <w:rPr>
                <w:rFonts w:cs="仿宋"/>
                <w:b/>
                <w:bCs/>
                <w:sz w:val="28"/>
                <w:szCs w:val="28"/>
                <w:highlight w:val="none"/>
              </w:rPr>
            </w:pPr>
            <w:r>
              <w:rPr>
                <w:rFonts w:hint="eastAsia" w:cs="仿宋"/>
                <w:b/>
                <w:bCs/>
                <w:sz w:val="28"/>
                <w:szCs w:val="28"/>
                <w:highlight w:val="none"/>
              </w:rPr>
              <w:t>成绵</w:t>
            </w:r>
            <w:r>
              <w:rPr>
                <w:rFonts w:hint="eastAsia" w:cs="仿宋"/>
                <w:b/>
                <w:bCs/>
                <w:i w:val="0"/>
                <w:iCs w:val="0"/>
                <w:sz w:val="28"/>
                <w:szCs w:val="28"/>
                <w:highlight w:val="none"/>
                <w:lang w:eastAsia="zh-CN"/>
              </w:rPr>
              <w:t>高速</w:t>
            </w:r>
            <w:r>
              <w:rPr>
                <w:rFonts w:hint="eastAsia" w:cs="仿宋"/>
                <w:b/>
                <w:bCs/>
                <w:sz w:val="28"/>
                <w:szCs w:val="28"/>
                <w:highlight w:val="none"/>
              </w:rPr>
              <w:t>扩容项目TJ6标段北河高架3#桥18#-29#下部结构施工劳务合作</w:t>
            </w:r>
          </w:p>
          <w:p>
            <w:pPr>
              <w:widowControl/>
              <w:jc w:val="center"/>
              <w:textAlignment w:val="center"/>
              <w:rPr>
                <w:rFonts w:ascii="仿宋" w:hAnsi="仿宋" w:eastAsia="仿宋" w:cs="仿宋"/>
                <w:b/>
                <w:kern w:val="0"/>
                <w:sz w:val="28"/>
                <w:szCs w:val="28"/>
                <w:highlight w:val="none"/>
                <w:lang w:bidi="ar"/>
              </w:rPr>
            </w:pPr>
            <w:r>
              <w:rPr>
                <w:rFonts w:hint="eastAsia" w:ascii="仿宋" w:hAnsi="仿宋" w:eastAsia="仿宋" w:cs="仿宋"/>
                <w:b/>
                <w:bCs/>
                <w:sz w:val="28"/>
                <w:szCs w:val="28"/>
                <w:highlight w:val="none"/>
              </w:rPr>
              <w:t>拟</w:t>
            </w:r>
            <w:r>
              <w:rPr>
                <w:rFonts w:hint="eastAsia" w:ascii="仿宋" w:hAnsi="仿宋" w:eastAsia="仿宋" w:cs="仿宋"/>
                <w:b/>
                <w:kern w:val="0"/>
                <w:sz w:val="28"/>
                <w:szCs w:val="28"/>
                <w:highlight w:val="none"/>
                <w:lang w:bidi="ar"/>
              </w:rPr>
              <w:t>投入人员配置表(最低要求）</w:t>
            </w:r>
          </w:p>
          <w:p>
            <w:pPr>
              <w:widowControl/>
              <w:jc w:val="center"/>
              <w:textAlignment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（北河高架3#桥18#-29#下部结构施工）</w:t>
            </w:r>
          </w:p>
          <w:p>
            <w:pPr>
              <w:widowControl/>
              <w:textAlignment w:val="center"/>
              <w:rPr>
                <w:rFonts w:ascii="仿宋" w:hAnsi="仿宋" w:eastAsia="仿宋" w:cs="仿宋"/>
                <w:b/>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序号</w:t>
            </w:r>
          </w:p>
        </w:tc>
        <w:tc>
          <w:tcPr>
            <w:tcW w:w="167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人员</w:t>
            </w:r>
          </w:p>
        </w:tc>
        <w:tc>
          <w:tcPr>
            <w:tcW w:w="264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工作任务</w:t>
            </w:r>
          </w:p>
        </w:tc>
        <w:tc>
          <w:tcPr>
            <w:tcW w:w="85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人数</w:t>
            </w:r>
          </w:p>
        </w:tc>
        <w:tc>
          <w:tcPr>
            <w:tcW w:w="366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67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项目负责人</w:t>
            </w:r>
          </w:p>
        </w:tc>
        <w:tc>
          <w:tcPr>
            <w:tcW w:w="264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牵头负责项目总体工作</w:t>
            </w:r>
          </w:p>
        </w:tc>
        <w:tc>
          <w:tcPr>
            <w:tcW w:w="85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366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rPr>
                <w:rFonts w:hint="eastAsia" w:ascii="仿宋" w:hAnsi="仿宋" w:eastAsia="仿宋" w:cs="仿宋"/>
                <w:sz w:val="22"/>
                <w:highlight w:val="none"/>
                <w:lang w:eastAsia="zh-CN"/>
              </w:rPr>
            </w:pPr>
            <w:r>
              <w:rPr>
                <w:rFonts w:hint="eastAsia" w:ascii="仿宋" w:hAnsi="仿宋" w:eastAsia="仿宋" w:cs="仿宋"/>
                <w:kern w:val="0"/>
                <w:szCs w:val="21"/>
                <w:highlight w:val="none"/>
                <w:lang w:bidi="ar"/>
              </w:rPr>
              <w:t>有1个及以上类似项目工作经验.并且无在岗项目</w:t>
            </w:r>
            <w:r>
              <w:rPr>
                <w:rFonts w:hint="eastAsia" w:ascii="仿宋" w:hAnsi="仿宋" w:eastAsia="仿宋" w:cs="仿宋"/>
                <w:kern w:val="0"/>
                <w:szCs w:val="21"/>
                <w:highlight w:val="none"/>
                <w:lang w:eastAsia="zh-CN" w:bidi="ar"/>
              </w:rPr>
              <w:t>。工作经验出具相关证明材料。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67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kern w:val="2"/>
                <w:sz w:val="21"/>
                <w:szCs w:val="21"/>
                <w:highlight w:val="none"/>
                <w:lang w:val="en-US" w:eastAsia="zh-CN" w:bidi="ar-SA"/>
              </w:rPr>
            </w:pPr>
            <w:r>
              <w:rPr>
                <w:rFonts w:hint="eastAsia" w:ascii="仿宋" w:hAnsi="仿宋" w:eastAsia="仿宋" w:cs="仿宋"/>
                <w:kern w:val="0"/>
                <w:szCs w:val="21"/>
                <w:highlight w:val="none"/>
                <w:lang w:bidi="ar"/>
              </w:rPr>
              <w:t>安全员</w:t>
            </w:r>
          </w:p>
        </w:tc>
        <w:tc>
          <w:tcPr>
            <w:tcW w:w="264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kern w:val="2"/>
                <w:sz w:val="21"/>
                <w:szCs w:val="21"/>
                <w:highlight w:val="none"/>
                <w:lang w:val="en-US" w:eastAsia="zh-CN" w:bidi="ar-SA"/>
              </w:rPr>
            </w:pPr>
            <w:r>
              <w:rPr>
                <w:rFonts w:hint="eastAsia" w:ascii="仿宋" w:hAnsi="仿宋" w:eastAsia="仿宋" w:cs="仿宋"/>
                <w:kern w:val="0"/>
                <w:szCs w:val="21"/>
                <w:highlight w:val="none"/>
                <w:lang w:bidi="ar"/>
              </w:rPr>
              <w:t>协助项目负责人负责安全管理工作</w:t>
            </w:r>
          </w:p>
        </w:tc>
        <w:tc>
          <w:tcPr>
            <w:tcW w:w="85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kern w:val="2"/>
                <w:sz w:val="21"/>
                <w:szCs w:val="21"/>
                <w:highlight w:val="none"/>
                <w:lang w:val="en-US" w:eastAsia="zh-CN" w:bidi="ar-SA"/>
              </w:rPr>
            </w:pPr>
            <w:r>
              <w:rPr>
                <w:rFonts w:hint="eastAsia" w:ascii="仿宋" w:hAnsi="仿宋" w:eastAsia="仿宋" w:cs="仿宋"/>
                <w:kern w:val="0"/>
                <w:szCs w:val="21"/>
                <w:highlight w:val="none"/>
                <w:lang w:bidi="ar"/>
              </w:rPr>
              <w:t>1</w:t>
            </w:r>
          </w:p>
        </w:tc>
        <w:tc>
          <w:tcPr>
            <w:tcW w:w="366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仿宋" w:hAnsi="仿宋" w:eastAsia="仿宋" w:cs="仿宋"/>
                <w:kern w:val="2"/>
                <w:sz w:val="21"/>
                <w:szCs w:val="21"/>
                <w:highlight w:val="none"/>
                <w:lang w:val="en-US" w:eastAsia="zh-CN" w:bidi="ar-SA"/>
              </w:rPr>
            </w:pPr>
            <w:r>
              <w:rPr>
                <w:rFonts w:hint="eastAsia" w:ascii="仿宋" w:hAnsi="仿宋" w:eastAsia="仿宋" w:cs="仿宋"/>
                <w:highlight w:val="none"/>
              </w:rPr>
              <w:t>持安全C证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szCs w:val="21"/>
                <w:highlight w:val="none"/>
                <w:lang w:eastAsia="zh-CN"/>
              </w:rPr>
            </w:pPr>
            <w:r>
              <w:rPr>
                <w:rFonts w:hint="eastAsia" w:ascii="仿宋" w:hAnsi="仿宋" w:eastAsia="仿宋" w:cs="仿宋"/>
                <w:szCs w:val="21"/>
                <w:highlight w:val="none"/>
              </w:rPr>
              <w:t>3</w:t>
            </w:r>
          </w:p>
        </w:tc>
        <w:tc>
          <w:tcPr>
            <w:tcW w:w="167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内业负责人</w:t>
            </w:r>
          </w:p>
        </w:tc>
        <w:tc>
          <w:tcPr>
            <w:tcW w:w="264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负责内业资料、结算等相关工作</w:t>
            </w:r>
          </w:p>
        </w:tc>
        <w:tc>
          <w:tcPr>
            <w:tcW w:w="85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366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具有类似工作经验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ascii="仿宋" w:hAnsi="仿宋" w:eastAsia="仿宋" w:cs="仿宋"/>
                <w:highlight w:val="none"/>
              </w:rPr>
            </w:pPr>
            <w:r>
              <w:rPr>
                <w:rFonts w:hint="eastAsia" w:ascii="仿宋" w:hAnsi="仿宋" w:eastAsia="仿宋" w:cs="仿宋"/>
                <w:highlight w:val="none"/>
              </w:rPr>
              <w:t>注：</w:t>
            </w:r>
          </w:p>
          <w:p>
            <w:pPr>
              <w:widowControl/>
              <w:numPr>
                <w:ilvl w:val="0"/>
                <w:numId w:val="1"/>
              </w:numPr>
              <w:jc w:val="left"/>
              <w:textAlignment w:val="center"/>
              <w:rPr>
                <w:rFonts w:ascii="仿宋" w:hAnsi="仿宋" w:eastAsia="仿宋" w:cs="仿宋"/>
                <w:highlight w:val="none"/>
              </w:rPr>
            </w:pPr>
            <w:r>
              <w:rPr>
                <w:rFonts w:hint="eastAsia" w:ascii="仿宋" w:hAnsi="仿宋" w:eastAsia="仿宋" w:cs="仿宋"/>
                <w:highlight w:val="none"/>
              </w:rPr>
              <w:t xml:space="preserve">本表为主要人员的最低要求，投标人应根据施工需要或招标人的要求增加相关专业技术人员。 </w:t>
            </w:r>
            <w:r>
              <w:rPr>
                <w:rFonts w:hint="eastAsia" w:ascii="仿宋" w:hAnsi="仿宋" w:eastAsia="仿宋" w:cs="仿宋"/>
                <w:highlight w:val="none"/>
              </w:rPr>
              <w:br w:type="textWrapping"/>
            </w:r>
            <w:r>
              <w:rPr>
                <w:rFonts w:hint="eastAsia" w:ascii="仿宋" w:hAnsi="仿宋" w:eastAsia="仿宋" w:cs="仿宋"/>
                <w:highlight w:val="none"/>
              </w:rPr>
              <w:t>2、如因投标人的原因(除不可抗拒因素外)更换上述主要人员，须报请招标人批准，更换人员的资质不能低于招标文件要求，自行更换主要负责人的，对投标人按每人次追究</w:t>
            </w:r>
            <w:r>
              <w:rPr>
                <w:rFonts w:hint="eastAsia" w:ascii="仿宋" w:hAnsi="仿宋" w:eastAsia="仿宋" w:cs="仿宋"/>
                <w:highlight w:val="none"/>
                <w:lang w:val="en-US" w:eastAsia="zh-CN"/>
              </w:rPr>
              <w:t>5</w:t>
            </w:r>
            <w:r>
              <w:rPr>
                <w:rFonts w:hint="eastAsia" w:ascii="仿宋" w:hAnsi="仿宋" w:eastAsia="仿宋" w:cs="仿宋"/>
                <w:highlight w:val="none"/>
              </w:rPr>
              <w:t>0万元人民币违约金。</w:t>
            </w:r>
            <w:r>
              <w:rPr>
                <w:rFonts w:hint="eastAsia" w:ascii="仿宋" w:hAnsi="仿宋" w:eastAsia="仿宋" w:cs="仿宋"/>
                <w:highlight w:val="none"/>
              </w:rPr>
              <w:br w:type="textWrapping"/>
            </w:r>
            <w:r>
              <w:rPr>
                <w:rFonts w:hint="eastAsia" w:ascii="仿宋" w:hAnsi="仿宋" w:eastAsia="仿宋" w:cs="仿宋"/>
                <w:highlight w:val="none"/>
              </w:rPr>
              <w:t>3、相关管理人员及技术人员必须在岗，有特殊情况离岗必须向项目部请假并得到批准。</w:t>
            </w:r>
          </w:p>
          <w:p>
            <w:pPr>
              <w:pStyle w:val="2"/>
              <w:ind w:firstLine="0"/>
              <w:rPr>
                <w:highlight w:val="none"/>
              </w:rPr>
            </w:pPr>
            <w:r>
              <w:rPr>
                <w:highlight w:val="none"/>
              </w:rPr>
              <w:t>4</w:t>
            </w:r>
            <w:r>
              <w:rPr>
                <w:rFonts w:hint="eastAsia"/>
                <w:highlight w:val="none"/>
              </w:rPr>
              <w:t>、若在成绵</w:t>
            </w:r>
            <w:r>
              <w:rPr>
                <w:rFonts w:hint="eastAsia"/>
                <w:highlight w:val="none"/>
                <w:lang w:val="en-US" w:eastAsia="zh-CN"/>
              </w:rPr>
              <w:t>高速</w:t>
            </w:r>
            <w:r>
              <w:rPr>
                <w:rFonts w:hint="eastAsia"/>
                <w:highlight w:val="none"/>
              </w:rPr>
              <w:t>扩容项目有中标项目的，可由已中标的相应人员兼任。</w:t>
            </w:r>
          </w:p>
          <w:p>
            <w:pPr>
              <w:pStyle w:val="2"/>
              <w:ind w:firstLine="0"/>
              <w:rPr>
                <w:highlight w:val="none"/>
              </w:rPr>
            </w:pPr>
          </w:p>
          <w:p>
            <w:pPr>
              <w:pStyle w:val="2"/>
              <w:ind w:firstLine="0"/>
              <w:rPr>
                <w:highlight w:val="none"/>
              </w:rPr>
            </w:pPr>
          </w:p>
        </w:tc>
      </w:tr>
    </w:tbl>
    <w:p>
      <w:pPr>
        <w:pStyle w:val="2"/>
        <w:ind w:firstLine="0"/>
        <w:jc w:val="left"/>
        <w:rPr>
          <w:rFonts w:cs="仿宋"/>
          <w:b/>
          <w:sz w:val="28"/>
          <w:szCs w:val="28"/>
          <w:highlight w:val="none"/>
        </w:rPr>
      </w:pPr>
    </w:p>
    <w:p>
      <w:pPr>
        <w:jc w:val="left"/>
        <w:rPr>
          <w:rFonts w:ascii="仿宋" w:hAnsi="仿宋" w:eastAsia="仿宋" w:cs="仿宋"/>
          <w:b/>
          <w:sz w:val="28"/>
          <w:szCs w:val="28"/>
          <w:highlight w:val="none"/>
        </w:rPr>
      </w:pPr>
    </w:p>
    <w:p>
      <w:pPr>
        <w:rPr>
          <w:rFonts w:cs="仿宋"/>
          <w:b/>
          <w:sz w:val="28"/>
          <w:szCs w:val="28"/>
          <w:highlight w:val="none"/>
        </w:rPr>
      </w:pPr>
      <w:r>
        <w:rPr>
          <w:rFonts w:cs="仿宋"/>
          <w:b/>
          <w:sz w:val="28"/>
          <w:szCs w:val="28"/>
          <w:highlight w:val="none"/>
        </w:rPr>
        <w:br w:type="page"/>
      </w:r>
    </w:p>
    <w:p>
      <w:pPr>
        <w:pStyle w:val="2"/>
        <w:ind w:firstLine="0"/>
        <w:jc w:val="left"/>
        <w:rPr>
          <w:rFonts w:hint="eastAsia" w:eastAsia="仿宋" w:cs="仿宋"/>
          <w:b/>
          <w:bCs/>
          <w:sz w:val="32"/>
          <w:szCs w:val="32"/>
          <w:highlight w:val="none"/>
          <w:lang w:eastAsia="zh-CN"/>
        </w:rPr>
      </w:pPr>
      <w:r>
        <w:rPr>
          <w:rFonts w:hint="eastAsia" w:cs="仿宋"/>
          <w:b/>
          <w:bCs/>
          <w:sz w:val="28"/>
          <w:szCs w:val="28"/>
          <w:highlight w:val="none"/>
        </w:rPr>
        <w:t>附表</w:t>
      </w:r>
      <w:r>
        <w:rPr>
          <w:rFonts w:hint="eastAsia" w:cs="仿宋"/>
          <w:b/>
          <w:bCs/>
          <w:sz w:val="28"/>
          <w:szCs w:val="28"/>
          <w:highlight w:val="none"/>
          <w:lang w:val="en-US" w:eastAsia="zh-CN"/>
        </w:rPr>
        <w:t>四</w:t>
      </w:r>
    </w:p>
    <w:tbl>
      <w:tblPr>
        <w:tblStyle w:val="6"/>
        <w:tblW w:w="99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8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38" w:hRule="atLeast"/>
        </w:trPr>
        <w:tc>
          <w:tcPr>
            <w:tcW w:w="9980" w:type="dxa"/>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b/>
                <w:bCs/>
                <w:kern w:val="0"/>
                <w:sz w:val="28"/>
                <w:szCs w:val="28"/>
                <w:highlight w:val="none"/>
                <w:lang w:val="en-US" w:eastAsia="zh-CN" w:bidi="ar-SA"/>
              </w:rPr>
            </w:pPr>
            <w:r>
              <w:rPr>
                <w:rFonts w:hint="eastAsia" w:ascii="仿宋" w:hAnsi="仿宋" w:eastAsia="仿宋" w:cs="仿宋"/>
                <w:b/>
                <w:bCs/>
                <w:kern w:val="0"/>
                <w:sz w:val="28"/>
                <w:szCs w:val="28"/>
                <w:highlight w:val="none"/>
                <w:lang w:val="en-US" w:eastAsia="zh-CN" w:bidi="ar-SA"/>
              </w:rPr>
              <w:t>成绵高速扩容项目TJ6标段北河高架3#桥18#-29#下部结构施工劳务合作</w:t>
            </w:r>
          </w:p>
          <w:p>
            <w:pPr>
              <w:widowControl/>
              <w:jc w:val="center"/>
              <w:textAlignment w:val="center"/>
              <w:rPr>
                <w:rFonts w:ascii="仿宋" w:hAnsi="仿宋" w:eastAsia="仿宋" w:cs="仿宋"/>
                <w:b/>
                <w:bCs/>
                <w:sz w:val="28"/>
                <w:szCs w:val="28"/>
                <w:highlight w:val="none"/>
              </w:rPr>
            </w:pPr>
            <w:r>
              <w:rPr>
                <w:rFonts w:hint="eastAsia" w:ascii="仿宋" w:hAnsi="仿宋" w:eastAsia="仿宋" w:cs="仿宋"/>
                <w:b/>
                <w:bCs/>
                <w:kern w:val="0"/>
                <w:sz w:val="28"/>
                <w:szCs w:val="28"/>
                <w:highlight w:val="none"/>
                <w:lang w:val="en-US" w:eastAsia="zh-CN" w:bidi="ar-SA"/>
              </w:rPr>
              <w:t>拟投入设备</w:t>
            </w:r>
            <w:r>
              <w:rPr>
                <w:rFonts w:hint="eastAsia" w:ascii="仿宋" w:hAnsi="仿宋" w:eastAsia="仿宋" w:cs="仿宋"/>
                <w:b/>
                <w:bCs/>
                <w:sz w:val="28"/>
                <w:szCs w:val="28"/>
                <w:highlight w:val="none"/>
              </w:rPr>
              <w:t>明细表(最低要求）</w:t>
            </w:r>
          </w:p>
          <w:p>
            <w:pPr>
              <w:widowControl/>
              <w:jc w:val="center"/>
              <w:textAlignment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（北河高架3#桥18#-29#下部结构施工）</w:t>
            </w:r>
          </w:p>
          <w:p>
            <w:pPr>
              <w:pStyle w:val="2"/>
              <w:ind w:firstLine="0"/>
              <w:jc w:val="center"/>
              <w:rPr>
                <w:rFonts w:cs="仿宋"/>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289" w:hRule="atLeast"/>
        </w:trPr>
        <w:tc>
          <w:tcPr>
            <w:tcW w:w="9980" w:type="dxa"/>
            <w:tcBorders>
              <w:tl2br w:val="nil"/>
              <w:tr2bl w:val="nil"/>
            </w:tcBorders>
            <w:tcMar>
              <w:top w:w="15" w:type="dxa"/>
              <w:left w:w="15" w:type="dxa"/>
              <w:right w:w="15" w:type="dxa"/>
            </w:tcMar>
            <w:vAlign w:val="center"/>
          </w:tcPr>
          <w:p>
            <w:pPr>
              <w:widowControl/>
              <w:jc w:val="left"/>
              <w:textAlignment w:val="center"/>
              <w:rPr>
                <w:rFonts w:ascii="仿宋" w:hAnsi="仿宋" w:eastAsia="仿宋" w:cs="仿宋"/>
                <w:highlight w:val="none"/>
              </w:rPr>
            </w:pPr>
          </w:p>
          <w:tbl>
            <w:tblPr>
              <w:tblStyle w:val="6"/>
              <w:tblW w:w="9942" w:type="dxa"/>
              <w:jc w:val="center"/>
              <w:tblInd w:w="0" w:type="dxa"/>
              <w:tblLayout w:type="fixed"/>
              <w:tblCellMar>
                <w:top w:w="0" w:type="dxa"/>
                <w:left w:w="108" w:type="dxa"/>
                <w:bottom w:w="0" w:type="dxa"/>
                <w:right w:w="108" w:type="dxa"/>
              </w:tblCellMar>
            </w:tblPr>
            <w:tblGrid>
              <w:gridCol w:w="760"/>
              <w:gridCol w:w="1546"/>
              <w:gridCol w:w="863"/>
              <w:gridCol w:w="776"/>
              <w:gridCol w:w="913"/>
              <w:gridCol w:w="1074"/>
              <w:gridCol w:w="1188"/>
              <w:gridCol w:w="850"/>
              <w:gridCol w:w="1972"/>
            </w:tblGrid>
            <w:tr>
              <w:tblPrEx>
                <w:tblLayout w:type="fixed"/>
                <w:tblCellMar>
                  <w:top w:w="0" w:type="dxa"/>
                  <w:left w:w="108" w:type="dxa"/>
                  <w:bottom w:w="0" w:type="dxa"/>
                  <w:right w:w="108" w:type="dxa"/>
                </w:tblCellMar>
              </w:tblPrEx>
              <w:trPr>
                <w:trHeight w:val="395" w:hRule="atLeast"/>
                <w:jc w:val="center"/>
              </w:trPr>
              <w:tc>
                <w:tcPr>
                  <w:tcW w:w="76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r>
                    <w:rPr>
                      <w:rFonts w:hint="eastAsia" w:ascii="仿宋" w:hAnsi="仿宋" w:eastAsia="仿宋" w:cs="仿宋"/>
                      <w:highlight w:val="none"/>
                    </w:rPr>
                    <w:t>序号</w:t>
                  </w:r>
                </w:p>
              </w:tc>
              <w:tc>
                <w:tcPr>
                  <w:tcW w:w="1546"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机械设备名称</w:t>
                  </w:r>
                </w:p>
              </w:tc>
              <w:tc>
                <w:tcPr>
                  <w:tcW w:w="863"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r>
                    <w:rPr>
                      <w:rFonts w:hint="eastAsia" w:ascii="仿宋" w:hAnsi="仿宋" w:eastAsia="仿宋" w:cs="仿宋"/>
                      <w:highlight w:val="none"/>
                    </w:rPr>
                    <w:t>规格、型号</w:t>
                  </w:r>
                </w:p>
              </w:tc>
              <w:tc>
                <w:tcPr>
                  <w:tcW w:w="776"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r>
                    <w:rPr>
                      <w:rFonts w:hint="eastAsia" w:ascii="仿宋" w:hAnsi="仿宋" w:eastAsia="仿宋" w:cs="仿宋"/>
                      <w:highlight w:val="none"/>
                    </w:rPr>
                    <w:t>单位</w:t>
                  </w:r>
                </w:p>
              </w:tc>
              <w:tc>
                <w:tcPr>
                  <w:tcW w:w="19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r>
                    <w:rPr>
                      <w:rFonts w:hint="eastAsia" w:ascii="仿宋" w:hAnsi="仿宋" w:eastAsia="仿宋" w:cs="仿宋"/>
                      <w:highlight w:val="none"/>
                    </w:rPr>
                    <w:t>基本要求</w:t>
                  </w:r>
                </w:p>
              </w:tc>
              <w:tc>
                <w:tcPr>
                  <w:tcW w:w="1188"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r>
                    <w:rPr>
                      <w:rFonts w:hint="eastAsia" w:ascii="仿宋" w:hAnsi="仿宋" w:eastAsia="仿宋" w:cs="仿宋"/>
                      <w:highlight w:val="none"/>
                    </w:rPr>
                    <w:t>每增加一台自有设备加分值</w:t>
                  </w:r>
                </w:p>
              </w:tc>
              <w:tc>
                <w:tcPr>
                  <w:tcW w:w="85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r>
                    <w:rPr>
                      <w:rFonts w:hint="eastAsia" w:ascii="仿宋" w:hAnsi="仿宋" w:eastAsia="仿宋" w:cs="仿宋"/>
                      <w:highlight w:val="none"/>
                    </w:rPr>
                    <w:t>加分上限</w:t>
                  </w:r>
                </w:p>
              </w:tc>
              <w:tc>
                <w:tcPr>
                  <w:tcW w:w="1972"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r>
                    <w:rPr>
                      <w:rFonts w:hint="eastAsia" w:ascii="仿宋" w:hAnsi="仿宋" w:eastAsia="仿宋" w:cs="仿宋"/>
                      <w:highlight w:val="none"/>
                    </w:rPr>
                    <w:t>备注</w:t>
                  </w:r>
                </w:p>
              </w:tc>
            </w:tr>
            <w:tr>
              <w:tblPrEx>
                <w:tblLayout w:type="fixed"/>
                <w:tblCellMar>
                  <w:top w:w="0" w:type="dxa"/>
                  <w:left w:w="108" w:type="dxa"/>
                  <w:bottom w:w="0" w:type="dxa"/>
                  <w:right w:w="108" w:type="dxa"/>
                </w:tblCellMar>
              </w:tblPrEx>
              <w:trPr>
                <w:trHeight w:val="379" w:hRule="atLeast"/>
                <w:jc w:val="center"/>
              </w:trPr>
              <w:tc>
                <w:tcPr>
                  <w:tcW w:w="76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p>
              </w:tc>
              <w:tc>
                <w:tcPr>
                  <w:tcW w:w="1546"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p>
              </w:tc>
              <w:tc>
                <w:tcPr>
                  <w:tcW w:w="863"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p>
              </w:tc>
              <w:tc>
                <w:tcPr>
                  <w:tcW w:w="776"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p>
              </w:tc>
              <w:tc>
                <w:tcPr>
                  <w:tcW w:w="913"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r>
                    <w:rPr>
                      <w:rFonts w:hint="eastAsia" w:ascii="仿宋" w:hAnsi="仿宋" w:eastAsia="仿宋" w:cs="仿宋"/>
                      <w:highlight w:val="none"/>
                    </w:rPr>
                    <w:t>总数量</w:t>
                  </w:r>
                </w:p>
              </w:tc>
              <w:tc>
                <w:tcPr>
                  <w:tcW w:w="1074"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r>
                    <w:rPr>
                      <w:rFonts w:hint="eastAsia" w:ascii="仿宋" w:hAnsi="仿宋" w:eastAsia="仿宋" w:cs="仿宋"/>
                      <w:highlight w:val="none"/>
                    </w:rPr>
                    <w:t>自有设备</w:t>
                  </w:r>
                </w:p>
              </w:tc>
              <w:tc>
                <w:tcPr>
                  <w:tcW w:w="1188"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p>
              </w:tc>
              <w:tc>
                <w:tcPr>
                  <w:tcW w:w="85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p>
              </w:tc>
              <w:tc>
                <w:tcPr>
                  <w:tcW w:w="1972"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p>
              </w:tc>
            </w:tr>
            <w:tr>
              <w:tblPrEx>
                <w:tblLayout w:type="fixed"/>
                <w:tblCellMar>
                  <w:top w:w="0" w:type="dxa"/>
                  <w:left w:w="108" w:type="dxa"/>
                  <w:bottom w:w="0" w:type="dxa"/>
                  <w:right w:w="108" w:type="dxa"/>
                </w:tblCellMar>
              </w:tblPrEx>
              <w:trPr>
                <w:trHeight w:val="572"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1</w:t>
                  </w: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吊车</w:t>
                  </w: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1" w:rightChars="0"/>
                    <w:jc w:val="center"/>
                    <w:textAlignment w:val="center"/>
                    <w:rPr>
                      <w:rFonts w:ascii="仿宋" w:hAnsi="仿宋" w:eastAsia="仿宋" w:cs="仿宋"/>
                      <w:highlight w:val="none"/>
                    </w:rPr>
                  </w:pPr>
                  <w:r>
                    <w:rPr>
                      <w:rFonts w:hint="eastAsia" w:ascii="仿宋" w:hAnsi="仿宋" w:eastAsia="仿宋" w:cs="仿宋"/>
                      <w:highlight w:val="none"/>
                    </w:rPr>
                    <w:t>25t及以上</w:t>
                  </w: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r>
                    <w:rPr>
                      <w:rFonts w:hint="eastAsia" w:ascii="仿宋" w:hAnsi="仿宋" w:eastAsia="仿宋" w:cs="仿宋"/>
                      <w:highlight w:val="none"/>
                    </w:rPr>
                    <w:t>台</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rightChars="0"/>
                    <w:jc w:val="center"/>
                    <w:textAlignment w:val="center"/>
                    <w:rPr>
                      <w:rFonts w:hint="eastAsia" w:ascii="仿宋" w:hAnsi="仿宋" w:eastAsia="仿宋" w:cs="仿宋"/>
                      <w:highlight w:val="none"/>
                      <w:lang w:eastAsia="zh-CN"/>
                    </w:rPr>
                  </w:pPr>
                  <w:r>
                    <w:rPr>
                      <w:rFonts w:hint="eastAsia" w:ascii="仿宋" w:hAnsi="仿宋" w:eastAsia="仿宋" w:cs="仿宋"/>
                      <w:highlight w:val="none"/>
                      <w:lang w:val="en-US" w:eastAsia="zh-CN"/>
                    </w:rPr>
                    <w:t>1</w:t>
                  </w: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r>
                    <w:rPr>
                      <w:rFonts w:ascii="仿宋" w:hAnsi="仿宋" w:eastAsia="仿宋" w:cs="仿宋"/>
                      <w:highlight w:val="none"/>
                    </w:rPr>
                    <w:t>1</w:t>
                  </w: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r>
                    <w:rPr>
                      <w:rFonts w:ascii="仿宋" w:hAnsi="仿宋" w:eastAsia="仿宋" w:cs="仿宋"/>
                      <w:highlight w:val="none"/>
                    </w:rPr>
                    <w:t>1</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hint="eastAsia" w:ascii="仿宋" w:hAnsi="仿宋" w:eastAsia="仿宋" w:cs="仿宋"/>
                      <w:highlight w:val="none"/>
                      <w:lang w:eastAsia="zh-CN"/>
                    </w:rPr>
                  </w:pPr>
                  <w:r>
                    <w:rPr>
                      <w:rFonts w:hint="eastAsia" w:ascii="仿宋" w:hAnsi="仿宋" w:eastAsia="仿宋" w:cs="仿宋"/>
                      <w:highlight w:val="none"/>
                      <w:lang w:val="en-US" w:eastAsia="zh-CN"/>
                    </w:rPr>
                    <w:t>3</w:t>
                  </w:r>
                </w:p>
              </w:tc>
              <w:tc>
                <w:tcPr>
                  <w:tcW w:w="1972" w:type="dxa"/>
                  <w:vMerge w:val="restart"/>
                  <w:tcBorders>
                    <w:top w:val="single" w:color="auto" w:sz="4" w:space="0"/>
                    <w:left w:val="single" w:color="auto" w:sz="4" w:space="0"/>
                    <w:right w:val="single" w:color="auto" w:sz="4" w:space="0"/>
                    <w:tl2br w:val="nil"/>
                    <w:tr2bl w:val="nil"/>
                  </w:tcBorders>
                  <w:vAlign w:val="center"/>
                </w:tcPr>
                <w:p>
                  <w:pPr>
                    <w:widowControl/>
                    <w:numPr>
                      <w:ilvl w:val="0"/>
                      <w:numId w:val="0"/>
                    </w:numPr>
                    <w:ind w:right="5" w:rightChars="0"/>
                    <w:jc w:val="left"/>
                    <w:textAlignment w:val="center"/>
                    <w:rPr>
                      <w:rFonts w:ascii="仿宋" w:hAnsi="仿宋" w:eastAsia="仿宋" w:cs="仿宋"/>
                      <w:szCs w:val="21"/>
                      <w:highlight w:val="none"/>
                    </w:rPr>
                  </w:pPr>
                  <w:r>
                    <w:rPr>
                      <w:rFonts w:hint="eastAsia" w:ascii="仿宋" w:hAnsi="仿宋" w:eastAsia="仿宋" w:cs="仿宋"/>
                      <w:szCs w:val="21"/>
                      <w:highlight w:val="none"/>
                    </w:rPr>
                    <w:t>自有设备需提供购买发票或公证机关出具的公证书；</w:t>
                  </w:r>
                </w:p>
                <w:p>
                  <w:pPr>
                    <w:widowControl/>
                    <w:numPr>
                      <w:ilvl w:val="0"/>
                      <w:numId w:val="0"/>
                    </w:numPr>
                    <w:ind w:right="5" w:rightChars="0"/>
                    <w:jc w:val="left"/>
                    <w:textAlignment w:val="center"/>
                    <w:rPr>
                      <w:rFonts w:hint="eastAsia" w:ascii="仿宋" w:hAnsi="仿宋" w:eastAsia="仿宋" w:cs="仿宋"/>
                      <w:highlight w:val="none"/>
                      <w:lang w:eastAsia="zh-CN"/>
                    </w:rPr>
                  </w:pPr>
                </w:p>
              </w:tc>
            </w:tr>
            <w:tr>
              <w:tblPrEx>
                <w:tblLayout w:type="fixed"/>
                <w:tblCellMar>
                  <w:top w:w="0" w:type="dxa"/>
                  <w:left w:w="108" w:type="dxa"/>
                  <w:bottom w:w="0" w:type="dxa"/>
                  <w:right w:w="108" w:type="dxa"/>
                </w:tblCellMar>
              </w:tblPrEx>
              <w:trPr>
                <w:trHeight w:val="512"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rightChars="0"/>
                    <w:jc w:val="center"/>
                    <w:textAlignment w:val="center"/>
                    <w:rPr>
                      <w:rFonts w:ascii="仿宋" w:hAnsi="仿宋" w:eastAsia="仿宋" w:cs="仿宋"/>
                      <w:highlight w:val="none"/>
                    </w:rPr>
                  </w:pPr>
                  <w:r>
                    <w:rPr>
                      <w:rFonts w:hint="eastAsia" w:ascii="仿宋" w:hAnsi="仿宋" w:eastAsia="仿宋" w:cs="仿宋"/>
                      <w:highlight w:val="none"/>
                    </w:rPr>
                    <w:t>2</w:t>
                  </w: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挖掘机</w:t>
                  </w: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1" w:rightChars="0"/>
                    <w:jc w:val="center"/>
                    <w:textAlignment w:val="center"/>
                    <w:rPr>
                      <w:rFonts w:ascii="仿宋" w:hAnsi="仿宋" w:eastAsia="仿宋" w:cs="仿宋"/>
                      <w:highlight w:val="none"/>
                    </w:rPr>
                  </w:pPr>
                  <w:r>
                    <w:rPr>
                      <w:rFonts w:hint="eastAsia" w:ascii="仿宋" w:hAnsi="仿宋" w:eastAsia="仿宋" w:cs="仿宋"/>
                      <w:highlight w:val="none"/>
                    </w:rPr>
                    <w:t>320</w:t>
                  </w: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r>
                    <w:rPr>
                      <w:rFonts w:hint="eastAsia" w:ascii="仿宋" w:hAnsi="仿宋" w:eastAsia="仿宋" w:cs="仿宋"/>
                      <w:highlight w:val="none"/>
                    </w:rPr>
                    <w:t>台</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rightChars="0"/>
                    <w:jc w:val="center"/>
                    <w:textAlignment w:val="center"/>
                    <w:rPr>
                      <w:rFonts w:hint="eastAsia" w:ascii="仿宋" w:hAnsi="仿宋" w:eastAsia="仿宋" w:cs="仿宋"/>
                      <w:highlight w:val="none"/>
                      <w:lang w:eastAsia="zh-CN"/>
                    </w:rPr>
                  </w:pPr>
                  <w:r>
                    <w:rPr>
                      <w:rFonts w:hint="eastAsia" w:ascii="仿宋" w:hAnsi="仿宋" w:eastAsia="仿宋" w:cs="仿宋"/>
                      <w:highlight w:val="none"/>
                    </w:rPr>
                    <w:t>1</w:t>
                  </w: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972" w:type="dxa"/>
                  <w:vMerge w:val="continue"/>
                  <w:tcBorders>
                    <w:left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r>
            <w:tr>
              <w:tblPrEx>
                <w:tblLayout w:type="fixed"/>
                <w:tblCellMar>
                  <w:top w:w="0" w:type="dxa"/>
                  <w:left w:w="108" w:type="dxa"/>
                  <w:bottom w:w="0" w:type="dxa"/>
                  <w:right w:w="108" w:type="dxa"/>
                </w:tblCellMar>
              </w:tblPrEx>
              <w:trPr>
                <w:trHeight w:val="518"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rightChars="0"/>
                    <w:jc w:val="center"/>
                    <w:textAlignment w:val="center"/>
                    <w:rPr>
                      <w:rFonts w:ascii="仿宋" w:hAnsi="仿宋" w:eastAsia="仿宋" w:cs="仿宋"/>
                      <w:highlight w:val="none"/>
                    </w:rPr>
                  </w:pPr>
                  <w:r>
                    <w:rPr>
                      <w:rFonts w:hint="eastAsia" w:ascii="仿宋" w:hAnsi="仿宋" w:eastAsia="仿宋" w:cs="仿宋"/>
                      <w:highlight w:val="none"/>
                    </w:rPr>
                    <w:t>3</w:t>
                  </w: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发电机</w:t>
                  </w: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r>
                    <w:rPr>
                      <w:rFonts w:hint="eastAsia" w:ascii="仿宋" w:hAnsi="仿宋" w:eastAsia="仿宋" w:cs="仿宋"/>
                      <w:highlight w:val="none"/>
                    </w:rPr>
                    <w:t>35kw</w:t>
                  </w: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r>
                    <w:rPr>
                      <w:rFonts w:hint="eastAsia" w:ascii="仿宋" w:hAnsi="仿宋" w:eastAsia="仿宋" w:cs="仿宋"/>
                      <w:highlight w:val="none"/>
                    </w:rPr>
                    <w:t>台</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rightChars="0"/>
                    <w:jc w:val="center"/>
                    <w:textAlignment w:val="center"/>
                    <w:rPr>
                      <w:rFonts w:hint="eastAsia" w:ascii="仿宋" w:hAnsi="仿宋" w:eastAsia="仿宋" w:cs="仿宋"/>
                      <w:highlight w:val="none"/>
                      <w:lang w:eastAsia="zh-CN"/>
                    </w:rPr>
                  </w:pPr>
                  <w:r>
                    <w:rPr>
                      <w:rFonts w:hint="eastAsia" w:ascii="仿宋" w:hAnsi="仿宋" w:eastAsia="仿宋" w:cs="仿宋"/>
                      <w:highlight w:val="none"/>
                    </w:rPr>
                    <w:t>2</w:t>
                  </w: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hint="eastAsia" w:ascii="仿宋" w:hAnsi="仿宋" w:eastAsia="仿宋" w:cs="仿宋"/>
                      <w:highlight w:val="none"/>
                      <w:lang w:eastAsia="zh-CN"/>
                    </w:rPr>
                  </w:pPr>
                </w:p>
              </w:tc>
              <w:tc>
                <w:tcPr>
                  <w:tcW w:w="1972" w:type="dxa"/>
                  <w:vMerge w:val="continue"/>
                  <w:tcBorders>
                    <w:left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p>
              </w:tc>
            </w:tr>
            <w:tr>
              <w:tblPrEx>
                <w:tblLayout w:type="fixed"/>
                <w:tblCellMar>
                  <w:top w:w="0" w:type="dxa"/>
                  <w:left w:w="108" w:type="dxa"/>
                  <w:bottom w:w="0" w:type="dxa"/>
                  <w:right w:w="108" w:type="dxa"/>
                </w:tblCellMar>
              </w:tblPrEx>
              <w:trPr>
                <w:trHeight w:val="518"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rightChars="0"/>
                    <w:jc w:val="center"/>
                    <w:textAlignment w:val="center"/>
                    <w:rPr>
                      <w:rFonts w:ascii="仿宋" w:hAnsi="仿宋" w:eastAsia="仿宋" w:cs="仿宋"/>
                      <w:highlight w:val="none"/>
                    </w:rPr>
                  </w:pPr>
                  <w:r>
                    <w:rPr>
                      <w:rFonts w:hint="eastAsia" w:ascii="仿宋" w:hAnsi="仿宋" w:eastAsia="仿宋" w:cs="仿宋"/>
                      <w:highlight w:val="none"/>
                    </w:rPr>
                    <w:t>4</w:t>
                  </w: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焊机</w:t>
                  </w: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r>
                    <w:rPr>
                      <w:rFonts w:hint="eastAsia" w:ascii="仿宋" w:hAnsi="仿宋" w:eastAsia="仿宋" w:cs="仿宋"/>
                      <w:highlight w:val="none"/>
                    </w:rPr>
                    <w:t>台</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rightChars="0"/>
                    <w:jc w:val="center"/>
                    <w:textAlignment w:val="center"/>
                    <w:rPr>
                      <w:rFonts w:hint="eastAsia" w:ascii="仿宋" w:hAnsi="仿宋" w:eastAsia="仿宋" w:cs="仿宋"/>
                      <w:highlight w:val="none"/>
                      <w:lang w:eastAsia="zh-CN"/>
                    </w:rPr>
                  </w:pPr>
                  <w:r>
                    <w:rPr>
                      <w:rFonts w:ascii="仿宋" w:hAnsi="仿宋" w:eastAsia="仿宋" w:cs="仿宋"/>
                      <w:highlight w:val="none"/>
                    </w:rPr>
                    <w:t>2</w:t>
                  </w: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972" w:type="dxa"/>
                  <w:vMerge w:val="continue"/>
                  <w:tcBorders>
                    <w:left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p>
              </w:tc>
            </w:tr>
            <w:tr>
              <w:tblPrEx>
                <w:tblLayout w:type="fixed"/>
                <w:tblCellMar>
                  <w:top w:w="0" w:type="dxa"/>
                  <w:left w:w="108" w:type="dxa"/>
                  <w:bottom w:w="0" w:type="dxa"/>
                  <w:right w:w="108" w:type="dxa"/>
                </w:tblCellMar>
              </w:tblPrEx>
              <w:trPr>
                <w:trHeight w:val="518"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rightChars="0"/>
                    <w:jc w:val="center"/>
                    <w:textAlignment w:val="center"/>
                    <w:rPr>
                      <w:rFonts w:ascii="仿宋" w:hAnsi="仿宋" w:eastAsia="仿宋" w:cs="仿宋"/>
                      <w:highlight w:val="none"/>
                    </w:rPr>
                  </w:pPr>
                  <w:r>
                    <w:rPr>
                      <w:rFonts w:hint="eastAsia" w:ascii="仿宋" w:hAnsi="仿宋" w:eastAsia="仿宋" w:cs="仿宋"/>
                      <w:highlight w:val="none"/>
                    </w:rPr>
                    <w:t>5</w:t>
                  </w: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墩柱模板</w:t>
                  </w: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r>
                    <w:rPr>
                      <w:rFonts w:hint="eastAsia" w:ascii="仿宋" w:hAnsi="仿宋" w:eastAsia="仿宋" w:cs="仿宋"/>
                      <w:highlight w:val="none"/>
                    </w:rPr>
                    <w:t>m</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rightChars="0"/>
                    <w:jc w:val="center"/>
                    <w:textAlignment w:val="center"/>
                    <w:rPr>
                      <w:rFonts w:hint="eastAsia" w:ascii="仿宋" w:hAnsi="仿宋" w:eastAsia="仿宋" w:cs="仿宋"/>
                      <w:highlight w:val="none"/>
                      <w:lang w:eastAsia="zh-CN"/>
                    </w:rPr>
                  </w:pPr>
                  <w:r>
                    <w:rPr>
                      <w:rFonts w:hint="eastAsia" w:ascii="仿宋" w:hAnsi="仿宋" w:eastAsia="仿宋" w:cs="仿宋"/>
                      <w:highlight w:val="none"/>
                    </w:rPr>
                    <w:t>90</w:t>
                  </w: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972" w:type="dxa"/>
                  <w:vMerge w:val="continue"/>
                  <w:tcBorders>
                    <w:left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rightChars="0"/>
                    <w:jc w:val="center"/>
                    <w:textAlignment w:val="center"/>
                    <w:rPr>
                      <w:rFonts w:ascii="仿宋" w:hAnsi="仿宋" w:eastAsia="仿宋" w:cs="仿宋"/>
                      <w:highlight w:val="none"/>
                    </w:rPr>
                  </w:pPr>
                  <w:r>
                    <w:rPr>
                      <w:rFonts w:hint="eastAsia" w:ascii="仿宋" w:hAnsi="仿宋" w:eastAsia="仿宋" w:cs="仿宋"/>
                      <w:highlight w:val="none"/>
                    </w:rPr>
                    <w:t>6</w:t>
                  </w: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系梁模板</w:t>
                  </w: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套</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hint="eastAsia" w:ascii="仿宋" w:hAnsi="仿宋" w:eastAsia="仿宋" w:cs="仿宋"/>
                      <w:highlight w:val="none"/>
                      <w:lang w:eastAsia="zh-CN"/>
                    </w:rPr>
                  </w:pPr>
                  <w:r>
                    <w:rPr>
                      <w:rFonts w:hint="eastAsia" w:ascii="仿宋" w:hAnsi="仿宋" w:eastAsia="仿宋" w:cs="仿宋"/>
                      <w:highlight w:val="none"/>
                    </w:rPr>
                    <w:t>2</w:t>
                  </w: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972" w:type="dxa"/>
                  <w:vMerge w:val="continue"/>
                  <w:tcBorders>
                    <w:left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rightChars="0"/>
                    <w:jc w:val="center"/>
                    <w:textAlignment w:val="center"/>
                    <w:rPr>
                      <w:rFonts w:ascii="仿宋" w:hAnsi="仿宋" w:eastAsia="仿宋" w:cs="仿宋"/>
                      <w:highlight w:val="none"/>
                    </w:rPr>
                  </w:pPr>
                  <w:r>
                    <w:rPr>
                      <w:rFonts w:hint="eastAsia" w:ascii="仿宋" w:hAnsi="仿宋" w:eastAsia="仿宋" w:cs="仿宋"/>
                      <w:highlight w:val="none"/>
                    </w:rPr>
                    <w:t>7</w:t>
                  </w: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盖梁模板底模</w:t>
                  </w: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套</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6</w:t>
                  </w: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1972" w:type="dxa"/>
                  <w:vMerge w:val="continue"/>
                  <w:tcBorders>
                    <w:left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rightChars="0"/>
                    <w:jc w:val="center"/>
                    <w:textAlignment w:val="center"/>
                    <w:rPr>
                      <w:rFonts w:ascii="仿宋" w:hAnsi="仿宋" w:eastAsia="仿宋" w:cs="仿宋"/>
                      <w:highlight w:val="none"/>
                    </w:rPr>
                  </w:pPr>
                  <w:r>
                    <w:rPr>
                      <w:rFonts w:hint="eastAsia" w:ascii="仿宋" w:hAnsi="仿宋" w:eastAsia="仿宋" w:cs="仿宋"/>
                      <w:highlight w:val="none"/>
                    </w:rPr>
                    <w:t>8</w:t>
                  </w: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盖梁模板侧模</w:t>
                  </w: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套</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r>
                    <w:rPr>
                      <w:rFonts w:hint="eastAsia" w:ascii="仿宋" w:hAnsi="仿宋" w:eastAsia="仿宋" w:cs="仿宋"/>
                      <w:highlight w:val="none"/>
                    </w:rPr>
                    <w:t>3</w:t>
                  </w: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1972" w:type="dxa"/>
                  <w:vMerge w:val="continue"/>
                  <w:tcBorders>
                    <w:left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1972" w:type="dxa"/>
                  <w:vMerge w:val="continue"/>
                  <w:tcBorders>
                    <w:left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1972" w:type="dxa"/>
                  <w:vMerge w:val="continue"/>
                  <w:tcBorders>
                    <w:left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jc w:val="center"/>
                    <w:textAlignment w:val="center"/>
                    <w:rPr>
                      <w:rFonts w:ascii="仿宋" w:hAnsi="仿宋" w:eastAsia="仿宋" w:cs="仿宋"/>
                      <w:highlight w:val="none"/>
                    </w:rPr>
                  </w:pP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1972" w:type="dxa"/>
                  <w:vMerge w:val="continue"/>
                  <w:tcBorders>
                    <w:left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jc w:val="center"/>
                    <w:textAlignment w:val="center"/>
                    <w:rPr>
                      <w:rFonts w:hint="default" w:ascii="仿宋" w:hAnsi="仿宋" w:eastAsia="仿宋" w:cs="仿宋"/>
                      <w:highlight w:val="none"/>
                      <w:lang w:val="en-US" w:eastAsia="zh-CN"/>
                    </w:rPr>
                  </w:pP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hint="eastAsia" w:ascii="仿宋" w:hAnsi="仿宋" w:eastAsia="仿宋" w:cs="仿宋"/>
                      <w:highlight w:val="none"/>
                      <w:lang w:val="en-US" w:eastAsia="zh-CN"/>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仿宋" w:hAnsi="仿宋" w:eastAsia="仿宋" w:cs="仿宋"/>
                      <w:highlight w:val="none"/>
                      <w:lang w:val="en-US" w:eastAsia="zh-CN"/>
                    </w:rPr>
                  </w:pP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仿宋" w:hAnsi="仿宋" w:eastAsia="仿宋" w:cs="仿宋"/>
                      <w:kern w:val="2"/>
                      <w:sz w:val="21"/>
                      <w:szCs w:val="22"/>
                      <w:highlight w:val="none"/>
                      <w:lang w:val="en-US" w:eastAsia="zh-CN" w:bidi="ar-SA"/>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rightChars="0"/>
                    <w:jc w:val="center"/>
                    <w:textAlignment w:val="center"/>
                    <w:rPr>
                      <w:rFonts w:hint="eastAsia" w:ascii="仿宋" w:hAnsi="仿宋" w:eastAsia="仿宋" w:cs="仿宋"/>
                      <w:kern w:val="2"/>
                      <w:sz w:val="21"/>
                      <w:szCs w:val="22"/>
                      <w:highlight w:val="none"/>
                      <w:lang w:val="en-US" w:eastAsia="zh-CN" w:bidi="ar-SA"/>
                    </w:rPr>
                  </w:pP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972" w:type="dxa"/>
                  <w:vMerge w:val="continue"/>
                  <w:tcBorders>
                    <w:left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jc w:val="center"/>
                    <w:textAlignment w:val="center"/>
                    <w:rPr>
                      <w:rFonts w:hint="default" w:ascii="仿宋" w:hAnsi="仿宋" w:eastAsia="仿宋" w:cs="仿宋"/>
                      <w:highlight w:val="none"/>
                      <w:lang w:val="en-US" w:eastAsia="zh-CN"/>
                    </w:rPr>
                  </w:pP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972" w:type="dxa"/>
                  <w:vMerge w:val="continue"/>
                  <w:tcBorders>
                    <w:left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jc w:val="center"/>
                    <w:textAlignment w:val="center"/>
                    <w:rPr>
                      <w:rFonts w:hint="default" w:ascii="仿宋" w:hAnsi="仿宋" w:eastAsia="仿宋" w:cs="仿宋"/>
                      <w:highlight w:val="none"/>
                      <w:lang w:val="en-US" w:eastAsia="zh-CN"/>
                    </w:rPr>
                  </w:pP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972" w:type="dxa"/>
                  <w:vMerge w:val="continue"/>
                  <w:tcBorders>
                    <w:left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ind w:right="5"/>
                    <w:jc w:val="center"/>
                    <w:textAlignment w:val="center"/>
                    <w:rPr>
                      <w:rFonts w:hint="default" w:ascii="仿宋" w:hAnsi="仿宋" w:eastAsia="仿宋" w:cs="仿宋"/>
                      <w:highlight w:val="none"/>
                      <w:lang w:val="en-US" w:eastAsia="zh-CN"/>
                    </w:rPr>
                  </w:pPr>
                </w:p>
              </w:tc>
              <w:tc>
                <w:tcPr>
                  <w:tcW w:w="154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jc w:val="center"/>
                    <w:textAlignment w:val="center"/>
                    <w:rPr>
                      <w:rFonts w:ascii="仿宋" w:hAnsi="仿宋" w:eastAsia="仿宋" w:cs="仿宋"/>
                      <w:highlight w:val="none"/>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仿宋" w:hAnsi="仿宋" w:eastAsia="仿宋" w:cs="仿宋"/>
                      <w:highlight w:val="none"/>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c>
                <w:tcPr>
                  <w:tcW w:w="1972" w:type="dxa"/>
                  <w:vMerge w:val="continue"/>
                  <w:tcBorders>
                    <w:left w:val="single" w:color="auto" w:sz="4" w:space="0"/>
                    <w:bottom w:val="single" w:color="auto" w:sz="4" w:space="0"/>
                    <w:right w:val="single" w:color="auto" w:sz="4" w:space="0"/>
                    <w:tl2br w:val="nil"/>
                    <w:tr2bl w:val="nil"/>
                  </w:tcBorders>
                  <w:vAlign w:val="center"/>
                </w:tcPr>
                <w:p>
                  <w:pPr>
                    <w:widowControl/>
                    <w:ind w:right="5"/>
                    <w:jc w:val="center"/>
                    <w:textAlignment w:val="center"/>
                    <w:rPr>
                      <w:rFonts w:ascii="仿宋" w:hAnsi="仿宋" w:eastAsia="仿宋" w:cs="仿宋"/>
                      <w:highlight w:val="none"/>
                    </w:rPr>
                  </w:pPr>
                </w:p>
              </w:tc>
            </w:tr>
          </w:tbl>
          <w:p>
            <w:pPr>
              <w:widowControl/>
              <w:jc w:val="left"/>
              <w:textAlignment w:val="center"/>
              <w:rPr>
                <w:rFonts w:ascii="仿宋" w:hAnsi="仿宋" w:eastAsia="仿宋" w:cs="仿宋"/>
                <w:highlight w:val="none"/>
              </w:rPr>
            </w:pPr>
          </w:p>
          <w:p>
            <w:pPr>
              <w:widowControl/>
              <w:jc w:val="left"/>
              <w:textAlignment w:val="center"/>
              <w:rPr>
                <w:rFonts w:ascii="仿宋" w:hAnsi="仿宋" w:eastAsia="仿宋" w:cs="仿宋"/>
                <w:highlight w:val="none"/>
              </w:rPr>
            </w:pPr>
            <w:r>
              <w:rPr>
                <w:rFonts w:hint="eastAsia" w:ascii="仿宋" w:hAnsi="仿宋" w:eastAsia="仿宋" w:cs="仿宋"/>
                <w:highlight w:val="none"/>
              </w:rPr>
              <w:t>注：</w:t>
            </w:r>
          </w:p>
          <w:p>
            <w:pPr>
              <w:widowControl/>
              <w:ind w:firstLine="210" w:firstLineChars="100"/>
              <w:jc w:val="left"/>
              <w:textAlignment w:val="center"/>
              <w:rPr>
                <w:rFonts w:ascii="仿宋" w:hAnsi="仿宋" w:eastAsia="仿宋" w:cs="仿宋"/>
                <w:highlight w:val="none"/>
              </w:rPr>
            </w:pPr>
            <w:r>
              <w:rPr>
                <w:rFonts w:hint="eastAsia" w:ascii="仿宋" w:hAnsi="仿宋" w:eastAsia="仿宋" w:cs="仿宋"/>
                <w:highlight w:val="none"/>
              </w:rPr>
              <w:t>1、若监理工程师或招标人认为投标人配备的机械设备不能满足现场施工的需要，或不能保证工程质量和进度时，招标人有权要求投标人增加,不增加费用。</w:t>
            </w:r>
          </w:p>
          <w:p>
            <w:pPr>
              <w:ind w:firstLine="210" w:firstLineChars="100"/>
              <w:rPr>
                <w:rFonts w:ascii="仿宋" w:hAnsi="仿宋" w:eastAsia="仿宋" w:cs="仿宋"/>
                <w:highlight w:val="none"/>
              </w:rPr>
            </w:pPr>
            <w:r>
              <w:rPr>
                <w:rFonts w:hint="eastAsia" w:ascii="仿宋" w:hAnsi="仿宋" w:eastAsia="仿宋" w:cs="仿宋"/>
                <w:highlight w:val="none"/>
              </w:rPr>
              <w:t>2、本表中的总数量为承包人中标后向发包人承诺的投入最低设备要求，并以书面形式纳入合同附件。</w:t>
            </w:r>
          </w:p>
          <w:p>
            <w:pPr>
              <w:pStyle w:val="2"/>
              <w:ind w:firstLine="0"/>
              <w:rPr>
                <w:rFonts w:cs="仿宋"/>
                <w:highlight w:val="none"/>
              </w:rPr>
            </w:pPr>
            <w:r>
              <w:rPr>
                <w:rFonts w:hint="eastAsia" w:cs="仿宋"/>
                <w:szCs w:val="21"/>
                <w:highlight w:val="none"/>
              </w:rPr>
              <w:t xml:space="preserve">  3、所有设备购买年限均应在5年以内（发票时间2015年1</w:t>
            </w:r>
            <w:r>
              <w:rPr>
                <w:rFonts w:hint="eastAsia" w:cs="仿宋"/>
                <w:szCs w:val="21"/>
                <w:highlight w:val="none"/>
                <w:lang w:val="en-US" w:eastAsia="zh-CN"/>
              </w:rPr>
              <w:t>2</w:t>
            </w:r>
            <w:r>
              <w:rPr>
                <w:rFonts w:hint="eastAsia" w:cs="仿宋"/>
                <w:szCs w:val="21"/>
                <w:highlight w:val="none"/>
              </w:rPr>
              <w:t>月1日至今）。</w:t>
            </w:r>
          </w:p>
        </w:tc>
      </w:tr>
    </w:tbl>
    <w:p>
      <w:pPr>
        <w:rPr>
          <w:rFonts w:ascii="仿宋" w:hAnsi="仿宋" w:eastAsia="仿宋" w:cs="仿宋"/>
          <w:b/>
          <w:bCs/>
          <w:sz w:val="48"/>
          <w:szCs w:val="48"/>
          <w:highlight w:val="none"/>
          <w:lang w:bidi="zh-CN"/>
        </w:rPr>
      </w:pPr>
    </w:p>
    <w:p>
      <w:bookmarkStart w:id="0" w:name="_GoBack"/>
      <w:bookmarkEnd w:id="0"/>
    </w:p>
    <w:sectPr>
      <w:headerReference r:id="rId3" w:type="default"/>
      <w:footerReference r:id="rId4" w:type="default"/>
      <w:pgSz w:w="11911" w:h="16838"/>
      <w:pgMar w:top="1599" w:right="1179" w:bottom="1298" w:left="1100" w:header="0" w:footer="567" w:gutter="0"/>
      <w:cols w:space="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BpaQUK&#10;7QEAALoDAAAOAAAAAAAAAAEAIAAAAB4BAABkcnMvZTJvRG9jLnhtbFBLBQYAAAAABgAGAFkBAAB9&#10;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68480"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6" name="组合 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1"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48000;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EykW62QAAAAwBAAAPAAAAAAAA&#10;AAEAIAAAACIAAABkcnMvZG93bnJldi54bWxQSwECFAAUAAAACACHTuJAReGk7IMCAAChBQAADgAA&#10;AAAAAAABACAAAAAoAQAAZHJzL2Uyb0RvYy54bWxQSwUGAAAAAAYABgBZAQAAHQYAAAAA&#10;">
              <o:lock v:ext="edit" aspectratio="f"/>
              <v:shape id="任意多边形 1" o:spid="_x0000_s1026" o:spt="100" style="position:absolute;left:1104;top:1111;height:2;width:9338;" filled="f" stroked="t" coordsize="9338,1" o:gfxdata="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CVa+ugAAANs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950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4697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jmSQqMBAAA0AwAA&#10;DgAAAAAAAAABACAAAAAnAQAAZHJzL2Uyb0RvYy54bWxQSwUGAAAAAAYABgBZAQAAPA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4595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s3f8h2QAAAAoBAAAPAAAA&#10;AAAAAAEAIAAAACIAAABkcnMvZG93bnJldi54bWxQSwECFAAUAAAACACHTuJA2IoPlqIBAAA0AwAA&#10;DgAAAAAAAAABACAAAAAoAQAAZHJzL2Uyb0RvYy54bWxQSwUGAAAAAAYABgBZAQAAPA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DC891"/>
    <w:multiLevelType w:val="singleLevel"/>
    <w:tmpl w:val="4A9DC89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F1F48"/>
    <w:rsid w:val="375F1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2020-12-11T07:42:00Z</dcterms:created>
  <dc:creator>钟明娟</dc:creator>
  <cp:lastModifiedBy>钟明娟</cp:lastModifiedBy>
  <dcterms:modified xsi:type="dcterms:W3CDTF">2020-12-11T07:43:05Z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