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bookmarkStart w:id="0" w:name="_Toc22287"/>
      <w:bookmarkStart w:id="1" w:name="_Toc20280_WPSOffice_Level1"/>
      <w:bookmarkStart w:id="2" w:name="_Toc3161_WPSOffice_Level1"/>
      <w:bookmarkStart w:id="3" w:name="_Toc27409_WPSOffice_Level1"/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附表一</w:t>
      </w:r>
    </w:p>
    <w:p/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成绵扩容项目TJ4、TJ5标段劳务合作项目分段划分、工程规模、工期统计表</w:t>
      </w:r>
    </w:p>
    <w:p>
      <w:pPr>
        <w:pStyle w:val="2"/>
        <w:rPr>
          <w:rFonts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3"/>
        <w:tblpPr w:leftFromText="180" w:rightFromText="180" w:vertAnchor="text" w:horzAnchor="page" w:tblpXSpec="center" w:tblpY="192"/>
        <w:tblOverlap w:val="never"/>
        <w:tblW w:w="13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08"/>
        <w:gridCol w:w="1595"/>
        <w:gridCol w:w="4477"/>
        <w:gridCol w:w="3453"/>
        <w:gridCol w:w="1186"/>
        <w:gridCol w:w="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分段名称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桩号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工程范围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CM-TJ4-02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K77+928.5-K86+923.5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2#钢筋加工场（K79+5000）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（总量约为2.7万吨）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钢材加工及运输（含地磅房基础建设及地磅房板房安装）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30个月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CM-TJ4-03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K74+536-K77+874.5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（铁板堰、谢家大院子、贾家沟、和平水库左幅、和平水库右幅1#、和平水库右幅2#）桩基施工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合计桩基约570根，Ｃ30水下混凝土约27942 m³。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CM-TJ4-04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K77+874.5-K86+860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（周家沟、灵仙庙、和新互、通跨线桥、什德中、和新跨线桥、和新互通A匝道、和新互通B匝道、和新互通E匝道、和新互通E匝道2#、尹家湾、涌泉村、杨加捻中桥、巍螺山分离式跨线桥）桩基施工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合计桩基约647根，Ｃ30水下混凝土约34955 m³。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CM-TJ5-05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K86+660-K91+850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坛罐窑大桥桩基施工、德阳互通桥桩基施工、广汉高架1~4#桥桩基施工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桩基合计740根，C30水下混凝土共计62156.37m³。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CM-TJ5-06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K91+850-K97+767</w:t>
            </w:r>
          </w:p>
        </w:tc>
        <w:tc>
          <w:tcPr>
            <w:tcW w:w="4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广汉高架5~6#桥桩基施工、广汉互通服务区综合体桥桩基施工、北河高架1~2#桥桩基施工</w:t>
            </w:r>
          </w:p>
        </w:tc>
        <w:tc>
          <w:tcPr>
            <w:tcW w:w="34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桩基合计687根，C30水下混凝土共计59886.85m³。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both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表二</w:t>
      </w:r>
    </w:p>
    <w:p/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成绵扩容项目TJ4、TJ5标段劳务合作项目施工企业资质等级要求、业绩基本要求</w:t>
      </w:r>
    </w:p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13946" w:type="dxa"/>
        <w:tblInd w:w="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3"/>
        <w:gridCol w:w="5780"/>
        <w:gridCol w:w="3790"/>
        <w:gridCol w:w="11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分段名称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特征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施工企业资质等级要求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业绩基本要求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CM-TJ4-02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钢筋加工及运输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具有政府主管部门的施工劳务资质或桥梁工程专业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或公路工程施工总承包三级及以上资质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近五年内（自2015年10月1日起至今）完成类似劳务合作工程项目施工业绩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具有政府主管部门颁发的施工劳务资质或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地基基础工程专业承包三级及以上资质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桥梁工程专业二级及以上资质或公路总承包三级及以上资质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近五年内（自2015年10月1日起至今）具有1个桥梁下部工程施工业绩（合同价在1000万元及以上）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CM-TJ4-04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具有政府主管部门颁发的施工劳务资质或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地基基础工程专业承包三级及以上资质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桥梁工程专业二级及以上资质或公路总承包三级及以上资质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近五年内（自2015年10月1日起至今）具有1个桥梁下部工程施工业绩（合同价在1000万元及以上）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CM-TJ5-05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具有政府主管部门颁发的施工劳务资质或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地基基础工程专业承包三级及以上资质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桥梁工程专业二级及以上资质或公路总承包三级及以上资质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近五年内（自2015年10月1日起至今）具有1个桥梁下部工程施工业绩（合同价在2000万元及以上）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CM-TJ5-06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桩基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具有政府主管部门颁发的施工劳务资质或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地基基础工程专业承包三级及以上资质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桥梁工程专业二级及以上资质或公路总承包三级及以上资质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近五年内（自2015年10月1日起至今）具有1个桥梁下部工程施工业绩（合同价在2000万元及以上）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sectPr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附表三</w:t>
      </w:r>
    </w:p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成绵扩容项目TJ4、TJ5标段劳务合作项目拟投入人员配置表(最低要求）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CM-TJ4-02分段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rFonts w:hint="default"/>
        </w:rPr>
      </w:pPr>
    </w:p>
    <w:tbl>
      <w:tblPr>
        <w:tblStyle w:val="23"/>
        <w:tblW w:w="95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958"/>
        <w:gridCol w:w="2312"/>
        <w:gridCol w:w="863"/>
        <w:gridCol w:w="3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具有一个满足招标附表二业绩的相关管理经验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现场技术员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具有安全员C证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机操人员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机具操作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焊工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电焊作业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驾驶员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运输车驾驶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成绵扩容项目TJ4、TJ5标段劳务合作项目拟投入人员配置表(最低要求）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（CM-TJ4-03、CM-TJ4-04、CM-TJ5-05、CM-TJ5-06分段）</w:t>
      </w:r>
    </w:p>
    <w:tbl>
      <w:tblPr>
        <w:tblStyle w:val="23"/>
        <w:tblpPr w:leftFromText="180" w:rightFromText="180" w:vertAnchor="text" w:horzAnchor="page" w:tblpX="1159" w:tblpY="350"/>
        <w:tblOverlap w:val="never"/>
        <w:tblW w:w="9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975"/>
        <w:gridCol w:w="2292"/>
        <w:gridCol w:w="857"/>
        <w:gridCol w:w="3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负责项目总体工作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具有一个满足招标附表二业绩的相关管理经验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项目技术负责人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负责项目进度、质量工作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具有一个满足招标附表二业绩的相关管理经验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测量员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负责测量工作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负责安全管理工作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具有安全员C证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内业人员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负责资料收集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679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注：1、主要人员的最低要求，投标人应根据施工需要或招标人的要求增加相关人员。</w:t>
            </w:r>
          </w:p>
          <w:p>
            <w:pPr>
              <w:widowControl/>
              <w:numPr>
                <w:ilvl w:val="255"/>
                <w:numId w:val="0"/>
              </w:numPr>
              <w:ind w:left="357" w:leftChars="170"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      </w:r>
          </w:p>
          <w:p>
            <w:pPr>
              <w:widowControl/>
              <w:numPr>
                <w:ilvl w:val="255"/>
                <w:numId w:val="0"/>
              </w:numPr>
              <w:ind w:firstLine="36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3、相关管理人员及技术人员必须在岗，有特殊情况离岗必须向项目部请假并得到批准。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附表四</w:t>
      </w:r>
    </w:p>
    <w:p/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拟投入设备明细表(最低要求）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CM-TJ4-02分段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43"/>
        <w:gridCol w:w="898"/>
        <w:gridCol w:w="659"/>
        <w:gridCol w:w="878"/>
        <w:gridCol w:w="878"/>
        <w:gridCol w:w="1256"/>
        <w:gridCol w:w="925"/>
        <w:gridCol w:w="1039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5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每增加一台自有设备加分</w:t>
            </w:r>
          </w:p>
        </w:tc>
        <w:tc>
          <w:tcPr>
            <w:tcW w:w="9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上限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出厂日期</w:t>
            </w:r>
          </w:p>
        </w:tc>
        <w:tc>
          <w:tcPr>
            <w:tcW w:w="9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总数量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自有设备</w:t>
            </w:r>
          </w:p>
        </w:tc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龙门吊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年1月以后</w:t>
            </w:r>
          </w:p>
        </w:tc>
        <w:tc>
          <w:tcPr>
            <w:tcW w:w="9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自有设备需提供购买发票或公证机关出具的公证书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数控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钢筋套丝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打磨生产线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GL-450L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钢筋笼滚焊机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弯曲中心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钢筋截断机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5.5KW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eastAsia="宋体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多功能数控弯箍机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eastAsia="宋体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SWG12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钢筋弯曲机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5.5KW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钢筋弯弧机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4KV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电焊机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14kw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发电机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250KW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平板运输车</w:t>
            </w:r>
          </w:p>
        </w:tc>
        <w:tc>
          <w:tcPr>
            <w:tcW w:w="8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Style w:val="28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8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  <w:t>注：设备需具备施工能力满足实际施工需要，自有设备以购买发票或公证机关出具的公证书为准。</w:t>
      </w:r>
    </w:p>
    <w:p>
      <w:pPr>
        <w:widowControl/>
        <w:textAlignment w:val="center"/>
        <w:rPr>
          <w:rStyle w:val="28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成绵扩容项目TJ4、TJ5标段劳务合作项目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拟投入设备明细表(最低要求）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CM-TJ4-03、CM-TJ4-04、CM-TJ5-05、CM-TJ5-06分段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304"/>
        <w:gridCol w:w="1273"/>
        <w:gridCol w:w="629"/>
        <w:gridCol w:w="834"/>
        <w:gridCol w:w="908"/>
        <w:gridCol w:w="1164"/>
        <w:gridCol w:w="1002"/>
        <w:gridCol w:w="962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7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2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4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每增加一台自有设备加分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加分上限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出厂日期</w:t>
            </w:r>
          </w:p>
        </w:tc>
        <w:tc>
          <w:tcPr>
            <w:tcW w:w="9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总数量</w:t>
            </w:r>
          </w:p>
        </w:tc>
        <w:tc>
          <w:tcPr>
            <w:tcW w:w="908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自有设备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旋挖机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280及以上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自有设备需提供购买发票或公证机关出具的公证书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冲击钻机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5t及以上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吊车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25t及以上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挖机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2m3及以上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压路机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推土机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装载机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ZL50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自卸汽车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洒水车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6000L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default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水泵</w:t>
            </w:r>
          </w:p>
        </w:tc>
        <w:tc>
          <w:tcPr>
            <w:tcW w:w="127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扬程150m</w:t>
            </w:r>
          </w:p>
        </w:tc>
        <w:tc>
          <w:tcPr>
            <w:tcW w:w="6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34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73"/>
              <w:spacing w:before="120" w:after="120"/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Style w:val="28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8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  <w:t>注：设备需具备施工能力满足实际施工需要，自有设备以购买发票或公证机关出具的公证书为准。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5"/>
        <w:tabs>
          <w:tab w:val="right" w:leader="dot" w:pos="8306"/>
        </w:tabs>
        <w:jc w:val="center"/>
        <w:outlineLvl w:val="0"/>
        <w:rPr>
          <w:rFonts w:ascii="仿宋" w:hAnsi="仿宋" w:eastAsia="仿宋" w:cs="仿宋"/>
          <w:b/>
          <w:bCs/>
          <w:color w:val="000000" w:themeColor="text1"/>
          <w:sz w:val="48"/>
          <w:szCs w:val="48"/>
          <w:lang w:bidi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p>
      <w:pPr>
        <w:widowControl/>
        <w:jc w:val="left"/>
        <w:rPr>
          <w:rFonts w:hint="default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cols w:space="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" name="文本框 2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9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+L3UTQAAAAAgEAAA8AAAAAAAAAAQAgAAAAIgAAAGRy&#10;cy9kb3ducmV2LnhtbFBLAQIUABQAAAAIAIdO4kDjydXTDQIAAAU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531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BxfjtPCAIAAAg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3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60288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TKRbrZAAAADAEAAA8AAAAAAAAAAQAgAAAAIgAAAGRycy9kb3ducmV2LnhtbFBLAQIUABQA&#10;AAAIAIdO4kA3v5j4mgIAAO4FAAAOAAAAAAAAAAEAIAAAACgBAABkcnMvZTJvRG9jLnhtbFBLBQYA&#10;AAAABgAGAFkBAAA0BgAAAAA=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1nAQ7sAAADa&#10;AAAADwAAAGRycy9kb3ducmV2LnhtbEWPQWsCMRSE74X+h/AKvdW3ulDLahQsFcSDUPXQ4yN57i5u&#10;XsImuvrvG6HQ4zDzzTDz5c116sp9bL1oGI8KUCzG21ZqDcfD+u0DVEwkljovrOHOEZaL56c5VdYP&#10;8s3XfapVLpFYkYYmpVAhRtOwozjygSV7J987Sln2NdqehlzuOpwUxTs6aiUvNBT4s2Fz3l+chhIH&#10;E7A8/kyxDFNz3+6+Vman9evLuJiBSnxL/+E/emMzB48r+Qbg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AQ7sAAADa&#10;AAAADwAAAAAAAAABACAAAAAiAAAAZHJzL2Rvd25yZXYueG1sUEsBAhQAFAAAAAgAh07iQDMvBZ47&#10;AAAAOQAAABAAAAAAAAAAAQAgAAAACgEAAGRycy9zaGFwZXhtbC54bWxQSwUGAAAAAAYABgBbAQAA&#10;tAMAAAAA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8240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DU0hqGvQEAAI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7216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N3/IdkAAAAKAQAADwAAAAAAAAABACAAAAAiAAAAZHJzL2Rvd25yZXYueG1s&#10;UEsBAhQAFAAAAAgAh07iQOLaBTa+AQAAg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hideSpellingErrors/>
  <w:documentProtection w:enforcement="0"/>
  <w:defaultTabStop w:val="720"/>
  <w:drawingGridHorizontalSpacing w:val="210"/>
  <w:drawingGridVerticalSpacing w:val="-794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91"/>
    <w:rsid w:val="00003F71"/>
    <w:rsid w:val="00012813"/>
    <w:rsid w:val="00013D6D"/>
    <w:rsid w:val="000157E1"/>
    <w:rsid w:val="000218D1"/>
    <w:rsid w:val="000508E0"/>
    <w:rsid w:val="0005218D"/>
    <w:rsid w:val="00057DBF"/>
    <w:rsid w:val="00073B11"/>
    <w:rsid w:val="000A0A1B"/>
    <w:rsid w:val="000A3775"/>
    <w:rsid w:val="000D565A"/>
    <w:rsid w:val="000F6F41"/>
    <w:rsid w:val="000F72C3"/>
    <w:rsid w:val="00103132"/>
    <w:rsid w:val="00115FFE"/>
    <w:rsid w:val="00121636"/>
    <w:rsid w:val="0012440F"/>
    <w:rsid w:val="00154725"/>
    <w:rsid w:val="00167B32"/>
    <w:rsid w:val="00171360"/>
    <w:rsid w:val="00177478"/>
    <w:rsid w:val="00177655"/>
    <w:rsid w:val="0018742D"/>
    <w:rsid w:val="00195B55"/>
    <w:rsid w:val="00196C92"/>
    <w:rsid w:val="001A4A4A"/>
    <w:rsid w:val="001B12CF"/>
    <w:rsid w:val="001C6F04"/>
    <w:rsid w:val="001D288D"/>
    <w:rsid w:val="001D484A"/>
    <w:rsid w:val="00225A6C"/>
    <w:rsid w:val="00241D87"/>
    <w:rsid w:val="00242C6F"/>
    <w:rsid w:val="00244D46"/>
    <w:rsid w:val="00262F9D"/>
    <w:rsid w:val="00264988"/>
    <w:rsid w:val="0027773C"/>
    <w:rsid w:val="00280282"/>
    <w:rsid w:val="00286E1A"/>
    <w:rsid w:val="00290C36"/>
    <w:rsid w:val="00294B88"/>
    <w:rsid w:val="002B7DCB"/>
    <w:rsid w:val="002C118F"/>
    <w:rsid w:val="002C4EE9"/>
    <w:rsid w:val="002D6D81"/>
    <w:rsid w:val="002E16E4"/>
    <w:rsid w:val="002F396D"/>
    <w:rsid w:val="002F6A91"/>
    <w:rsid w:val="003179D1"/>
    <w:rsid w:val="00321D43"/>
    <w:rsid w:val="00323B43"/>
    <w:rsid w:val="0034107B"/>
    <w:rsid w:val="00381AA6"/>
    <w:rsid w:val="003A67D5"/>
    <w:rsid w:val="003B4D50"/>
    <w:rsid w:val="003D37D8"/>
    <w:rsid w:val="003F1632"/>
    <w:rsid w:val="00415C6F"/>
    <w:rsid w:val="00427FBD"/>
    <w:rsid w:val="00432DE2"/>
    <w:rsid w:val="004358AB"/>
    <w:rsid w:val="00444121"/>
    <w:rsid w:val="00450BA3"/>
    <w:rsid w:val="004526F1"/>
    <w:rsid w:val="0045425F"/>
    <w:rsid w:val="00482567"/>
    <w:rsid w:val="004B052E"/>
    <w:rsid w:val="004D3B2D"/>
    <w:rsid w:val="004D6059"/>
    <w:rsid w:val="004D682B"/>
    <w:rsid w:val="004F7A39"/>
    <w:rsid w:val="00507634"/>
    <w:rsid w:val="005240F7"/>
    <w:rsid w:val="0052461A"/>
    <w:rsid w:val="005559AA"/>
    <w:rsid w:val="00565038"/>
    <w:rsid w:val="00584F6D"/>
    <w:rsid w:val="00590533"/>
    <w:rsid w:val="005A4478"/>
    <w:rsid w:val="005A58AC"/>
    <w:rsid w:val="005C53FD"/>
    <w:rsid w:val="005C6BEF"/>
    <w:rsid w:val="005D0E3F"/>
    <w:rsid w:val="005D17AA"/>
    <w:rsid w:val="005D45D6"/>
    <w:rsid w:val="005E1D8F"/>
    <w:rsid w:val="005E3580"/>
    <w:rsid w:val="005F3AC7"/>
    <w:rsid w:val="00602F65"/>
    <w:rsid w:val="006217D1"/>
    <w:rsid w:val="00621A53"/>
    <w:rsid w:val="006227CB"/>
    <w:rsid w:val="00633053"/>
    <w:rsid w:val="0064344D"/>
    <w:rsid w:val="0065002D"/>
    <w:rsid w:val="00682A3D"/>
    <w:rsid w:val="00682A58"/>
    <w:rsid w:val="00692DBE"/>
    <w:rsid w:val="006B5454"/>
    <w:rsid w:val="006C713C"/>
    <w:rsid w:val="006D1547"/>
    <w:rsid w:val="006F22A3"/>
    <w:rsid w:val="006F48F4"/>
    <w:rsid w:val="00706C19"/>
    <w:rsid w:val="007718B8"/>
    <w:rsid w:val="007723BC"/>
    <w:rsid w:val="00781416"/>
    <w:rsid w:val="00784C3E"/>
    <w:rsid w:val="007B2D7D"/>
    <w:rsid w:val="007C0AF0"/>
    <w:rsid w:val="007C5F78"/>
    <w:rsid w:val="00803CF8"/>
    <w:rsid w:val="00806CF2"/>
    <w:rsid w:val="00810DEE"/>
    <w:rsid w:val="00813CB3"/>
    <w:rsid w:val="00813F72"/>
    <w:rsid w:val="00827C9E"/>
    <w:rsid w:val="00833448"/>
    <w:rsid w:val="00851A72"/>
    <w:rsid w:val="00873133"/>
    <w:rsid w:val="00883255"/>
    <w:rsid w:val="00890AF1"/>
    <w:rsid w:val="00895514"/>
    <w:rsid w:val="008963D1"/>
    <w:rsid w:val="008A2DAA"/>
    <w:rsid w:val="008B1327"/>
    <w:rsid w:val="008B4EBC"/>
    <w:rsid w:val="008B7726"/>
    <w:rsid w:val="008C2C13"/>
    <w:rsid w:val="008C58D4"/>
    <w:rsid w:val="008E479A"/>
    <w:rsid w:val="008F6726"/>
    <w:rsid w:val="009055AC"/>
    <w:rsid w:val="00912328"/>
    <w:rsid w:val="0092204A"/>
    <w:rsid w:val="00923920"/>
    <w:rsid w:val="00926804"/>
    <w:rsid w:val="00965333"/>
    <w:rsid w:val="00967C53"/>
    <w:rsid w:val="0098145F"/>
    <w:rsid w:val="00981884"/>
    <w:rsid w:val="00982590"/>
    <w:rsid w:val="009D277C"/>
    <w:rsid w:val="009F26DC"/>
    <w:rsid w:val="009F2C09"/>
    <w:rsid w:val="00A155D0"/>
    <w:rsid w:val="00A20E52"/>
    <w:rsid w:val="00A21531"/>
    <w:rsid w:val="00A42382"/>
    <w:rsid w:val="00A46129"/>
    <w:rsid w:val="00AA0F40"/>
    <w:rsid w:val="00AA5C70"/>
    <w:rsid w:val="00AB1520"/>
    <w:rsid w:val="00AD65D5"/>
    <w:rsid w:val="00AE1AA6"/>
    <w:rsid w:val="00AE281D"/>
    <w:rsid w:val="00AF12E0"/>
    <w:rsid w:val="00B176A0"/>
    <w:rsid w:val="00B25304"/>
    <w:rsid w:val="00B334CB"/>
    <w:rsid w:val="00B47E11"/>
    <w:rsid w:val="00B60315"/>
    <w:rsid w:val="00B7116E"/>
    <w:rsid w:val="00B7448D"/>
    <w:rsid w:val="00B77AD9"/>
    <w:rsid w:val="00B81B78"/>
    <w:rsid w:val="00B83266"/>
    <w:rsid w:val="00B85426"/>
    <w:rsid w:val="00BA6E7C"/>
    <w:rsid w:val="00C06317"/>
    <w:rsid w:val="00C06582"/>
    <w:rsid w:val="00C12BD6"/>
    <w:rsid w:val="00C1582C"/>
    <w:rsid w:val="00C4070D"/>
    <w:rsid w:val="00C41FA0"/>
    <w:rsid w:val="00C45FC0"/>
    <w:rsid w:val="00C57DE0"/>
    <w:rsid w:val="00C64924"/>
    <w:rsid w:val="00C66CF4"/>
    <w:rsid w:val="00C746F5"/>
    <w:rsid w:val="00CA0A1E"/>
    <w:rsid w:val="00CA352F"/>
    <w:rsid w:val="00CA771F"/>
    <w:rsid w:val="00CB6087"/>
    <w:rsid w:val="00CF66E4"/>
    <w:rsid w:val="00D171FD"/>
    <w:rsid w:val="00D33C56"/>
    <w:rsid w:val="00D4285C"/>
    <w:rsid w:val="00D615AD"/>
    <w:rsid w:val="00D6578D"/>
    <w:rsid w:val="00D85446"/>
    <w:rsid w:val="00D85641"/>
    <w:rsid w:val="00D87634"/>
    <w:rsid w:val="00D87D32"/>
    <w:rsid w:val="00D95EFF"/>
    <w:rsid w:val="00DA0298"/>
    <w:rsid w:val="00DA2C81"/>
    <w:rsid w:val="00DA41AF"/>
    <w:rsid w:val="00DB611A"/>
    <w:rsid w:val="00DC0E40"/>
    <w:rsid w:val="00DC5B69"/>
    <w:rsid w:val="00DD3391"/>
    <w:rsid w:val="00DF3FB0"/>
    <w:rsid w:val="00E01D31"/>
    <w:rsid w:val="00E03C3F"/>
    <w:rsid w:val="00E418B7"/>
    <w:rsid w:val="00E447A9"/>
    <w:rsid w:val="00E5719C"/>
    <w:rsid w:val="00E63027"/>
    <w:rsid w:val="00E635FC"/>
    <w:rsid w:val="00E64D55"/>
    <w:rsid w:val="00E70C17"/>
    <w:rsid w:val="00E91FA1"/>
    <w:rsid w:val="00EA1113"/>
    <w:rsid w:val="00EA278C"/>
    <w:rsid w:val="00EB68E4"/>
    <w:rsid w:val="00ED62AE"/>
    <w:rsid w:val="00F0150F"/>
    <w:rsid w:val="00F10939"/>
    <w:rsid w:val="00F11DCD"/>
    <w:rsid w:val="00F35A92"/>
    <w:rsid w:val="00F43FFF"/>
    <w:rsid w:val="00F50DCC"/>
    <w:rsid w:val="00F9026A"/>
    <w:rsid w:val="00F95896"/>
    <w:rsid w:val="00FA0668"/>
    <w:rsid w:val="00FA14A6"/>
    <w:rsid w:val="00FA75EB"/>
    <w:rsid w:val="00FB5C3B"/>
    <w:rsid w:val="00FE0498"/>
    <w:rsid w:val="00FE6AA2"/>
    <w:rsid w:val="01282F9C"/>
    <w:rsid w:val="013E00ED"/>
    <w:rsid w:val="01515F35"/>
    <w:rsid w:val="015E6713"/>
    <w:rsid w:val="015E6A95"/>
    <w:rsid w:val="01C91FF6"/>
    <w:rsid w:val="01D20CB4"/>
    <w:rsid w:val="021379B5"/>
    <w:rsid w:val="02234285"/>
    <w:rsid w:val="02293F6E"/>
    <w:rsid w:val="02E718AC"/>
    <w:rsid w:val="034278EB"/>
    <w:rsid w:val="034362AF"/>
    <w:rsid w:val="036478D0"/>
    <w:rsid w:val="03722D3D"/>
    <w:rsid w:val="03EF34BA"/>
    <w:rsid w:val="04141433"/>
    <w:rsid w:val="043A09CE"/>
    <w:rsid w:val="04875E2C"/>
    <w:rsid w:val="04964555"/>
    <w:rsid w:val="04CB6A7F"/>
    <w:rsid w:val="050D4A7D"/>
    <w:rsid w:val="051677EF"/>
    <w:rsid w:val="051A52E2"/>
    <w:rsid w:val="05407A85"/>
    <w:rsid w:val="057B26D7"/>
    <w:rsid w:val="059277A1"/>
    <w:rsid w:val="05950823"/>
    <w:rsid w:val="05AE3F52"/>
    <w:rsid w:val="05B4006A"/>
    <w:rsid w:val="05CA6B61"/>
    <w:rsid w:val="05D42EBD"/>
    <w:rsid w:val="05DE56DE"/>
    <w:rsid w:val="05EF79DE"/>
    <w:rsid w:val="05F90419"/>
    <w:rsid w:val="06081FC2"/>
    <w:rsid w:val="064C04F8"/>
    <w:rsid w:val="067A0D04"/>
    <w:rsid w:val="068E2FCE"/>
    <w:rsid w:val="06B07422"/>
    <w:rsid w:val="06C97B07"/>
    <w:rsid w:val="070332AF"/>
    <w:rsid w:val="070C5B8C"/>
    <w:rsid w:val="07173A6F"/>
    <w:rsid w:val="07410DB8"/>
    <w:rsid w:val="079265B8"/>
    <w:rsid w:val="079724B8"/>
    <w:rsid w:val="07B33DA1"/>
    <w:rsid w:val="07C25EE3"/>
    <w:rsid w:val="07DB2932"/>
    <w:rsid w:val="08017DDF"/>
    <w:rsid w:val="081C6B1F"/>
    <w:rsid w:val="0870272B"/>
    <w:rsid w:val="0871052C"/>
    <w:rsid w:val="08BD6632"/>
    <w:rsid w:val="08E163AA"/>
    <w:rsid w:val="08F475C4"/>
    <w:rsid w:val="090E4678"/>
    <w:rsid w:val="09223BDF"/>
    <w:rsid w:val="094602D0"/>
    <w:rsid w:val="095F1405"/>
    <w:rsid w:val="09AB61F4"/>
    <w:rsid w:val="09BC4DF4"/>
    <w:rsid w:val="09CA7E3E"/>
    <w:rsid w:val="09EC0230"/>
    <w:rsid w:val="09F909D7"/>
    <w:rsid w:val="09F96C7D"/>
    <w:rsid w:val="0A133C01"/>
    <w:rsid w:val="0A155AEE"/>
    <w:rsid w:val="0A1D7FBD"/>
    <w:rsid w:val="0A2E1D1D"/>
    <w:rsid w:val="0AC402B6"/>
    <w:rsid w:val="0B006D47"/>
    <w:rsid w:val="0B0C0E20"/>
    <w:rsid w:val="0B623651"/>
    <w:rsid w:val="0B87487B"/>
    <w:rsid w:val="0BF66816"/>
    <w:rsid w:val="0BFB0BCB"/>
    <w:rsid w:val="0C1B3F07"/>
    <w:rsid w:val="0C7D6D6C"/>
    <w:rsid w:val="0C814DCD"/>
    <w:rsid w:val="0CE80021"/>
    <w:rsid w:val="0CFE00F2"/>
    <w:rsid w:val="0D19334D"/>
    <w:rsid w:val="0D23326F"/>
    <w:rsid w:val="0D297920"/>
    <w:rsid w:val="0D566DF7"/>
    <w:rsid w:val="0D59611B"/>
    <w:rsid w:val="0D6006E3"/>
    <w:rsid w:val="0D7664E2"/>
    <w:rsid w:val="0D994626"/>
    <w:rsid w:val="0D9C4F1B"/>
    <w:rsid w:val="0DA21EE8"/>
    <w:rsid w:val="0DA26DCA"/>
    <w:rsid w:val="0DA543A5"/>
    <w:rsid w:val="0DB568C0"/>
    <w:rsid w:val="0DC43F13"/>
    <w:rsid w:val="0DC676FB"/>
    <w:rsid w:val="0DC96CD4"/>
    <w:rsid w:val="0DEF2D8F"/>
    <w:rsid w:val="0DF15448"/>
    <w:rsid w:val="0E44760D"/>
    <w:rsid w:val="0E9867C4"/>
    <w:rsid w:val="0E9F712A"/>
    <w:rsid w:val="0EA64445"/>
    <w:rsid w:val="0EAA5D4E"/>
    <w:rsid w:val="0EEB6056"/>
    <w:rsid w:val="0EFD4000"/>
    <w:rsid w:val="0F1611F1"/>
    <w:rsid w:val="0F265206"/>
    <w:rsid w:val="0F2856BE"/>
    <w:rsid w:val="0F7455B4"/>
    <w:rsid w:val="0F9619D4"/>
    <w:rsid w:val="0F9C0A77"/>
    <w:rsid w:val="0FC609F3"/>
    <w:rsid w:val="103861BE"/>
    <w:rsid w:val="10484DFE"/>
    <w:rsid w:val="106614A1"/>
    <w:rsid w:val="1089445F"/>
    <w:rsid w:val="10D6493B"/>
    <w:rsid w:val="10F05345"/>
    <w:rsid w:val="111446E3"/>
    <w:rsid w:val="113B1C0C"/>
    <w:rsid w:val="1191016A"/>
    <w:rsid w:val="11995EC3"/>
    <w:rsid w:val="11AF06E1"/>
    <w:rsid w:val="11C218A5"/>
    <w:rsid w:val="11D41E16"/>
    <w:rsid w:val="11E06AF2"/>
    <w:rsid w:val="11F200D9"/>
    <w:rsid w:val="12140B44"/>
    <w:rsid w:val="123020E5"/>
    <w:rsid w:val="125127A7"/>
    <w:rsid w:val="125562F9"/>
    <w:rsid w:val="12F27ABD"/>
    <w:rsid w:val="130F32A6"/>
    <w:rsid w:val="1346403B"/>
    <w:rsid w:val="136C297F"/>
    <w:rsid w:val="1380199B"/>
    <w:rsid w:val="138832C0"/>
    <w:rsid w:val="139C70BD"/>
    <w:rsid w:val="139D6A6E"/>
    <w:rsid w:val="13A837AA"/>
    <w:rsid w:val="13BE1BF5"/>
    <w:rsid w:val="13DE1E9F"/>
    <w:rsid w:val="13EB01A5"/>
    <w:rsid w:val="140B4AAA"/>
    <w:rsid w:val="146F3F04"/>
    <w:rsid w:val="14902CDE"/>
    <w:rsid w:val="14AD1CC9"/>
    <w:rsid w:val="14CC3097"/>
    <w:rsid w:val="15441F95"/>
    <w:rsid w:val="15562250"/>
    <w:rsid w:val="156B6FF0"/>
    <w:rsid w:val="15760107"/>
    <w:rsid w:val="15941049"/>
    <w:rsid w:val="15944091"/>
    <w:rsid w:val="15965061"/>
    <w:rsid w:val="15C04CD1"/>
    <w:rsid w:val="15DD4643"/>
    <w:rsid w:val="162048CA"/>
    <w:rsid w:val="16503E01"/>
    <w:rsid w:val="165528D8"/>
    <w:rsid w:val="165F6B34"/>
    <w:rsid w:val="16995E37"/>
    <w:rsid w:val="16A86D68"/>
    <w:rsid w:val="16C97346"/>
    <w:rsid w:val="16FE3947"/>
    <w:rsid w:val="1703535A"/>
    <w:rsid w:val="171522DC"/>
    <w:rsid w:val="17666F98"/>
    <w:rsid w:val="177259D8"/>
    <w:rsid w:val="17B079CF"/>
    <w:rsid w:val="182714AF"/>
    <w:rsid w:val="185F6743"/>
    <w:rsid w:val="18762173"/>
    <w:rsid w:val="18A92F77"/>
    <w:rsid w:val="18B92B6D"/>
    <w:rsid w:val="18BB4412"/>
    <w:rsid w:val="18D746B5"/>
    <w:rsid w:val="193C5A11"/>
    <w:rsid w:val="194A2CAF"/>
    <w:rsid w:val="1959636B"/>
    <w:rsid w:val="196A0FB4"/>
    <w:rsid w:val="19785AED"/>
    <w:rsid w:val="197A0DA0"/>
    <w:rsid w:val="19F1590B"/>
    <w:rsid w:val="19FC5172"/>
    <w:rsid w:val="1A0E71DA"/>
    <w:rsid w:val="1AF03522"/>
    <w:rsid w:val="1AF51BBE"/>
    <w:rsid w:val="1B07676B"/>
    <w:rsid w:val="1B3640C9"/>
    <w:rsid w:val="1B384EC8"/>
    <w:rsid w:val="1B46547E"/>
    <w:rsid w:val="1BB21980"/>
    <w:rsid w:val="1BBB6A09"/>
    <w:rsid w:val="1BE45683"/>
    <w:rsid w:val="1BEF09D3"/>
    <w:rsid w:val="1BF517E2"/>
    <w:rsid w:val="1BFC1D3D"/>
    <w:rsid w:val="1BFF07D2"/>
    <w:rsid w:val="1C1B7270"/>
    <w:rsid w:val="1C227BC7"/>
    <w:rsid w:val="1C367F55"/>
    <w:rsid w:val="1C3B55B4"/>
    <w:rsid w:val="1C77023B"/>
    <w:rsid w:val="1C7B7046"/>
    <w:rsid w:val="1CAE658B"/>
    <w:rsid w:val="1CB531E3"/>
    <w:rsid w:val="1CC738F0"/>
    <w:rsid w:val="1D5A4B4C"/>
    <w:rsid w:val="1DA55DE8"/>
    <w:rsid w:val="1DFC54FF"/>
    <w:rsid w:val="1E0F6013"/>
    <w:rsid w:val="1E373452"/>
    <w:rsid w:val="1E4A0038"/>
    <w:rsid w:val="1E8B211B"/>
    <w:rsid w:val="1E8B77B5"/>
    <w:rsid w:val="1E917DAA"/>
    <w:rsid w:val="1EAC6FC0"/>
    <w:rsid w:val="1EC01569"/>
    <w:rsid w:val="1ECE5F7E"/>
    <w:rsid w:val="1EDF11CD"/>
    <w:rsid w:val="1EE01851"/>
    <w:rsid w:val="1F4C5F8E"/>
    <w:rsid w:val="1F4C6A60"/>
    <w:rsid w:val="1F5F45F6"/>
    <w:rsid w:val="1F6E44D2"/>
    <w:rsid w:val="1F973E7B"/>
    <w:rsid w:val="1F9D0803"/>
    <w:rsid w:val="1FD44AF3"/>
    <w:rsid w:val="1FE44339"/>
    <w:rsid w:val="1FF23782"/>
    <w:rsid w:val="20162717"/>
    <w:rsid w:val="20581546"/>
    <w:rsid w:val="20583DCF"/>
    <w:rsid w:val="20A124BD"/>
    <w:rsid w:val="20E92668"/>
    <w:rsid w:val="20EA64A4"/>
    <w:rsid w:val="20FC7DFE"/>
    <w:rsid w:val="21194890"/>
    <w:rsid w:val="2122760F"/>
    <w:rsid w:val="21884239"/>
    <w:rsid w:val="21A007BF"/>
    <w:rsid w:val="21E12D84"/>
    <w:rsid w:val="21E51176"/>
    <w:rsid w:val="224937CC"/>
    <w:rsid w:val="22615C33"/>
    <w:rsid w:val="22BF2D49"/>
    <w:rsid w:val="22E4104D"/>
    <w:rsid w:val="23127A43"/>
    <w:rsid w:val="23153797"/>
    <w:rsid w:val="231F5991"/>
    <w:rsid w:val="231F6E49"/>
    <w:rsid w:val="23445BB6"/>
    <w:rsid w:val="2349616C"/>
    <w:rsid w:val="235C7A0D"/>
    <w:rsid w:val="236F6297"/>
    <w:rsid w:val="238D6B2D"/>
    <w:rsid w:val="23953D1A"/>
    <w:rsid w:val="23E67390"/>
    <w:rsid w:val="23EB62F0"/>
    <w:rsid w:val="24053E71"/>
    <w:rsid w:val="2428404E"/>
    <w:rsid w:val="24585BD5"/>
    <w:rsid w:val="246048C0"/>
    <w:rsid w:val="24800C62"/>
    <w:rsid w:val="24EE11EF"/>
    <w:rsid w:val="24F01C1E"/>
    <w:rsid w:val="252E69F7"/>
    <w:rsid w:val="257C203E"/>
    <w:rsid w:val="258C074F"/>
    <w:rsid w:val="25EE2635"/>
    <w:rsid w:val="25F0208A"/>
    <w:rsid w:val="25FD3FF1"/>
    <w:rsid w:val="26417780"/>
    <w:rsid w:val="268417EF"/>
    <w:rsid w:val="268C5E25"/>
    <w:rsid w:val="26A541E9"/>
    <w:rsid w:val="26CE5DD7"/>
    <w:rsid w:val="270D5649"/>
    <w:rsid w:val="2714504D"/>
    <w:rsid w:val="27280F12"/>
    <w:rsid w:val="2737614D"/>
    <w:rsid w:val="277350CB"/>
    <w:rsid w:val="27805EFB"/>
    <w:rsid w:val="27DF258E"/>
    <w:rsid w:val="28071DA7"/>
    <w:rsid w:val="28360677"/>
    <w:rsid w:val="28792FEF"/>
    <w:rsid w:val="28801DAF"/>
    <w:rsid w:val="28A8449C"/>
    <w:rsid w:val="28AF720C"/>
    <w:rsid w:val="28C248C5"/>
    <w:rsid w:val="29085CE3"/>
    <w:rsid w:val="291875D1"/>
    <w:rsid w:val="295236BE"/>
    <w:rsid w:val="295E5289"/>
    <w:rsid w:val="29707129"/>
    <w:rsid w:val="29C244A8"/>
    <w:rsid w:val="29D821A5"/>
    <w:rsid w:val="29E62C14"/>
    <w:rsid w:val="2A716B8F"/>
    <w:rsid w:val="2AE44AA2"/>
    <w:rsid w:val="2B113DE4"/>
    <w:rsid w:val="2B384040"/>
    <w:rsid w:val="2B9E3DC9"/>
    <w:rsid w:val="2BAA4834"/>
    <w:rsid w:val="2BAD2E75"/>
    <w:rsid w:val="2BAF20A7"/>
    <w:rsid w:val="2BC83A75"/>
    <w:rsid w:val="2BD83532"/>
    <w:rsid w:val="2BDB10CE"/>
    <w:rsid w:val="2BEE4DC6"/>
    <w:rsid w:val="2C2A533E"/>
    <w:rsid w:val="2C424BBA"/>
    <w:rsid w:val="2C8944B6"/>
    <w:rsid w:val="2C9A11D1"/>
    <w:rsid w:val="2CB46690"/>
    <w:rsid w:val="2CE33A79"/>
    <w:rsid w:val="2CE346C3"/>
    <w:rsid w:val="2CE90ED2"/>
    <w:rsid w:val="2CEC114E"/>
    <w:rsid w:val="2CF27F88"/>
    <w:rsid w:val="2D425430"/>
    <w:rsid w:val="2D78124C"/>
    <w:rsid w:val="2D922C94"/>
    <w:rsid w:val="2DC115AC"/>
    <w:rsid w:val="2DDB6FEC"/>
    <w:rsid w:val="2E04559A"/>
    <w:rsid w:val="2E12779E"/>
    <w:rsid w:val="2E251A45"/>
    <w:rsid w:val="2E4076B1"/>
    <w:rsid w:val="2E4B2579"/>
    <w:rsid w:val="2ECD1C57"/>
    <w:rsid w:val="2ECE01E6"/>
    <w:rsid w:val="2F825F9E"/>
    <w:rsid w:val="2FC43E60"/>
    <w:rsid w:val="2FD24B0B"/>
    <w:rsid w:val="30066B4C"/>
    <w:rsid w:val="303F6D0C"/>
    <w:rsid w:val="30750BB0"/>
    <w:rsid w:val="30B9490A"/>
    <w:rsid w:val="30EF5607"/>
    <w:rsid w:val="31017925"/>
    <w:rsid w:val="3159016F"/>
    <w:rsid w:val="31655D79"/>
    <w:rsid w:val="319054FC"/>
    <w:rsid w:val="31A06A8B"/>
    <w:rsid w:val="31B203FE"/>
    <w:rsid w:val="31CC17DD"/>
    <w:rsid w:val="31F97FD8"/>
    <w:rsid w:val="32016C00"/>
    <w:rsid w:val="320B5870"/>
    <w:rsid w:val="32440235"/>
    <w:rsid w:val="3261333F"/>
    <w:rsid w:val="32835E71"/>
    <w:rsid w:val="32D46C27"/>
    <w:rsid w:val="32DE3785"/>
    <w:rsid w:val="32EE21B3"/>
    <w:rsid w:val="33092E4B"/>
    <w:rsid w:val="330F23DF"/>
    <w:rsid w:val="334A3DA1"/>
    <w:rsid w:val="33610ADB"/>
    <w:rsid w:val="33774A72"/>
    <w:rsid w:val="33B12035"/>
    <w:rsid w:val="33B63C32"/>
    <w:rsid w:val="33BA3EA4"/>
    <w:rsid w:val="33BC1FDF"/>
    <w:rsid w:val="33EC3777"/>
    <w:rsid w:val="34131012"/>
    <w:rsid w:val="34171487"/>
    <w:rsid w:val="342E2B39"/>
    <w:rsid w:val="343C4A89"/>
    <w:rsid w:val="343D7BFD"/>
    <w:rsid w:val="34460FFB"/>
    <w:rsid w:val="3462784F"/>
    <w:rsid w:val="349614CB"/>
    <w:rsid w:val="34B833F0"/>
    <w:rsid w:val="34C51938"/>
    <w:rsid w:val="34D66E8F"/>
    <w:rsid w:val="34DA608C"/>
    <w:rsid w:val="34DD7E01"/>
    <w:rsid w:val="350B3235"/>
    <w:rsid w:val="3514279B"/>
    <w:rsid w:val="351B1A28"/>
    <w:rsid w:val="35265E42"/>
    <w:rsid w:val="353815FD"/>
    <w:rsid w:val="357556C8"/>
    <w:rsid w:val="357D79D8"/>
    <w:rsid w:val="3590142B"/>
    <w:rsid w:val="35BF3545"/>
    <w:rsid w:val="3610397A"/>
    <w:rsid w:val="3634678A"/>
    <w:rsid w:val="36383EE1"/>
    <w:rsid w:val="369345B2"/>
    <w:rsid w:val="36C16728"/>
    <w:rsid w:val="36C57B9D"/>
    <w:rsid w:val="370246D3"/>
    <w:rsid w:val="370E06BA"/>
    <w:rsid w:val="37557342"/>
    <w:rsid w:val="37825166"/>
    <w:rsid w:val="37865704"/>
    <w:rsid w:val="37AA374C"/>
    <w:rsid w:val="38024E33"/>
    <w:rsid w:val="38076476"/>
    <w:rsid w:val="380C2DC6"/>
    <w:rsid w:val="381146C9"/>
    <w:rsid w:val="383F1630"/>
    <w:rsid w:val="3842120B"/>
    <w:rsid w:val="38D12AAE"/>
    <w:rsid w:val="38E878ED"/>
    <w:rsid w:val="38EA74FD"/>
    <w:rsid w:val="391E51DB"/>
    <w:rsid w:val="39786BF2"/>
    <w:rsid w:val="39B73512"/>
    <w:rsid w:val="39BA7F61"/>
    <w:rsid w:val="39E214EC"/>
    <w:rsid w:val="3A04319F"/>
    <w:rsid w:val="3A270FB8"/>
    <w:rsid w:val="3A283C9D"/>
    <w:rsid w:val="3A355AA0"/>
    <w:rsid w:val="3A5F78FB"/>
    <w:rsid w:val="3A875EF9"/>
    <w:rsid w:val="3A9A5DA6"/>
    <w:rsid w:val="3AB14EB1"/>
    <w:rsid w:val="3AEE18AA"/>
    <w:rsid w:val="3B032819"/>
    <w:rsid w:val="3B0A2777"/>
    <w:rsid w:val="3B4548DF"/>
    <w:rsid w:val="3C17127B"/>
    <w:rsid w:val="3C197B04"/>
    <w:rsid w:val="3C28504A"/>
    <w:rsid w:val="3C5C0E29"/>
    <w:rsid w:val="3C8F53AF"/>
    <w:rsid w:val="3CA9417D"/>
    <w:rsid w:val="3CDC6249"/>
    <w:rsid w:val="3CDE4C67"/>
    <w:rsid w:val="3D05175A"/>
    <w:rsid w:val="3D143897"/>
    <w:rsid w:val="3D210766"/>
    <w:rsid w:val="3D2A11F8"/>
    <w:rsid w:val="3D3F1B8E"/>
    <w:rsid w:val="3D47386D"/>
    <w:rsid w:val="3D624906"/>
    <w:rsid w:val="3D81154C"/>
    <w:rsid w:val="3D817D30"/>
    <w:rsid w:val="3D870E3E"/>
    <w:rsid w:val="3D967682"/>
    <w:rsid w:val="3DA2491D"/>
    <w:rsid w:val="3DA37453"/>
    <w:rsid w:val="3DAD4E44"/>
    <w:rsid w:val="3E357C4C"/>
    <w:rsid w:val="3E440B40"/>
    <w:rsid w:val="3E6B0A4A"/>
    <w:rsid w:val="3E75669F"/>
    <w:rsid w:val="3E8079D8"/>
    <w:rsid w:val="3E822F47"/>
    <w:rsid w:val="3E89692C"/>
    <w:rsid w:val="3E8B6DF4"/>
    <w:rsid w:val="3EAC493F"/>
    <w:rsid w:val="3ED62FA3"/>
    <w:rsid w:val="3ED93986"/>
    <w:rsid w:val="3F07647B"/>
    <w:rsid w:val="3F2B45D1"/>
    <w:rsid w:val="3F3144B1"/>
    <w:rsid w:val="3F5C3EA3"/>
    <w:rsid w:val="3F692609"/>
    <w:rsid w:val="3F7F3352"/>
    <w:rsid w:val="3F970547"/>
    <w:rsid w:val="3FAF3DDC"/>
    <w:rsid w:val="3FDB7A9D"/>
    <w:rsid w:val="3FF25E78"/>
    <w:rsid w:val="40275D83"/>
    <w:rsid w:val="402D4028"/>
    <w:rsid w:val="40424E24"/>
    <w:rsid w:val="406A2185"/>
    <w:rsid w:val="40A25FF6"/>
    <w:rsid w:val="40F734EB"/>
    <w:rsid w:val="4145515D"/>
    <w:rsid w:val="416500CC"/>
    <w:rsid w:val="41843588"/>
    <w:rsid w:val="418E3FF7"/>
    <w:rsid w:val="41AD06CE"/>
    <w:rsid w:val="41BC6356"/>
    <w:rsid w:val="41C8325D"/>
    <w:rsid w:val="41F406CA"/>
    <w:rsid w:val="41F7672F"/>
    <w:rsid w:val="42054356"/>
    <w:rsid w:val="42267DD7"/>
    <w:rsid w:val="42663652"/>
    <w:rsid w:val="426A54A3"/>
    <w:rsid w:val="42C4415D"/>
    <w:rsid w:val="42EC1A85"/>
    <w:rsid w:val="43030F09"/>
    <w:rsid w:val="43462D95"/>
    <w:rsid w:val="43475F8D"/>
    <w:rsid w:val="435D71EB"/>
    <w:rsid w:val="436A5B87"/>
    <w:rsid w:val="436C4DD6"/>
    <w:rsid w:val="43981495"/>
    <w:rsid w:val="43A2638A"/>
    <w:rsid w:val="43D6618D"/>
    <w:rsid w:val="43F26D7C"/>
    <w:rsid w:val="43FF401D"/>
    <w:rsid w:val="44140F84"/>
    <w:rsid w:val="44215B7E"/>
    <w:rsid w:val="442D134F"/>
    <w:rsid w:val="443E7814"/>
    <w:rsid w:val="449A2059"/>
    <w:rsid w:val="44B0658B"/>
    <w:rsid w:val="44CD5A3F"/>
    <w:rsid w:val="44D516EE"/>
    <w:rsid w:val="455F0E66"/>
    <w:rsid w:val="45626C4F"/>
    <w:rsid w:val="456A6E0F"/>
    <w:rsid w:val="457A599C"/>
    <w:rsid w:val="45BB5814"/>
    <w:rsid w:val="45DA0E86"/>
    <w:rsid w:val="4610765D"/>
    <w:rsid w:val="461D6E7A"/>
    <w:rsid w:val="46240420"/>
    <w:rsid w:val="462F48A7"/>
    <w:rsid w:val="46540F39"/>
    <w:rsid w:val="467956F8"/>
    <w:rsid w:val="46A05F81"/>
    <w:rsid w:val="46D9057E"/>
    <w:rsid w:val="46FB198D"/>
    <w:rsid w:val="4706116E"/>
    <w:rsid w:val="473113E0"/>
    <w:rsid w:val="47456100"/>
    <w:rsid w:val="477A6F6B"/>
    <w:rsid w:val="478B347D"/>
    <w:rsid w:val="480E0A81"/>
    <w:rsid w:val="48333627"/>
    <w:rsid w:val="48490DA6"/>
    <w:rsid w:val="485E4D7E"/>
    <w:rsid w:val="4886384B"/>
    <w:rsid w:val="48C418C2"/>
    <w:rsid w:val="48DD3095"/>
    <w:rsid w:val="49107D77"/>
    <w:rsid w:val="494E1EB4"/>
    <w:rsid w:val="496E6638"/>
    <w:rsid w:val="49744E2A"/>
    <w:rsid w:val="497965F4"/>
    <w:rsid w:val="497C2F4B"/>
    <w:rsid w:val="49962F8A"/>
    <w:rsid w:val="49BB065D"/>
    <w:rsid w:val="49FC189B"/>
    <w:rsid w:val="4A0369C7"/>
    <w:rsid w:val="4A3261E7"/>
    <w:rsid w:val="4A6A5847"/>
    <w:rsid w:val="4AA3589F"/>
    <w:rsid w:val="4AD44E51"/>
    <w:rsid w:val="4ADE2AF8"/>
    <w:rsid w:val="4AEC78E8"/>
    <w:rsid w:val="4AFB32C5"/>
    <w:rsid w:val="4B7A290B"/>
    <w:rsid w:val="4B905361"/>
    <w:rsid w:val="4B917BB9"/>
    <w:rsid w:val="4B965053"/>
    <w:rsid w:val="4BA071F5"/>
    <w:rsid w:val="4BA4193C"/>
    <w:rsid w:val="4BBA1F8A"/>
    <w:rsid w:val="4BE6156D"/>
    <w:rsid w:val="4BF03B16"/>
    <w:rsid w:val="4C153E89"/>
    <w:rsid w:val="4C3B412E"/>
    <w:rsid w:val="4C6620BC"/>
    <w:rsid w:val="4C664B02"/>
    <w:rsid w:val="4C6828BF"/>
    <w:rsid w:val="4CAC3A92"/>
    <w:rsid w:val="4CC8688D"/>
    <w:rsid w:val="4CD76021"/>
    <w:rsid w:val="4D1C5ED8"/>
    <w:rsid w:val="4D20478F"/>
    <w:rsid w:val="4D624D7C"/>
    <w:rsid w:val="4DA613A2"/>
    <w:rsid w:val="4DA85876"/>
    <w:rsid w:val="4DDE6C92"/>
    <w:rsid w:val="4DF11888"/>
    <w:rsid w:val="4DF6643F"/>
    <w:rsid w:val="4DFF215A"/>
    <w:rsid w:val="4E565EA6"/>
    <w:rsid w:val="4E764E55"/>
    <w:rsid w:val="4E990636"/>
    <w:rsid w:val="4F013597"/>
    <w:rsid w:val="4F105125"/>
    <w:rsid w:val="4F37744A"/>
    <w:rsid w:val="4F3B42D5"/>
    <w:rsid w:val="4F403077"/>
    <w:rsid w:val="4FAB4D2C"/>
    <w:rsid w:val="4FBA1889"/>
    <w:rsid w:val="4FDA224F"/>
    <w:rsid w:val="4FED2DDF"/>
    <w:rsid w:val="4FEF7AEE"/>
    <w:rsid w:val="50095726"/>
    <w:rsid w:val="508A1C09"/>
    <w:rsid w:val="50A00E0A"/>
    <w:rsid w:val="50BB08FC"/>
    <w:rsid w:val="50C22D60"/>
    <w:rsid w:val="512F3500"/>
    <w:rsid w:val="513348AF"/>
    <w:rsid w:val="513C653B"/>
    <w:rsid w:val="513D4B79"/>
    <w:rsid w:val="51433690"/>
    <w:rsid w:val="51B2563A"/>
    <w:rsid w:val="51C42A53"/>
    <w:rsid w:val="51D46736"/>
    <w:rsid w:val="521B4666"/>
    <w:rsid w:val="52254821"/>
    <w:rsid w:val="52735112"/>
    <w:rsid w:val="52754561"/>
    <w:rsid w:val="528D06DC"/>
    <w:rsid w:val="52D617C8"/>
    <w:rsid w:val="52FE0DB8"/>
    <w:rsid w:val="53161B10"/>
    <w:rsid w:val="53373072"/>
    <w:rsid w:val="53695580"/>
    <w:rsid w:val="539D5520"/>
    <w:rsid w:val="53B350FB"/>
    <w:rsid w:val="53D55772"/>
    <w:rsid w:val="53D65619"/>
    <w:rsid w:val="53D70411"/>
    <w:rsid w:val="540E5ECC"/>
    <w:rsid w:val="546F44C9"/>
    <w:rsid w:val="5479497B"/>
    <w:rsid w:val="54932D05"/>
    <w:rsid w:val="54F9336F"/>
    <w:rsid w:val="550355BB"/>
    <w:rsid w:val="552827DB"/>
    <w:rsid w:val="555E070E"/>
    <w:rsid w:val="557D324F"/>
    <w:rsid w:val="557D6927"/>
    <w:rsid w:val="55964EBA"/>
    <w:rsid w:val="55AE181F"/>
    <w:rsid w:val="55E0595B"/>
    <w:rsid w:val="56010107"/>
    <w:rsid w:val="560B0A66"/>
    <w:rsid w:val="561E3D77"/>
    <w:rsid w:val="569620E6"/>
    <w:rsid w:val="569F1D2D"/>
    <w:rsid w:val="56A54DB1"/>
    <w:rsid w:val="56AD5142"/>
    <w:rsid w:val="56E35BB8"/>
    <w:rsid w:val="56E81E5B"/>
    <w:rsid w:val="56F9628E"/>
    <w:rsid w:val="56FA5717"/>
    <w:rsid w:val="57365F3B"/>
    <w:rsid w:val="57586B75"/>
    <w:rsid w:val="57C71611"/>
    <w:rsid w:val="58240A08"/>
    <w:rsid w:val="583F18BE"/>
    <w:rsid w:val="58435AD6"/>
    <w:rsid w:val="58621E13"/>
    <w:rsid w:val="58AA7C16"/>
    <w:rsid w:val="58B227FB"/>
    <w:rsid w:val="58B40BCA"/>
    <w:rsid w:val="59577238"/>
    <w:rsid w:val="595D1F94"/>
    <w:rsid w:val="59687C50"/>
    <w:rsid w:val="596A54EC"/>
    <w:rsid w:val="5979268D"/>
    <w:rsid w:val="59A230C3"/>
    <w:rsid w:val="59A31549"/>
    <w:rsid w:val="59B00B61"/>
    <w:rsid w:val="59CB6E88"/>
    <w:rsid w:val="5A2B5655"/>
    <w:rsid w:val="5A42047A"/>
    <w:rsid w:val="5A4546CC"/>
    <w:rsid w:val="5A6E7F93"/>
    <w:rsid w:val="5B0E7C47"/>
    <w:rsid w:val="5B117010"/>
    <w:rsid w:val="5B1A089C"/>
    <w:rsid w:val="5B2643D5"/>
    <w:rsid w:val="5B3F59D4"/>
    <w:rsid w:val="5B5432A8"/>
    <w:rsid w:val="5B554385"/>
    <w:rsid w:val="5B5C27E2"/>
    <w:rsid w:val="5B656411"/>
    <w:rsid w:val="5BA276BF"/>
    <w:rsid w:val="5BDC6801"/>
    <w:rsid w:val="5BE31DCA"/>
    <w:rsid w:val="5BF5091A"/>
    <w:rsid w:val="5C1E7A31"/>
    <w:rsid w:val="5C3404F6"/>
    <w:rsid w:val="5C937964"/>
    <w:rsid w:val="5CB30274"/>
    <w:rsid w:val="5CD83212"/>
    <w:rsid w:val="5CEA6518"/>
    <w:rsid w:val="5D0535F0"/>
    <w:rsid w:val="5D0B2C58"/>
    <w:rsid w:val="5D1E31EF"/>
    <w:rsid w:val="5D481CEF"/>
    <w:rsid w:val="5D4A4276"/>
    <w:rsid w:val="5D4D32BD"/>
    <w:rsid w:val="5D5E0B52"/>
    <w:rsid w:val="5DA65272"/>
    <w:rsid w:val="5DD83CB9"/>
    <w:rsid w:val="5DF50184"/>
    <w:rsid w:val="5DFC6CCB"/>
    <w:rsid w:val="5E1F4DEA"/>
    <w:rsid w:val="5EA51863"/>
    <w:rsid w:val="5EE7529C"/>
    <w:rsid w:val="5F225077"/>
    <w:rsid w:val="5F3B26AA"/>
    <w:rsid w:val="5F4B4BE4"/>
    <w:rsid w:val="5F625880"/>
    <w:rsid w:val="5F836630"/>
    <w:rsid w:val="5FB14CFA"/>
    <w:rsid w:val="5FBF0852"/>
    <w:rsid w:val="5FC92450"/>
    <w:rsid w:val="5FD15E6D"/>
    <w:rsid w:val="5FE8255B"/>
    <w:rsid w:val="5FFB4629"/>
    <w:rsid w:val="600A7A52"/>
    <w:rsid w:val="602077B4"/>
    <w:rsid w:val="60225B1F"/>
    <w:rsid w:val="60746053"/>
    <w:rsid w:val="609B762B"/>
    <w:rsid w:val="60EA4BBC"/>
    <w:rsid w:val="611F78E2"/>
    <w:rsid w:val="617A3F41"/>
    <w:rsid w:val="61C613E2"/>
    <w:rsid w:val="61CC6C53"/>
    <w:rsid w:val="620A7A2F"/>
    <w:rsid w:val="6210299D"/>
    <w:rsid w:val="62182EC6"/>
    <w:rsid w:val="621A37C8"/>
    <w:rsid w:val="628F5278"/>
    <w:rsid w:val="62B15464"/>
    <w:rsid w:val="62CF13EC"/>
    <w:rsid w:val="62D34586"/>
    <w:rsid w:val="62F80A91"/>
    <w:rsid w:val="633B7E2D"/>
    <w:rsid w:val="637D06EB"/>
    <w:rsid w:val="63AC0D80"/>
    <w:rsid w:val="63E108E5"/>
    <w:rsid w:val="63F43FAB"/>
    <w:rsid w:val="64186569"/>
    <w:rsid w:val="64285483"/>
    <w:rsid w:val="64381A78"/>
    <w:rsid w:val="64F753A2"/>
    <w:rsid w:val="653827A3"/>
    <w:rsid w:val="654F060F"/>
    <w:rsid w:val="65585701"/>
    <w:rsid w:val="6571508C"/>
    <w:rsid w:val="65AC62AE"/>
    <w:rsid w:val="65D50F90"/>
    <w:rsid w:val="65D85914"/>
    <w:rsid w:val="65E77512"/>
    <w:rsid w:val="66056572"/>
    <w:rsid w:val="661F0A0E"/>
    <w:rsid w:val="665A3237"/>
    <w:rsid w:val="66630770"/>
    <w:rsid w:val="669D679D"/>
    <w:rsid w:val="66FD35E0"/>
    <w:rsid w:val="672322B0"/>
    <w:rsid w:val="67457B5C"/>
    <w:rsid w:val="675C2325"/>
    <w:rsid w:val="676D7B4D"/>
    <w:rsid w:val="6780313F"/>
    <w:rsid w:val="67854F9D"/>
    <w:rsid w:val="67977D4E"/>
    <w:rsid w:val="67A30CA6"/>
    <w:rsid w:val="67B3508B"/>
    <w:rsid w:val="67BE5505"/>
    <w:rsid w:val="67CD6690"/>
    <w:rsid w:val="67F36971"/>
    <w:rsid w:val="681413FA"/>
    <w:rsid w:val="68163F31"/>
    <w:rsid w:val="68734F58"/>
    <w:rsid w:val="687C3BE0"/>
    <w:rsid w:val="687F2AF8"/>
    <w:rsid w:val="6890039C"/>
    <w:rsid w:val="68AB076E"/>
    <w:rsid w:val="68D87B66"/>
    <w:rsid w:val="68EB6974"/>
    <w:rsid w:val="691927AE"/>
    <w:rsid w:val="691B391F"/>
    <w:rsid w:val="69617D60"/>
    <w:rsid w:val="69687412"/>
    <w:rsid w:val="696C1A28"/>
    <w:rsid w:val="699B73A8"/>
    <w:rsid w:val="69E50E08"/>
    <w:rsid w:val="69FE6806"/>
    <w:rsid w:val="6A0404A9"/>
    <w:rsid w:val="6A531FDE"/>
    <w:rsid w:val="6A6F611E"/>
    <w:rsid w:val="6A827B75"/>
    <w:rsid w:val="6A840BC2"/>
    <w:rsid w:val="6A906CC0"/>
    <w:rsid w:val="6A9F5EAD"/>
    <w:rsid w:val="6ACD410B"/>
    <w:rsid w:val="6AE03838"/>
    <w:rsid w:val="6AFB29E5"/>
    <w:rsid w:val="6B07227F"/>
    <w:rsid w:val="6B2B7E15"/>
    <w:rsid w:val="6B457993"/>
    <w:rsid w:val="6B5D5194"/>
    <w:rsid w:val="6B722496"/>
    <w:rsid w:val="6B89131A"/>
    <w:rsid w:val="6B8F7565"/>
    <w:rsid w:val="6B961A5B"/>
    <w:rsid w:val="6B985891"/>
    <w:rsid w:val="6C0617E4"/>
    <w:rsid w:val="6C141437"/>
    <w:rsid w:val="6C376E3F"/>
    <w:rsid w:val="6CAD12CC"/>
    <w:rsid w:val="6CB250F3"/>
    <w:rsid w:val="6CBF1A0D"/>
    <w:rsid w:val="6CC84898"/>
    <w:rsid w:val="6D074EAC"/>
    <w:rsid w:val="6D4B5A55"/>
    <w:rsid w:val="6D685034"/>
    <w:rsid w:val="6D734E8A"/>
    <w:rsid w:val="6D7E533B"/>
    <w:rsid w:val="6DAF296E"/>
    <w:rsid w:val="6E120D2A"/>
    <w:rsid w:val="6E3E2D07"/>
    <w:rsid w:val="6E4D6901"/>
    <w:rsid w:val="6E9B0DD8"/>
    <w:rsid w:val="6ED22F4B"/>
    <w:rsid w:val="6EDB54F5"/>
    <w:rsid w:val="6EE46197"/>
    <w:rsid w:val="6EEA3AFD"/>
    <w:rsid w:val="6F127145"/>
    <w:rsid w:val="6F243B76"/>
    <w:rsid w:val="6F4C72F5"/>
    <w:rsid w:val="6F7C1FEF"/>
    <w:rsid w:val="6FC04EED"/>
    <w:rsid w:val="6FD54B20"/>
    <w:rsid w:val="70267678"/>
    <w:rsid w:val="704F5BB9"/>
    <w:rsid w:val="70880520"/>
    <w:rsid w:val="708F30A0"/>
    <w:rsid w:val="70BB440D"/>
    <w:rsid w:val="71570437"/>
    <w:rsid w:val="715F13CC"/>
    <w:rsid w:val="71A028DC"/>
    <w:rsid w:val="71D949C1"/>
    <w:rsid w:val="71E7354A"/>
    <w:rsid w:val="721065A7"/>
    <w:rsid w:val="72262F4F"/>
    <w:rsid w:val="72404167"/>
    <w:rsid w:val="72B02B60"/>
    <w:rsid w:val="72DC2FC4"/>
    <w:rsid w:val="73065251"/>
    <w:rsid w:val="7361339E"/>
    <w:rsid w:val="73644F8E"/>
    <w:rsid w:val="73874401"/>
    <w:rsid w:val="73986F17"/>
    <w:rsid w:val="7417530B"/>
    <w:rsid w:val="741E15E9"/>
    <w:rsid w:val="74583100"/>
    <w:rsid w:val="75145C3D"/>
    <w:rsid w:val="751D0546"/>
    <w:rsid w:val="754D55BC"/>
    <w:rsid w:val="754F7F3F"/>
    <w:rsid w:val="759406CF"/>
    <w:rsid w:val="75AB49AE"/>
    <w:rsid w:val="75B93BE3"/>
    <w:rsid w:val="75BE058E"/>
    <w:rsid w:val="76003B68"/>
    <w:rsid w:val="764A2175"/>
    <w:rsid w:val="76995DBC"/>
    <w:rsid w:val="769E46B1"/>
    <w:rsid w:val="76B2145C"/>
    <w:rsid w:val="76C1141F"/>
    <w:rsid w:val="76CB6B21"/>
    <w:rsid w:val="76D0411E"/>
    <w:rsid w:val="770C2128"/>
    <w:rsid w:val="77465756"/>
    <w:rsid w:val="774C41D4"/>
    <w:rsid w:val="774F1A24"/>
    <w:rsid w:val="775532E3"/>
    <w:rsid w:val="77585489"/>
    <w:rsid w:val="779D0A98"/>
    <w:rsid w:val="77A5337F"/>
    <w:rsid w:val="77B42F9B"/>
    <w:rsid w:val="77F97C45"/>
    <w:rsid w:val="781100F3"/>
    <w:rsid w:val="78280476"/>
    <w:rsid w:val="782B0ADA"/>
    <w:rsid w:val="784E58D4"/>
    <w:rsid w:val="784E6AD9"/>
    <w:rsid w:val="78517809"/>
    <w:rsid w:val="785A5064"/>
    <w:rsid w:val="789606CD"/>
    <w:rsid w:val="789A5B12"/>
    <w:rsid w:val="78A10A6B"/>
    <w:rsid w:val="78DD4D40"/>
    <w:rsid w:val="79000C5D"/>
    <w:rsid w:val="795700DA"/>
    <w:rsid w:val="79755ECD"/>
    <w:rsid w:val="79A664CD"/>
    <w:rsid w:val="7A5B7707"/>
    <w:rsid w:val="7A766991"/>
    <w:rsid w:val="7AB16D5F"/>
    <w:rsid w:val="7AB820B2"/>
    <w:rsid w:val="7ACC35B0"/>
    <w:rsid w:val="7ACD5553"/>
    <w:rsid w:val="7ADA7DA8"/>
    <w:rsid w:val="7AF74591"/>
    <w:rsid w:val="7B496972"/>
    <w:rsid w:val="7B4E6F79"/>
    <w:rsid w:val="7B515A8A"/>
    <w:rsid w:val="7B993AAA"/>
    <w:rsid w:val="7BB33137"/>
    <w:rsid w:val="7BCB51C4"/>
    <w:rsid w:val="7C167869"/>
    <w:rsid w:val="7C1B4A50"/>
    <w:rsid w:val="7C5C6754"/>
    <w:rsid w:val="7C73131B"/>
    <w:rsid w:val="7C8A3578"/>
    <w:rsid w:val="7C9D3270"/>
    <w:rsid w:val="7CA9484D"/>
    <w:rsid w:val="7CB4324F"/>
    <w:rsid w:val="7CBC35D8"/>
    <w:rsid w:val="7CC820DC"/>
    <w:rsid w:val="7CE365FC"/>
    <w:rsid w:val="7CEA7360"/>
    <w:rsid w:val="7CF639DE"/>
    <w:rsid w:val="7D03683D"/>
    <w:rsid w:val="7D073A09"/>
    <w:rsid w:val="7D09181F"/>
    <w:rsid w:val="7D2D376E"/>
    <w:rsid w:val="7D4B0427"/>
    <w:rsid w:val="7D852713"/>
    <w:rsid w:val="7DBA2582"/>
    <w:rsid w:val="7DC034E0"/>
    <w:rsid w:val="7DE66EE4"/>
    <w:rsid w:val="7DFD02BF"/>
    <w:rsid w:val="7E0A657E"/>
    <w:rsid w:val="7E187E7B"/>
    <w:rsid w:val="7E4F25B6"/>
    <w:rsid w:val="7E800146"/>
    <w:rsid w:val="7EA55BBB"/>
    <w:rsid w:val="7ECA4153"/>
    <w:rsid w:val="7ECE329C"/>
    <w:rsid w:val="7EDE1639"/>
    <w:rsid w:val="7F196AB2"/>
    <w:rsid w:val="7F556DC5"/>
    <w:rsid w:val="7FDF0D6E"/>
    <w:rsid w:val="7FF23570"/>
    <w:rsid w:val="7F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5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36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43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29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5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28">
    <w:name w:val="font1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0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列出段落 Char"/>
    <w:link w:val="32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2">
    <w:name w:val="列表段落1"/>
    <w:basedOn w:val="1"/>
    <w:link w:val="31"/>
    <w:qFormat/>
    <w:uiPriority w:val="0"/>
    <w:pPr>
      <w:ind w:firstLine="420" w:firstLineChars="200"/>
    </w:pPr>
    <w:rPr>
      <w:szCs w:val="20"/>
    </w:rPr>
  </w:style>
  <w:style w:type="character" w:customStyle="1" w:styleId="33">
    <w:name w:val="font01"/>
    <w:basedOn w:val="25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4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5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6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7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8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39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0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1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2">
    <w:name w:val="页脚 Char"/>
    <w:qFormat/>
    <w:uiPriority w:val="99"/>
    <w:rPr>
      <w:lang w:eastAsia="zh-CN"/>
    </w:rPr>
  </w:style>
  <w:style w:type="character" w:customStyle="1" w:styleId="43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44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5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6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paragraph" w:customStyle="1" w:styleId="47">
    <w:name w:val="CM27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4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49">
    <w:name w:val="CM16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0">
    <w:name w:val="CM13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1">
    <w:name w:val="CM4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2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3">
    <w:name w:val="CM10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5">
    <w:name w:val="CM3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列出段落1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59">
    <w:name w:val="CM9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0">
    <w:name w:val="CM8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CM5"/>
    <w:basedOn w:val="48"/>
    <w:next w:val="48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2">
    <w:name w:val="CM7"/>
    <w:basedOn w:val="48"/>
    <w:next w:val="48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4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6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7">
    <w:name w:val="_Style 4"/>
    <w:basedOn w:val="1"/>
    <w:qFormat/>
    <w:uiPriority w:val="34"/>
    <w:pPr>
      <w:ind w:firstLine="420" w:firstLineChars="200"/>
    </w:pPr>
  </w:style>
  <w:style w:type="paragraph" w:customStyle="1" w:styleId="68">
    <w:name w:val="表格"/>
    <w:basedOn w:val="1"/>
    <w:qFormat/>
    <w:uiPriority w:val="0"/>
    <w:pPr>
      <w:widowControl/>
      <w:spacing w:before="50" w:beforeLines="50" w:after="50" w:afterLines="50"/>
      <w:jc w:val="center"/>
      <w:textAlignment w:val="center"/>
    </w:pPr>
    <w:rPr>
      <w:rFonts w:ascii="宋体" w:hAnsi="宋体" w:cs="宋体"/>
      <w:kern w:val="0"/>
    </w:rPr>
  </w:style>
  <w:style w:type="paragraph" w:customStyle="1" w:styleId="69">
    <w:name w:val="正文文本首行缩进 21"/>
    <w:basedOn w:val="70"/>
    <w:qFormat/>
    <w:uiPriority w:val="0"/>
    <w:pPr>
      <w:ind w:firstLine="420" w:firstLineChars="200"/>
    </w:pPr>
  </w:style>
  <w:style w:type="paragraph" w:customStyle="1" w:styleId="70">
    <w:name w:val="正文文本缩进1"/>
    <w:basedOn w:val="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71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72">
    <w:name w:val="纯文本 Char Char"/>
    <w:basedOn w:val="1"/>
    <w:qFormat/>
    <w:uiPriority w:val="0"/>
    <w:rPr>
      <w:rFonts w:ascii="宋体" w:hAnsi="Courier New" w:cs="Courier New"/>
      <w:szCs w:val="21"/>
    </w:rPr>
  </w:style>
  <w:style w:type="paragraph" w:customStyle="1" w:styleId="73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7353</Words>
  <Characters>41918</Characters>
  <Lines>349</Lines>
  <Paragraphs>98</Paragraphs>
  <TotalTime>2</TotalTime>
  <ScaleCrop>false</ScaleCrop>
  <LinksUpToDate>false</LinksUpToDate>
  <CharactersWithSpaces>49173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2020-12-03T03:22:00Z</dcterms:created>
  <dc:creator>user</dc:creator>
  <cp:lastModifiedBy>玫瑰的玫瑰_</cp:lastModifiedBy>
  <cp:lastPrinted>2020-12-03T08:32:00Z</cp:lastPrinted>
  <dcterms:modified xsi:type="dcterms:W3CDTF">2020-12-07T02:30:25Z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